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DFB" w:rsidRDefault="00206DFB" w:rsidP="00DE742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PSİKOLOJİK SERMAYE, DÖNÜŞÜMCÜ </w:t>
      </w:r>
      <w:r w:rsidR="00DE7425">
        <w:rPr>
          <w:rFonts w:ascii="Times New Roman" w:hAnsi="Times New Roman" w:cs="Times New Roman"/>
          <w:b/>
          <w:sz w:val="24"/>
          <w:szCs w:val="24"/>
        </w:rPr>
        <w:t xml:space="preserve">           </w:t>
      </w:r>
      <w:r>
        <w:rPr>
          <w:rFonts w:ascii="Times New Roman" w:hAnsi="Times New Roman" w:cs="Times New Roman"/>
          <w:b/>
          <w:sz w:val="24"/>
          <w:szCs w:val="24"/>
        </w:rPr>
        <w:t>LİDERLİK VE ÇALIŞANLARIN YARATICILIĞI ARASINDAKİ İLİŞKİ</w:t>
      </w:r>
    </w:p>
    <w:p w:rsidR="00206DFB" w:rsidRDefault="00206DFB" w:rsidP="00206DFB">
      <w:pPr>
        <w:spacing w:line="240" w:lineRule="auto"/>
        <w:ind w:firstLine="709"/>
        <w:jc w:val="center"/>
        <w:rPr>
          <w:rFonts w:ascii="Times New Roman" w:hAnsi="Times New Roman" w:cs="Times New Roman"/>
          <w:b/>
          <w:sz w:val="24"/>
          <w:szCs w:val="24"/>
        </w:rPr>
      </w:pPr>
    </w:p>
    <w:p w:rsidR="00206DFB" w:rsidRDefault="00DE7425" w:rsidP="00DE7425">
      <w:pPr>
        <w:spacing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206DFB">
        <w:rPr>
          <w:rFonts w:ascii="Times New Roman" w:hAnsi="Times New Roman" w:cs="Times New Roman"/>
          <w:b/>
          <w:sz w:val="24"/>
          <w:szCs w:val="24"/>
        </w:rPr>
        <w:t>FETULLAH BATTAL</w:t>
      </w:r>
    </w:p>
    <w:p w:rsidR="00206DFB" w:rsidRDefault="00206DFB" w:rsidP="00206DFB">
      <w:pPr>
        <w:spacing w:line="240" w:lineRule="auto"/>
        <w:ind w:firstLine="709"/>
        <w:jc w:val="center"/>
        <w:rPr>
          <w:rFonts w:ascii="Times New Roman" w:hAnsi="Times New Roman" w:cs="Times New Roman"/>
          <w:b/>
          <w:sz w:val="24"/>
          <w:szCs w:val="24"/>
        </w:rPr>
      </w:pPr>
    </w:p>
    <w:p w:rsidR="00206DFB" w:rsidRDefault="00DE7425" w:rsidP="00DE7425">
      <w:pPr>
        <w:spacing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206DFB">
        <w:rPr>
          <w:rFonts w:ascii="Times New Roman" w:hAnsi="Times New Roman" w:cs="Times New Roman"/>
          <w:b/>
          <w:sz w:val="24"/>
          <w:szCs w:val="24"/>
        </w:rPr>
        <w:t>YÜKSEK LİSANS TEZİ</w:t>
      </w:r>
    </w:p>
    <w:p w:rsidR="00206DFB" w:rsidRDefault="00206DFB" w:rsidP="00206DFB">
      <w:pPr>
        <w:spacing w:line="240" w:lineRule="auto"/>
        <w:ind w:firstLine="709"/>
        <w:jc w:val="center"/>
        <w:rPr>
          <w:rFonts w:ascii="Times New Roman" w:hAnsi="Times New Roman" w:cs="Times New Roman"/>
          <w:b/>
          <w:sz w:val="24"/>
          <w:szCs w:val="24"/>
        </w:rPr>
      </w:pPr>
    </w:p>
    <w:p w:rsidR="00206DFB" w:rsidRDefault="00DE7425" w:rsidP="00DE7425">
      <w:pPr>
        <w:spacing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206DFB">
        <w:rPr>
          <w:rFonts w:ascii="Times New Roman" w:hAnsi="Times New Roman" w:cs="Times New Roman"/>
          <w:b/>
          <w:sz w:val="24"/>
          <w:szCs w:val="24"/>
        </w:rPr>
        <w:t>İşletme Ana Bilim Dalı</w:t>
      </w:r>
    </w:p>
    <w:p w:rsidR="00206DFB" w:rsidRDefault="00DE7425" w:rsidP="00DE7425">
      <w:pPr>
        <w:spacing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206DFB">
        <w:rPr>
          <w:rFonts w:ascii="Times New Roman" w:hAnsi="Times New Roman" w:cs="Times New Roman"/>
          <w:b/>
          <w:sz w:val="24"/>
          <w:szCs w:val="24"/>
        </w:rPr>
        <w:t>Doç. Dr. Ekrem CENGİZ</w:t>
      </w:r>
    </w:p>
    <w:p w:rsidR="00206DFB" w:rsidRDefault="00DE7425" w:rsidP="00DE7425">
      <w:pPr>
        <w:spacing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206DFB">
        <w:rPr>
          <w:rFonts w:ascii="Times New Roman" w:hAnsi="Times New Roman" w:cs="Times New Roman"/>
          <w:b/>
          <w:sz w:val="24"/>
          <w:szCs w:val="24"/>
        </w:rPr>
        <w:t>2013</w:t>
      </w:r>
    </w:p>
    <w:p w:rsidR="000F6B34" w:rsidRDefault="00DE7425" w:rsidP="00DE7425">
      <w:pPr>
        <w:ind w:firstLine="709"/>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r w:rsidR="00206DFB" w:rsidRPr="003230F5">
        <w:rPr>
          <w:rFonts w:ascii="Times New Roman" w:hAnsi="Times New Roman" w:cs="Times New Roman"/>
          <w:sz w:val="24"/>
          <w:szCs w:val="24"/>
        </w:rPr>
        <w:t>(Her Hakkı Saklıdır)</w:t>
      </w:r>
    </w:p>
    <w:p w:rsidR="00630B17" w:rsidRDefault="00630B17" w:rsidP="00630B17">
      <w:pPr>
        <w:rPr>
          <w:rFonts w:ascii="Times New Roman" w:hAnsi="Times New Roman" w:cs="Times New Roman"/>
          <w:sz w:val="24"/>
          <w:szCs w:val="24"/>
        </w:rPr>
      </w:pPr>
    </w:p>
    <w:p w:rsidR="00630B17" w:rsidRPr="000F6B34" w:rsidRDefault="00630B17" w:rsidP="00686DDB">
      <w:pPr>
        <w:rPr>
          <w:rFonts w:ascii="Times New Roman" w:eastAsiaTheme="minorEastAsia" w:hAnsi="Times New Roman" w:cs="Times New Roman"/>
          <w:sz w:val="24"/>
          <w:szCs w:val="24"/>
        </w:rPr>
        <w:sectPr w:rsidR="00630B17" w:rsidRPr="000F6B34" w:rsidSect="00DE7425">
          <w:headerReference w:type="default" r:id="rId9"/>
          <w:pgSz w:w="11906" w:h="16838"/>
          <w:pgMar w:top="10773" w:right="2835" w:bottom="1985" w:left="2977" w:header="709" w:footer="709" w:gutter="0"/>
          <w:pgNumType w:chapStyle="4"/>
          <w:cols w:space="708"/>
          <w:docGrid w:linePitch="360"/>
        </w:sectPr>
      </w:pPr>
    </w:p>
    <w:p w:rsidR="00194D21" w:rsidRDefault="002E70C0" w:rsidP="00686DDB">
      <w:pPr>
        <w:shd w:val="clear" w:color="auto" w:fill="FFFFFF"/>
        <w:autoSpaceDE w:val="0"/>
        <w:autoSpaceDN w:val="0"/>
        <w:adjustRightInd w:val="0"/>
        <w:rPr>
          <w:rFonts w:ascii="Times New Roman" w:eastAsiaTheme="minorEastAsia" w:hAnsi="Times New Roman" w:cs="Times New Roman"/>
          <w:b/>
          <w:sz w:val="24"/>
          <w:szCs w:val="24"/>
        </w:rPr>
      </w:pPr>
      <w:r w:rsidRPr="002E70C0">
        <w:rPr>
          <w:rFonts w:ascii="Times New Roman" w:eastAsiaTheme="minorEastAsia" w:hAnsi="Times New Roman" w:cs="Times New Roman"/>
          <w:b/>
          <w:noProof/>
          <w:sz w:val="24"/>
          <w:szCs w:val="24"/>
          <w:lang w:eastAsia="tr-TR"/>
        </w:rPr>
        <w:lastRenderedPageBreak/>
        <mc:AlternateContent>
          <mc:Choice Requires="wps">
            <w:drawing>
              <wp:anchor distT="0" distB="0" distL="114300" distR="114300" simplePos="0" relativeHeight="251937792" behindDoc="0" locked="0" layoutInCell="1" allowOverlap="1" wp14:anchorId="6AEC0961" wp14:editId="7C30B21D">
                <wp:simplePos x="0" y="0"/>
                <wp:positionH relativeFrom="column">
                  <wp:posOffset>2326640</wp:posOffset>
                </wp:positionH>
                <wp:positionV relativeFrom="paragraph">
                  <wp:posOffset>-876300</wp:posOffset>
                </wp:positionV>
                <wp:extent cx="661670" cy="487680"/>
                <wp:effectExtent l="0" t="0" r="24130" b="2667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670" cy="487680"/>
                        </a:xfrm>
                        <a:prstGeom prst="rect">
                          <a:avLst/>
                        </a:prstGeom>
                        <a:solidFill>
                          <a:srgbClr val="FFFFFF"/>
                        </a:solidFill>
                        <a:ln w="9525">
                          <a:solidFill>
                            <a:schemeClr val="bg1"/>
                          </a:solidFill>
                          <a:miter lim="800000"/>
                          <a:headEnd/>
                          <a:tailEnd/>
                        </a:ln>
                      </wps:spPr>
                      <wps:txbx>
                        <w:txbxContent>
                          <w:p w:rsidR="00FC6E0B" w:rsidRDefault="00FC6E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183.2pt;margin-top:-69pt;width:52.1pt;height:38.4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" strokecolor="white [3212]">
                <v:textbox>
                  <w:txbxContent>
                    <w:p w:rsidR="00FC6E0B" w:rsidRDefault="00FC6E0B"/>
                  </w:txbxContent>
                </v:textbox>
              </v:shape>
            </w:pict>
          </mc:Fallback>
        </mc:AlternateContent>
      </w:r>
    </w:p>
    <w:p w:rsidR="00686DDB" w:rsidRPr="00C01F8C" w:rsidRDefault="00686DDB" w:rsidP="00686DDB">
      <w:pPr>
        <w:ind w:firstLine="709"/>
        <w:jc w:val="center"/>
        <w:rPr>
          <w:rFonts w:ascii="Times New Roman" w:hAnsi="Times New Roman" w:cs="Times New Roman"/>
          <w:b/>
          <w:sz w:val="28"/>
          <w:szCs w:val="28"/>
        </w:rPr>
      </w:pPr>
      <w:r w:rsidRPr="00C01F8C">
        <w:rPr>
          <w:rFonts w:ascii="Times New Roman" w:hAnsi="Times New Roman" w:cs="Times New Roman"/>
          <w:b/>
          <w:sz w:val="28"/>
          <w:szCs w:val="28"/>
        </w:rPr>
        <w:t>T.C.</w:t>
      </w:r>
    </w:p>
    <w:p w:rsidR="00686DDB" w:rsidRPr="00C01F8C" w:rsidRDefault="00686DDB" w:rsidP="00686DDB">
      <w:pPr>
        <w:ind w:firstLine="709"/>
        <w:jc w:val="center"/>
        <w:rPr>
          <w:rFonts w:ascii="Times New Roman" w:hAnsi="Times New Roman" w:cs="Times New Roman"/>
          <w:b/>
          <w:sz w:val="28"/>
          <w:szCs w:val="28"/>
        </w:rPr>
      </w:pPr>
      <w:r w:rsidRPr="00C01F8C">
        <w:rPr>
          <w:rFonts w:ascii="Times New Roman" w:hAnsi="Times New Roman" w:cs="Times New Roman"/>
          <w:b/>
          <w:sz w:val="28"/>
          <w:szCs w:val="28"/>
        </w:rPr>
        <w:t>GÜMÜŞHANE ÜNİVERSİTESİ</w:t>
      </w:r>
    </w:p>
    <w:p w:rsidR="00686DDB" w:rsidRPr="00C01F8C" w:rsidRDefault="00686DDB" w:rsidP="00686DDB">
      <w:pPr>
        <w:ind w:firstLine="709"/>
        <w:jc w:val="center"/>
        <w:rPr>
          <w:rFonts w:ascii="Times New Roman" w:hAnsi="Times New Roman" w:cs="Times New Roman"/>
          <w:b/>
          <w:sz w:val="28"/>
          <w:szCs w:val="28"/>
        </w:rPr>
      </w:pPr>
      <w:r w:rsidRPr="00C01F8C">
        <w:rPr>
          <w:rFonts w:ascii="Times New Roman" w:hAnsi="Times New Roman" w:cs="Times New Roman"/>
          <w:b/>
          <w:sz w:val="28"/>
          <w:szCs w:val="28"/>
        </w:rPr>
        <w:t>SOSYAL BİLİMLER ENSTİTÜSÜ</w:t>
      </w:r>
    </w:p>
    <w:p w:rsidR="00686DDB" w:rsidRPr="00C01F8C" w:rsidRDefault="00686DDB" w:rsidP="00686DDB">
      <w:pPr>
        <w:ind w:firstLine="709"/>
        <w:jc w:val="center"/>
        <w:rPr>
          <w:rFonts w:ascii="Times New Roman" w:hAnsi="Times New Roman" w:cs="Times New Roman"/>
          <w:b/>
          <w:sz w:val="28"/>
          <w:szCs w:val="28"/>
        </w:rPr>
      </w:pPr>
      <w:r w:rsidRPr="00C01F8C">
        <w:rPr>
          <w:rFonts w:ascii="Times New Roman" w:hAnsi="Times New Roman" w:cs="Times New Roman"/>
          <w:b/>
          <w:sz w:val="28"/>
          <w:szCs w:val="28"/>
        </w:rPr>
        <w:t>İŞLETME ANA BİLİM DALI</w:t>
      </w: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Pr="00C01F8C" w:rsidRDefault="00686DDB" w:rsidP="00686DDB">
      <w:pPr>
        <w:tabs>
          <w:tab w:val="left" w:pos="5717"/>
        </w:tabs>
        <w:ind w:firstLine="709"/>
        <w:rPr>
          <w:rFonts w:ascii="Times New Roman" w:hAnsi="Times New Roman" w:cs="Times New Roman"/>
          <w:b/>
          <w:sz w:val="24"/>
          <w:szCs w:val="24"/>
        </w:rPr>
      </w:pPr>
      <w:r>
        <w:rPr>
          <w:rFonts w:ascii="Times New Roman" w:hAnsi="Times New Roman" w:cs="Times New Roman"/>
          <w:b/>
          <w:sz w:val="24"/>
          <w:szCs w:val="24"/>
        </w:rPr>
        <w:tab/>
      </w:r>
    </w:p>
    <w:p w:rsidR="00686DDB" w:rsidRDefault="00686DDB" w:rsidP="00686DDB">
      <w:pPr>
        <w:spacing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PSİKOLOJİK SERMAYE, DÖNÜŞÜMCÜ LİDERLİK VE ÇALIŞANLARIN YARATICILIĞI ARASINDAKİ İLİŞKİ</w:t>
      </w:r>
    </w:p>
    <w:p w:rsidR="00686DDB" w:rsidRDefault="00686DDB" w:rsidP="00686DDB">
      <w:pPr>
        <w:ind w:firstLine="709"/>
        <w:jc w:val="center"/>
        <w:rPr>
          <w:rFonts w:ascii="Times New Roman" w:hAnsi="Times New Roman" w:cs="Times New Roman"/>
          <w:b/>
          <w:sz w:val="24"/>
          <w:szCs w:val="24"/>
        </w:rPr>
      </w:pPr>
    </w:p>
    <w:p w:rsidR="00686DDB" w:rsidRPr="00923E49" w:rsidRDefault="00686DDB" w:rsidP="00686DDB">
      <w:pPr>
        <w:ind w:firstLine="709"/>
        <w:jc w:val="center"/>
        <w:rPr>
          <w:rFonts w:ascii="Times New Roman" w:hAnsi="Times New Roman" w:cs="Times New Roman"/>
          <w:b/>
          <w:sz w:val="24"/>
          <w:szCs w:val="24"/>
        </w:rPr>
      </w:pPr>
      <w:r w:rsidRPr="00923E49">
        <w:rPr>
          <w:rFonts w:ascii="Times New Roman" w:hAnsi="Times New Roman" w:cs="Times New Roman"/>
          <w:b/>
          <w:sz w:val="24"/>
          <w:szCs w:val="24"/>
        </w:rPr>
        <w:t xml:space="preserve">(Psychological Capital and Employee Creativity </w:t>
      </w:r>
      <w:r>
        <w:rPr>
          <w:rFonts w:ascii="Times New Roman" w:hAnsi="Times New Roman" w:cs="Times New Roman"/>
          <w:b/>
          <w:sz w:val="24"/>
          <w:szCs w:val="24"/>
        </w:rPr>
        <w:t>Transformation Leadership Relati</w:t>
      </w:r>
      <w:r w:rsidRPr="00923E49">
        <w:rPr>
          <w:rFonts w:ascii="Times New Roman" w:hAnsi="Times New Roman" w:cs="Times New Roman"/>
          <w:b/>
          <w:sz w:val="24"/>
          <w:szCs w:val="24"/>
        </w:rPr>
        <w:t>onship Between)</w:t>
      </w: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ind w:firstLine="709"/>
        <w:jc w:val="center"/>
        <w:rPr>
          <w:rFonts w:ascii="Times New Roman" w:hAnsi="Times New Roman" w:cs="Times New Roman"/>
          <w:b/>
          <w:sz w:val="24"/>
          <w:szCs w:val="24"/>
        </w:rPr>
      </w:pPr>
    </w:p>
    <w:p w:rsidR="00686DDB" w:rsidRPr="00C01F8C" w:rsidRDefault="00686DDB" w:rsidP="00686DDB">
      <w:pPr>
        <w:ind w:firstLine="709"/>
        <w:jc w:val="center"/>
        <w:rPr>
          <w:rFonts w:ascii="Times New Roman" w:hAnsi="Times New Roman" w:cs="Times New Roman"/>
          <w:b/>
          <w:sz w:val="28"/>
          <w:szCs w:val="28"/>
        </w:rPr>
      </w:pPr>
      <w:r w:rsidRPr="00C01F8C">
        <w:rPr>
          <w:rFonts w:ascii="Times New Roman" w:hAnsi="Times New Roman" w:cs="Times New Roman"/>
          <w:b/>
          <w:sz w:val="28"/>
          <w:szCs w:val="28"/>
        </w:rPr>
        <w:t xml:space="preserve">YÜKSEK LİSANS TEZİ </w:t>
      </w: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ind w:firstLine="709"/>
        <w:jc w:val="center"/>
        <w:rPr>
          <w:rFonts w:ascii="Times New Roman" w:hAnsi="Times New Roman" w:cs="Times New Roman"/>
          <w:b/>
          <w:sz w:val="24"/>
          <w:szCs w:val="24"/>
        </w:rPr>
      </w:pPr>
      <w:r>
        <w:rPr>
          <w:rFonts w:ascii="Times New Roman" w:hAnsi="Times New Roman" w:cs="Times New Roman"/>
          <w:b/>
          <w:sz w:val="24"/>
          <w:szCs w:val="24"/>
        </w:rPr>
        <w:t>FETULLAH BATTAL</w:t>
      </w: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ind w:firstLine="709"/>
        <w:jc w:val="center"/>
        <w:rPr>
          <w:rFonts w:ascii="Times New Roman" w:hAnsi="Times New Roman" w:cs="Times New Roman"/>
          <w:b/>
          <w:sz w:val="24"/>
          <w:szCs w:val="24"/>
        </w:rPr>
      </w:pPr>
      <w:r>
        <w:rPr>
          <w:rFonts w:ascii="Times New Roman" w:hAnsi="Times New Roman" w:cs="Times New Roman"/>
          <w:b/>
          <w:sz w:val="24"/>
          <w:szCs w:val="24"/>
        </w:rPr>
        <w:t>Danışman: Doç. Dr. Ekrem Cengiz</w:t>
      </w: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ind w:firstLine="709"/>
        <w:jc w:val="center"/>
        <w:rPr>
          <w:rFonts w:ascii="Times New Roman" w:hAnsi="Times New Roman" w:cs="Times New Roman"/>
          <w:b/>
          <w:sz w:val="24"/>
          <w:szCs w:val="24"/>
        </w:rPr>
      </w:pPr>
    </w:p>
    <w:p w:rsidR="00686DDB" w:rsidRDefault="00686DDB" w:rsidP="00686DDB">
      <w:pPr>
        <w:spacing w:line="240" w:lineRule="auto"/>
        <w:rPr>
          <w:rFonts w:ascii="Times New Roman" w:hAnsi="Times New Roman" w:cs="Times New Roman"/>
          <w:b/>
          <w:sz w:val="24"/>
          <w:szCs w:val="24"/>
        </w:rPr>
      </w:pPr>
    </w:p>
    <w:p w:rsidR="00686DDB" w:rsidRDefault="00686DDB" w:rsidP="00686DDB">
      <w:pPr>
        <w:ind w:firstLine="709"/>
        <w:jc w:val="center"/>
        <w:rPr>
          <w:rFonts w:ascii="Times New Roman" w:hAnsi="Times New Roman" w:cs="Times New Roman"/>
          <w:b/>
          <w:sz w:val="24"/>
          <w:szCs w:val="24"/>
        </w:rPr>
      </w:pPr>
      <w:r>
        <w:rPr>
          <w:rFonts w:ascii="Times New Roman" w:hAnsi="Times New Roman" w:cs="Times New Roman"/>
          <w:b/>
          <w:sz w:val="24"/>
          <w:szCs w:val="24"/>
        </w:rPr>
        <w:t>GÜMÜŞHANE</w:t>
      </w:r>
    </w:p>
    <w:p w:rsidR="00686DDB" w:rsidRDefault="00686DDB" w:rsidP="00686DDB">
      <w:r>
        <w:rPr>
          <w:rFonts w:ascii="Times New Roman" w:hAnsi="Times New Roman" w:cs="Times New Roman"/>
          <w:b/>
          <w:sz w:val="24"/>
          <w:szCs w:val="24"/>
        </w:rPr>
        <w:t xml:space="preserve">                                                                 Temmuz, 2013</w:t>
      </w:r>
    </w:p>
    <w:p w:rsidR="00DF7B1D" w:rsidRDefault="00DF7B1D" w:rsidP="00194D21">
      <w:pPr>
        <w:shd w:val="clear" w:color="auto" w:fill="FFFFFF"/>
        <w:autoSpaceDE w:val="0"/>
        <w:autoSpaceDN w:val="0"/>
        <w:adjustRightInd w:val="0"/>
        <w:ind w:firstLine="720"/>
        <w:jc w:val="center"/>
        <w:rPr>
          <w:rFonts w:ascii="Times New Roman" w:eastAsiaTheme="minorEastAsia" w:hAnsi="Times New Roman" w:cs="Times New Roman"/>
          <w:b/>
          <w:sz w:val="24"/>
          <w:szCs w:val="24"/>
        </w:rPr>
      </w:pPr>
    </w:p>
    <w:p w:rsidR="00194D21" w:rsidRPr="00194D21" w:rsidRDefault="00194D21" w:rsidP="00194D21">
      <w:pPr>
        <w:shd w:val="clear" w:color="auto" w:fill="FFFFFF"/>
        <w:autoSpaceDE w:val="0"/>
        <w:autoSpaceDN w:val="0"/>
        <w:adjustRightInd w:val="0"/>
        <w:ind w:firstLine="720"/>
        <w:jc w:val="center"/>
        <w:rPr>
          <w:rFonts w:ascii="Times New Roman" w:eastAsiaTheme="minorEastAsia" w:hAnsi="Times New Roman" w:cs="Times New Roman"/>
          <w:b/>
          <w:sz w:val="24"/>
          <w:szCs w:val="24"/>
        </w:rPr>
      </w:pPr>
      <w:r w:rsidRPr="00194D21">
        <w:rPr>
          <w:rFonts w:ascii="Times New Roman" w:eastAsiaTheme="minorEastAsia" w:hAnsi="Times New Roman" w:cs="Times New Roman"/>
          <w:b/>
          <w:sz w:val="24"/>
          <w:szCs w:val="24"/>
        </w:rPr>
        <w:t>TEZ KABUL VE ONAY TUTANAĞI</w:t>
      </w: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b/>
          <w:sz w:val="24"/>
          <w:szCs w:val="24"/>
        </w:rPr>
      </w:pP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b/>
          <w:sz w:val="24"/>
          <w:szCs w:val="24"/>
        </w:rPr>
      </w:pPr>
    </w:p>
    <w:p w:rsidR="00194D21" w:rsidRPr="00194D21" w:rsidRDefault="00194D21" w:rsidP="00194D21">
      <w:pPr>
        <w:shd w:val="clear" w:color="auto" w:fill="FFFFFF"/>
        <w:autoSpaceDE w:val="0"/>
        <w:autoSpaceDN w:val="0"/>
        <w:adjustRightInd w:val="0"/>
        <w:ind w:firstLine="720"/>
        <w:jc w:val="both"/>
        <w:rPr>
          <w:rFonts w:ascii="Times New Roman" w:eastAsia="Calibri" w:hAnsi="Times New Roman" w:cs="Times New Roman"/>
          <w:sz w:val="24"/>
          <w:szCs w:val="24"/>
          <w:lang w:eastAsia="tr-TR"/>
        </w:rPr>
      </w:pPr>
      <w:r w:rsidRPr="00194D21">
        <w:rPr>
          <w:rFonts w:ascii="Times New Roman" w:eastAsia="Calibri" w:hAnsi="Times New Roman" w:cs="Times New Roman"/>
          <w:sz w:val="24"/>
          <w:szCs w:val="24"/>
          <w:lang w:eastAsia="tr-TR"/>
        </w:rPr>
        <w:t xml:space="preserve"> ………………………………………………danışmanlığında, ……………….. …………………………… tarafından hazırlanan “………….………………………… …………………………………….…………………….……………………………….” başlıklı çalışma, ….. / …… / ………. tarihinde yapılan savunma sınavı sonucunda başarılı bulunarak jürimiz tarafından …………………………..……...Anabilim Dalı’nda Yüksek Lisans Tezi olarak kabul edilmiştir. </w:t>
      </w:r>
      <w:r w:rsidR="00742C29" w:rsidRPr="00742C29">
        <w:rPr>
          <w:rFonts w:ascii="Times New Roman" w:eastAsiaTheme="minorEastAsia" w:hAnsi="Times New Roman" w:cs="Times New Roman"/>
          <w:b/>
          <w:noProof/>
          <w:sz w:val="24"/>
          <w:szCs w:val="24"/>
          <w:lang w:eastAsia="tr-TR"/>
        </w:rPr>
        <mc:AlternateContent>
          <mc:Choice Requires="wps">
            <w:drawing>
              <wp:anchor distT="0" distB="0" distL="114300" distR="114300" simplePos="0" relativeHeight="251956224" behindDoc="0" locked="0" layoutInCell="1" allowOverlap="1" wp14:anchorId="12F3B60A" wp14:editId="2A9B4E90">
                <wp:simplePos x="0" y="0"/>
                <wp:positionH relativeFrom="column">
                  <wp:posOffset>2263775</wp:posOffset>
                </wp:positionH>
                <wp:positionV relativeFrom="paragraph">
                  <wp:posOffset>-1860550</wp:posOffset>
                </wp:positionV>
                <wp:extent cx="1118870" cy="693420"/>
                <wp:effectExtent l="0" t="0" r="24130" b="11430"/>
                <wp:wrapNone/>
                <wp:docPr id="28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870" cy="693420"/>
                        </a:xfrm>
                        <a:prstGeom prst="rect">
                          <a:avLst/>
                        </a:prstGeom>
                        <a:solidFill>
                          <a:srgbClr val="FFFFFF"/>
                        </a:solidFill>
                        <a:ln w="9525">
                          <a:solidFill>
                            <a:sysClr val="window" lastClr="FFFFFF"/>
                          </a:solidFill>
                          <a:miter lim="800000"/>
                          <a:headEnd/>
                          <a:tailEnd/>
                        </a:ln>
                      </wps:spPr>
                      <wps:txbx>
                        <w:txbxContent>
                          <w:p w:rsidR="00742C29" w:rsidRDefault="00742C29" w:rsidP="00742C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78.25pt;margin-top:-146.5pt;width:88.1pt;height:54.6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" strokecolor="window">
                <v:textbox>
                  <w:txbxContent>
                    <w:p w:rsidR="00742C29" w:rsidRDefault="00742C29" w:rsidP="00742C29"/>
                  </w:txbxContent>
                </v:textbox>
              </v:shape>
            </w:pict>
          </mc:Fallback>
        </mc:AlternateContent>
      </w:r>
    </w:p>
    <w:p w:rsidR="00194D21" w:rsidRPr="00194D21" w:rsidRDefault="00194D21" w:rsidP="00194D21">
      <w:pPr>
        <w:shd w:val="clear" w:color="auto" w:fill="FFFFFF"/>
        <w:autoSpaceDE w:val="0"/>
        <w:autoSpaceDN w:val="0"/>
        <w:adjustRightInd w:val="0"/>
        <w:ind w:firstLine="720"/>
        <w:jc w:val="both"/>
        <w:rPr>
          <w:rFonts w:ascii="Times New Roman" w:eastAsia="Calibri" w:hAnsi="Times New Roman" w:cs="Times New Roman"/>
          <w:sz w:val="24"/>
          <w:szCs w:val="24"/>
          <w:lang w:eastAsia="tr-TR"/>
        </w:rPr>
      </w:pP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sz w:val="24"/>
          <w:szCs w:val="24"/>
        </w:rPr>
      </w:pP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sz w:val="24"/>
          <w:szCs w:val="24"/>
        </w:rPr>
      </w:pPr>
    </w:p>
    <w:tbl>
      <w:tblPr>
        <w:tblW w:w="0" w:type="auto"/>
        <w:tblInd w:w="567" w:type="dxa"/>
        <w:tblLook w:val="04A0" w:firstRow="1" w:lastRow="0" w:firstColumn="1" w:lastColumn="0" w:noHBand="0" w:noVBand="1"/>
      </w:tblPr>
      <w:tblGrid>
        <w:gridCol w:w="4579"/>
        <w:gridCol w:w="3574"/>
      </w:tblGrid>
      <w:tr w:rsidR="00194D21" w:rsidRPr="00194D21" w:rsidTr="00D67F29">
        <w:tc>
          <w:tcPr>
            <w:tcW w:w="5211" w:type="dxa"/>
          </w:tcPr>
          <w:p w:rsidR="00194D21" w:rsidRPr="00194D21" w:rsidRDefault="00194D21" w:rsidP="00194D21">
            <w:pPr>
              <w:autoSpaceDE w:val="0"/>
              <w:autoSpaceDN w:val="0"/>
              <w:adjustRightInd w:val="0"/>
              <w:ind w:firstLine="720"/>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Jüri Üyesi (Başkan): …………………………………</w:t>
            </w:r>
          </w:p>
        </w:tc>
        <w:tc>
          <w:tcPr>
            <w:tcW w:w="3816" w:type="dxa"/>
          </w:tcPr>
          <w:p w:rsidR="00194D21" w:rsidRPr="00194D21" w:rsidRDefault="00194D21" w:rsidP="00194D21">
            <w:pPr>
              <w:autoSpaceDE w:val="0"/>
              <w:autoSpaceDN w:val="0"/>
              <w:adjustRightInd w:val="0"/>
              <w:ind w:firstLine="720"/>
              <w:jc w:val="both"/>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İmza: ………………………………</w:t>
            </w:r>
          </w:p>
        </w:tc>
      </w:tr>
      <w:tr w:rsidR="00194D21" w:rsidRPr="00194D21" w:rsidTr="00D67F29">
        <w:tc>
          <w:tcPr>
            <w:tcW w:w="5211" w:type="dxa"/>
          </w:tcPr>
          <w:p w:rsidR="00194D21" w:rsidRPr="00194D21" w:rsidRDefault="00194D21" w:rsidP="00194D21">
            <w:pPr>
              <w:autoSpaceDE w:val="0"/>
              <w:autoSpaceDN w:val="0"/>
              <w:adjustRightInd w:val="0"/>
              <w:ind w:firstLine="720"/>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Jüri Üyesi (Danışman): …………………………………</w:t>
            </w:r>
          </w:p>
        </w:tc>
        <w:tc>
          <w:tcPr>
            <w:tcW w:w="3816" w:type="dxa"/>
          </w:tcPr>
          <w:p w:rsidR="00194D21" w:rsidRPr="00194D21" w:rsidRDefault="00194D21" w:rsidP="00194D21">
            <w:pPr>
              <w:autoSpaceDE w:val="0"/>
              <w:autoSpaceDN w:val="0"/>
              <w:adjustRightInd w:val="0"/>
              <w:ind w:firstLine="720"/>
              <w:jc w:val="both"/>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İmza: ………………………………</w:t>
            </w:r>
          </w:p>
        </w:tc>
      </w:tr>
      <w:tr w:rsidR="00194D21" w:rsidRPr="00194D21" w:rsidTr="00D67F29">
        <w:tc>
          <w:tcPr>
            <w:tcW w:w="5211" w:type="dxa"/>
          </w:tcPr>
          <w:p w:rsidR="00194D21" w:rsidRPr="00194D21" w:rsidRDefault="00194D21" w:rsidP="00194D21">
            <w:pPr>
              <w:autoSpaceDE w:val="0"/>
              <w:autoSpaceDN w:val="0"/>
              <w:adjustRightInd w:val="0"/>
              <w:ind w:firstLine="720"/>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Jüri Üyesi : …………………………………</w:t>
            </w:r>
          </w:p>
        </w:tc>
        <w:tc>
          <w:tcPr>
            <w:tcW w:w="3816" w:type="dxa"/>
          </w:tcPr>
          <w:p w:rsidR="00194D21" w:rsidRPr="00194D21" w:rsidRDefault="00194D21" w:rsidP="00194D21">
            <w:pPr>
              <w:autoSpaceDE w:val="0"/>
              <w:autoSpaceDN w:val="0"/>
              <w:adjustRightInd w:val="0"/>
              <w:ind w:firstLine="720"/>
              <w:jc w:val="both"/>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İmza: ………………………………</w:t>
            </w:r>
          </w:p>
        </w:tc>
      </w:tr>
    </w:tbl>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sz w:val="24"/>
          <w:szCs w:val="24"/>
        </w:rPr>
      </w:pP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Yukarıdaki imzaların adı geçen öğretim üyelerine ait olduğunu onaylarım.  </w:t>
      </w: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sz w:val="24"/>
          <w:szCs w:val="24"/>
        </w:rPr>
      </w:pPr>
    </w:p>
    <w:p w:rsidR="00194D21" w:rsidRPr="00194D21" w:rsidRDefault="00194D21" w:rsidP="00194D21">
      <w:pPr>
        <w:shd w:val="clear" w:color="auto" w:fill="FFFFFF"/>
        <w:autoSpaceDE w:val="0"/>
        <w:autoSpaceDN w:val="0"/>
        <w:adjustRightInd w:val="0"/>
        <w:ind w:firstLine="720"/>
        <w:jc w:val="right"/>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  / . . / . . . .</w:t>
      </w:r>
    </w:p>
    <w:p w:rsidR="00194D21" w:rsidRPr="00194D21" w:rsidRDefault="00194D21" w:rsidP="00194D21">
      <w:pPr>
        <w:shd w:val="clear" w:color="auto" w:fill="FFFFFF"/>
        <w:autoSpaceDE w:val="0"/>
        <w:autoSpaceDN w:val="0"/>
        <w:adjustRightInd w:val="0"/>
        <w:ind w:firstLine="720"/>
        <w:jc w:val="both"/>
        <w:rPr>
          <w:rFonts w:eastAsiaTheme="minorEastAsia"/>
          <w:sz w:val="20"/>
          <w:szCs w:val="20"/>
        </w:rPr>
      </w:pPr>
    </w:p>
    <w:p w:rsidR="00194D21" w:rsidRPr="00194D21" w:rsidRDefault="00194D21" w:rsidP="00194D21">
      <w:pPr>
        <w:shd w:val="clear" w:color="auto" w:fill="FFFFFF"/>
        <w:autoSpaceDE w:val="0"/>
        <w:autoSpaceDN w:val="0"/>
        <w:adjustRightInd w:val="0"/>
        <w:ind w:firstLine="720"/>
        <w:jc w:val="right"/>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   Doç. Dr. Orhan KÜÇÜK</w:t>
      </w:r>
    </w:p>
    <w:p w:rsidR="00194D21" w:rsidRPr="00194D21" w:rsidRDefault="00194D21" w:rsidP="00194D21">
      <w:pPr>
        <w:shd w:val="clear" w:color="auto" w:fill="FFFFFF"/>
        <w:ind w:left="5652" w:firstLine="720"/>
        <w:jc w:val="right"/>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       Enstitü Müdürü</w:t>
      </w:r>
    </w:p>
    <w:p w:rsidR="00194D21" w:rsidRDefault="00194D21" w:rsidP="00194D21">
      <w:pPr>
        <w:jc w:val="both"/>
        <w:rPr>
          <w:rFonts w:ascii="Times New Roman" w:eastAsiaTheme="minorEastAsia" w:hAnsi="Times New Roman" w:cs="Times New Roman"/>
          <w:sz w:val="24"/>
          <w:szCs w:val="24"/>
        </w:rPr>
      </w:pPr>
    </w:p>
    <w:p w:rsidR="00194D21" w:rsidRDefault="00194D21" w:rsidP="00194D21">
      <w:pPr>
        <w:jc w:val="both"/>
        <w:rPr>
          <w:rFonts w:ascii="Times New Roman" w:eastAsiaTheme="minorEastAsia" w:hAnsi="Times New Roman" w:cs="Times New Roman"/>
          <w:sz w:val="24"/>
          <w:szCs w:val="24"/>
        </w:rPr>
      </w:pPr>
    </w:p>
    <w:p w:rsidR="00194D21" w:rsidRDefault="00194D21" w:rsidP="00194D21">
      <w:pPr>
        <w:jc w:val="both"/>
        <w:rPr>
          <w:rFonts w:ascii="Times New Roman" w:eastAsiaTheme="minorEastAsia" w:hAnsi="Times New Roman" w:cs="Times New Roman"/>
          <w:sz w:val="24"/>
          <w:szCs w:val="24"/>
        </w:rPr>
      </w:pPr>
    </w:p>
    <w:p w:rsidR="00DF7B1D" w:rsidRDefault="00DF7B1D" w:rsidP="00194D21">
      <w:pPr>
        <w:jc w:val="both"/>
        <w:rPr>
          <w:rFonts w:ascii="Times New Roman" w:eastAsiaTheme="minorEastAsia" w:hAnsi="Times New Roman" w:cs="Times New Roman"/>
          <w:sz w:val="24"/>
          <w:szCs w:val="24"/>
        </w:rPr>
      </w:pPr>
    </w:p>
    <w:p w:rsidR="00387356" w:rsidRDefault="00387356" w:rsidP="00194D21">
      <w:pPr>
        <w:jc w:val="both"/>
        <w:rPr>
          <w:rFonts w:ascii="Times New Roman" w:eastAsiaTheme="minorEastAsia" w:hAnsi="Times New Roman" w:cs="Times New Roman"/>
          <w:sz w:val="24"/>
          <w:szCs w:val="24"/>
        </w:rPr>
      </w:pPr>
    </w:p>
    <w:p w:rsidR="00742C29" w:rsidRPr="00194D21" w:rsidRDefault="00742C29" w:rsidP="00194D21">
      <w:pPr>
        <w:jc w:val="both"/>
        <w:rPr>
          <w:rFonts w:ascii="Times New Roman" w:eastAsiaTheme="minorEastAsia" w:hAnsi="Times New Roman" w:cs="Times New Roman"/>
          <w:sz w:val="24"/>
          <w:szCs w:val="24"/>
        </w:rPr>
      </w:pPr>
    </w:p>
    <w:p w:rsidR="00EB6BE3" w:rsidRDefault="002E70C0" w:rsidP="00EB6BE3">
      <w:pPr>
        <w:autoSpaceDE w:val="0"/>
        <w:autoSpaceDN w:val="0"/>
        <w:adjustRightInd w:val="0"/>
        <w:ind w:firstLine="720"/>
        <w:jc w:val="center"/>
        <w:rPr>
          <w:rFonts w:ascii="Times New Roman" w:eastAsia="Calibri" w:hAnsi="Times New Roman" w:cs="Times New Roman"/>
          <w:color w:val="000000"/>
          <w:sz w:val="24"/>
          <w:szCs w:val="24"/>
        </w:rPr>
      </w:pPr>
      <w:r w:rsidRPr="002E70C0">
        <w:rPr>
          <w:rFonts w:ascii="Times New Roman" w:eastAsiaTheme="minorEastAsia" w:hAnsi="Times New Roman" w:cs="Times New Roman"/>
          <w:b/>
          <w:noProof/>
          <w:sz w:val="24"/>
          <w:szCs w:val="24"/>
          <w:lang w:eastAsia="tr-TR"/>
        </w:rPr>
        <w:lastRenderedPageBreak/>
        <mc:AlternateContent>
          <mc:Choice Requires="wps">
            <w:drawing>
              <wp:anchor distT="0" distB="0" distL="114300" distR="114300" simplePos="0" relativeHeight="251939840" behindDoc="0" locked="0" layoutInCell="1" allowOverlap="1" wp14:anchorId="50A39BC9" wp14:editId="2F9C4D7B">
                <wp:simplePos x="0" y="0"/>
                <wp:positionH relativeFrom="column">
                  <wp:posOffset>2111375</wp:posOffset>
                </wp:positionH>
                <wp:positionV relativeFrom="paragraph">
                  <wp:posOffset>-961390</wp:posOffset>
                </wp:positionV>
                <wp:extent cx="1118870" cy="693420"/>
                <wp:effectExtent l="0" t="0" r="24130" b="11430"/>
                <wp:wrapNone/>
                <wp:docPr id="8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870" cy="693420"/>
                        </a:xfrm>
                        <a:prstGeom prst="rect">
                          <a:avLst/>
                        </a:prstGeom>
                        <a:solidFill>
                          <a:srgbClr val="FFFFFF"/>
                        </a:solidFill>
                        <a:ln w="9525">
                          <a:solidFill>
                            <a:schemeClr val="bg1"/>
                          </a:solidFill>
                          <a:miter lim="800000"/>
                          <a:headEnd/>
                          <a:tailEnd/>
                        </a:ln>
                      </wps:spPr>
                      <wps:txbx>
                        <w:txbxContent>
                          <w:p w:rsidR="00FC6E0B" w:rsidRDefault="00FC6E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66.25pt;margin-top:-75.7pt;width:88.1pt;height:54.6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" strokecolor="white [3212]">
                <v:textbox>
                  <w:txbxContent>
                    <w:p w:rsidR="00FC6E0B" w:rsidRDefault="00FC6E0B"/>
                  </w:txbxContent>
                </v:textbox>
              </v:shape>
            </w:pict>
          </mc:Fallback>
        </mc:AlternateContent>
      </w:r>
      <w:r w:rsidR="00EB6BE3" w:rsidRPr="00EB6BE3">
        <w:rPr>
          <w:rFonts w:ascii="Times New Roman" w:eastAsia="Calibri" w:hAnsi="Times New Roman" w:cs="Times New Roman"/>
          <w:b/>
          <w:color w:val="000000"/>
          <w:sz w:val="24"/>
          <w:szCs w:val="24"/>
        </w:rPr>
        <w:t>TEZ ETİK VE BİLDİRİM SAYFASI</w:t>
      </w:r>
    </w:p>
    <w:p w:rsidR="00EB6BE3" w:rsidRDefault="00EB6BE3" w:rsidP="00EB6BE3">
      <w:pPr>
        <w:autoSpaceDE w:val="0"/>
        <w:autoSpaceDN w:val="0"/>
        <w:adjustRightInd w:val="0"/>
        <w:ind w:firstLine="720"/>
        <w:jc w:val="center"/>
        <w:rPr>
          <w:rFonts w:ascii="Times New Roman" w:eastAsia="Calibri" w:hAnsi="Times New Roman" w:cs="Times New Roman"/>
          <w:color w:val="000000"/>
          <w:sz w:val="24"/>
          <w:szCs w:val="24"/>
        </w:rPr>
      </w:pPr>
    </w:p>
    <w:p w:rsidR="00EB6BE3" w:rsidRPr="00EB6BE3" w:rsidRDefault="00EB6BE3" w:rsidP="00EB6BE3">
      <w:pPr>
        <w:autoSpaceDE w:val="0"/>
        <w:autoSpaceDN w:val="0"/>
        <w:adjustRightInd w:val="0"/>
        <w:ind w:firstLine="720"/>
        <w:jc w:val="center"/>
        <w:rPr>
          <w:rFonts w:ascii="Times New Roman" w:eastAsia="Calibri" w:hAnsi="Times New Roman" w:cs="Times New Roman"/>
          <w:color w:val="000000"/>
          <w:sz w:val="24"/>
          <w:szCs w:val="24"/>
        </w:rPr>
      </w:pPr>
    </w:p>
    <w:p w:rsidR="00EB6BE3" w:rsidRPr="00EB6BE3" w:rsidRDefault="00EB6BE3" w:rsidP="00EB6BE3">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Yüksek Lisans/Doktora Tezi olarak sunduğum “…..……….................................. .......................................................................................................................................................................................................” başlıklı çalışmanın, tarafımdan, bilimsel ahlak ve geleneklere aykırı düşecek bir yardıma başvurmaksızın yazıldığını ve yararlandığım eserlerin kaynakçada gösterilenlerden olduğunu, bunlara atıf yapılarak yararlanılmış olduğunu belirtir ve onurumla doğrularım.</w:t>
      </w:r>
    </w:p>
    <w:p w:rsidR="00EB6BE3" w:rsidRPr="00EB6BE3" w:rsidRDefault="00EB6BE3" w:rsidP="00EB6BE3">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Tezimin kâğıt ve elektronik kopyalarının Gümüşhane Üniversitesi Sosyal Bilimler Enstitüsü arşivlerinde aşağıda belirttiğim koşullarda saklanmasına izin verdiğimi onaylarım.</w:t>
      </w:r>
    </w:p>
    <w:p w:rsidR="00EB6BE3" w:rsidRPr="00EB6BE3" w:rsidRDefault="00EB6BE3" w:rsidP="00EB6BE3">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Lisansüstü Eğitim-Öğretim yönetmeliğinin ilgili maddeleri uyarınca gereğinin yapılmasını arz ederim.</w:t>
      </w:r>
    </w:p>
    <w:p w:rsidR="00EB6BE3" w:rsidRPr="00EB6BE3" w:rsidRDefault="00EB6BE3" w:rsidP="00EB6BE3">
      <w:pPr>
        <w:ind w:firstLine="720"/>
        <w:jc w:val="both"/>
        <w:rPr>
          <w:rFonts w:ascii="Times New Roman" w:eastAsiaTheme="minorEastAsia"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636"/>
      </w:tblGrid>
      <w:tr w:rsidR="00EB6BE3" w:rsidRPr="00EB6BE3" w:rsidTr="00D67F29">
        <w:tc>
          <w:tcPr>
            <w:tcW w:w="1008"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noProof/>
                <w:sz w:val="24"/>
                <w:szCs w:val="24"/>
                <w:lang w:eastAsia="tr-TR"/>
              </w:rPr>
              <mc:AlternateContent>
                <mc:Choice Requires="wps">
                  <w:drawing>
                    <wp:anchor distT="0" distB="0" distL="114300" distR="114300" simplePos="0" relativeHeight="251848704" behindDoc="0" locked="0" layoutInCell="1" allowOverlap="1" wp14:anchorId="1C9A1481" wp14:editId="5E115B8C">
                      <wp:simplePos x="0" y="0"/>
                      <wp:positionH relativeFrom="column">
                        <wp:posOffset>115570</wp:posOffset>
                      </wp:positionH>
                      <wp:positionV relativeFrom="paragraph">
                        <wp:posOffset>62230</wp:posOffset>
                      </wp:positionV>
                      <wp:extent cx="173355" cy="163830"/>
                      <wp:effectExtent l="10795" t="5080" r="6350" b="12065"/>
                      <wp:wrapNone/>
                      <wp:docPr id="184" name="Dikdörtgen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84" o:spid="_x0000_s1026" style="position:absolute;margin-left:9.1pt;margin-top:4.9pt;width:13.65pt;height:12.9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"/>
                  </w:pict>
                </mc:Fallback>
              </mc:AlternateContent>
            </w:r>
          </w:p>
        </w:tc>
        <w:tc>
          <w:tcPr>
            <w:tcW w:w="7636"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Tezimin tamamı her yerden erişime açılabilir.</w:t>
            </w:r>
          </w:p>
          <w:p w:rsidR="00EB6BE3" w:rsidRPr="00EB6BE3" w:rsidRDefault="00EB6BE3" w:rsidP="00D67F29">
            <w:pPr>
              <w:ind w:firstLine="720"/>
              <w:jc w:val="both"/>
              <w:rPr>
                <w:rFonts w:ascii="Times New Roman" w:eastAsiaTheme="minorEastAsia" w:hAnsi="Times New Roman" w:cs="Times New Roman"/>
                <w:sz w:val="24"/>
                <w:szCs w:val="24"/>
              </w:rPr>
            </w:pPr>
          </w:p>
        </w:tc>
      </w:tr>
      <w:tr w:rsidR="00EB6BE3" w:rsidRPr="00EB6BE3" w:rsidTr="00D67F29">
        <w:tc>
          <w:tcPr>
            <w:tcW w:w="1008"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noProof/>
                <w:sz w:val="24"/>
                <w:szCs w:val="24"/>
                <w:lang w:eastAsia="tr-TR"/>
              </w:rPr>
              <mc:AlternateContent>
                <mc:Choice Requires="wps">
                  <w:drawing>
                    <wp:anchor distT="0" distB="0" distL="114300" distR="114300" simplePos="0" relativeHeight="251849728" behindDoc="0" locked="0" layoutInCell="1" allowOverlap="1" wp14:anchorId="5AF1FD06" wp14:editId="1084AFFE">
                      <wp:simplePos x="0" y="0"/>
                      <wp:positionH relativeFrom="column">
                        <wp:posOffset>114300</wp:posOffset>
                      </wp:positionH>
                      <wp:positionV relativeFrom="paragraph">
                        <wp:posOffset>81915</wp:posOffset>
                      </wp:positionV>
                      <wp:extent cx="173355" cy="163830"/>
                      <wp:effectExtent l="9525" t="5715" r="7620" b="11430"/>
                      <wp:wrapNone/>
                      <wp:docPr id="183" name="Dikdörtgen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83" o:spid="_x0000_s1026" style="position:absolute;margin-left:9pt;margin-top:6.45pt;width:13.65pt;height:12.9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"/>
                  </w:pict>
                </mc:Fallback>
              </mc:AlternateContent>
            </w:r>
          </w:p>
        </w:tc>
        <w:tc>
          <w:tcPr>
            <w:tcW w:w="7636"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Tezim sadece Gümüşhane Üniversitesi yerleşkelerinden eri</w:t>
            </w:r>
            <w:r w:rsidRPr="00EB6BE3">
              <w:rPr>
                <w:rFonts w:ascii="Times New Roman" w:eastAsiaTheme="minorEastAsia" w:hAnsi="Times New Roman" w:cs="Times New Roman"/>
                <w:sz w:val="24"/>
                <w:szCs w:val="24"/>
              </w:rPr>
              <w:softHyphen/>
              <w:t>şime açılabilir.</w:t>
            </w:r>
          </w:p>
          <w:p w:rsidR="00EB6BE3" w:rsidRPr="00EB6BE3" w:rsidRDefault="00EB6BE3" w:rsidP="00D67F29">
            <w:pPr>
              <w:ind w:firstLine="720"/>
              <w:jc w:val="both"/>
              <w:rPr>
                <w:rFonts w:ascii="Times New Roman" w:eastAsiaTheme="minorEastAsia" w:hAnsi="Times New Roman" w:cs="Times New Roman"/>
                <w:sz w:val="24"/>
                <w:szCs w:val="24"/>
              </w:rPr>
            </w:pPr>
          </w:p>
        </w:tc>
      </w:tr>
      <w:tr w:rsidR="00EB6BE3" w:rsidRPr="00EB6BE3" w:rsidTr="00D67F29">
        <w:tc>
          <w:tcPr>
            <w:tcW w:w="1008"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noProof/>
                <w:sz w:val="24"/>
                <w:szCs w:val="24"/>
                <w:lang w:eastAsia="tr-TR"/>
              </w:rPr>
              <mc:AlternateContent>
                <mc:Choice Requires="wps">
                  <w:drawing>
                    <wp:anchor distT="0" distB="0" distL="114300" distR="114300" simplePos="0" relativeHeight="251850752" behindDoc="0" locked="0" layoutInCell="1" allowOverlap="1" wp14:anchorId="4D604A76" wp14:editId="02156AA3">
                      <wp:simplePos x="0" y="0"/>
                      <wp:positionH relativeFrom="column">
                        <wp:posOffset>114300</wp:posOffset>
                      </wp:positionH>
                      <wp:positionV relativeFrom="paragraph">
                        <wp:posOffset>101600</wp:posOffset>
                      </wp:positionV>
                      <wp:extent cx="173355" cy="163830"/>
                      <wp:effectExtent l="9525" t="6350" r="7620" b="10795"/>
                      <wp:wrapNone/>
                      <wp:docPr id="182" name="Dikdörtgen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82" o:spid="_x0000_s1026" style="position:absolute;margin-left:9pt;margin-top:8pt;width:13.65pt;height:12.9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"/>
                  </w:pict>
                </mc:Fallback>
              </mc:AlternateContent>
            </w:r>
          </w:p>
        </w:tc>
        <w:tc>
          <w:tcPr>
            <w:tcW w:w="7636"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Tezimin …… yıl süreyle erişime açılmasını istemiyo</w:t>
            </w:r>
            <w:r w:rsidRPr="00EB6BE3">
              <w:rPr>
                <w:rFonts w:ascii="Times New Roman" w:eastAsiaTheme="minorEastAsia" w:hAnsi="Times New Roman" w:cs="Times New Roman"/>
                <w:sz w:val="24"/>
                <w:szCs w:val="24"/>
              </w:rPr>
              <w:softHyphen/>
              <w:t>rum. Bu sürenin sonunda uzatma için başvuruda bulunmadığım takdirde, tezimin tamamı her yerden erişime açılabilir.</w:t>
            </w:r>
          </w:p>
        </w:tc>
      </w:tr>
    </w:tbl>
    <w:p w:rsidR="00EB6BE3" w:rsidRPr="00EB6BE3" w:rsidRDefault="00EB6BE3" w:rsidP="00EB6BE3">
      <w:pPr>
        <w:ind w:firstLine="720"/>
        <w:jc w:val="both"/>
        <w:rPr>
          <w:rFonts w:ascii="Times New Roman" w:eastAsiaTheme="minorEastAsia" w:hAnsi="Times New Roman" w:cs="Times New Roman"/>
          <w:sz w:val="24"/>
          <w:szCs w:val="24"/>
        </w:rPr>
      </w:pPr>
    </w:p>
    <w:p w:rsidR="00EB6BE3" w:rsidRPr="00EB6BE3" w:rsidRDefault="00EB6BE3" w:rsidP="00EB6BE3">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                                                                                                         </w:t>
      </w:r>
    </w:p>
    <w:p w:rsidR="00EB6BE3" w:rsidRPr="00EB6BE3" w:rsidRDefault="00EB6BE3" w:rsidP="00EB6BE3">
      <w:pPr>
        <w:ind w:firstLine="720"/>
        <w:jc w:val="right"/>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 .… / …. / ..….</w:t>
      </w:r>
    </w:p>
    <w:p w:rsidR="00EB6BE3" w:rsidRPr="00EB6BE3" w:rsidRDefault="00EB6BE3" w:rsidP="00EB6BE3">
      <w:pPr>
        <w:ind w:firstLine="720"/>
        <w:jc w:val="right"/>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 xml:space="preserve">                  </w:t>
      </w:r>
      <w:r w:rsidRPr="00EB6BE3">
        <w:rPr>
          <w:rFonts w:ascii="Times New Roman" w:eastAsiaTheme="minorEastAsia" w:hAnsi="Times New Roman" w:cs="Times New Roman"/>
          <w:sz w:val="24"/>
          <w:szCs w:val="24"/>
        </w:rPr>
        <w:tab/>
      </w:r>
      <w:r w:rsidRPr="00EB6BE3">
        <w:rPr>
          <w:rFonts w:ascii="Times New Roman" w:eastAsiaTheme="minorEastAsia" w:hAnsi="Times New Roman" w:cs="Times New Roman"/>
          <w:sz w:val="24"/>
          <w:szCs w:val="24"/>
        </w:rPr>
        <w:tab/>
      </w:r>
      <w:r w:rsidRPr="00EB6BE3">
        <w:rPr>
          <w:rFonts w:ascii="Times New Roman" w:eastAsiaTheme="minorEastAsia" w:hAnsi="Times New Roman" w:cs="Times New Roman"/>
          <w:sz w:val="24"/>
          <w:szCs w:val="24"/>
        </w:rPr>
        <w:tab/>
      </w:r>
      <w:r w:rsidRPr="00EB6BE3">
        <w:rPr>
          <w:rFonts w:ascii="Times New Roman" w:eastAsiaTheme="minorEastAsia" w:hAnsi="Times New Roman" w:cs="Times New Roman"/>
          <w:sz w:val="24"/>
          <w:szCs w:val="24"/>
        </w:rPr>
        <w:tab/>
      </w:r>
      <w:r w:rsidRPr="00EB6BE3">
        <w:rPr>
          <w:rFonts w:ascii="Times New Roman" w:eastAsiaTheme="minorEastAsia" w:hAnsi="Times New Roman" w:cs="Times New Roman"/>
          <w:sz w:val="24"/>
          <w:szCs w:val="24"/>
        </w:rPr>
        <w:tab/>
        <w:t xml:space="preserve">  İmza</w:t>
      </w:r>
    </w:p>
    <w:p w:rsidR="00EB6BE3" w:rsidRPr="00EB6BE3" w:rsidRDefault="00EB6BE3" w:rsidP="00EB6BE3">
      <w:pPr>
        <w:ind w:firstLine="720"/>
        <w:jc w:val="right"/>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 xml:space="preserve"> Öğrenci Adı Soyadı: ………………………………</w:t>
      </w:r>
    </w:p>
    <w:p w:rsidR="00EB6BE3" w:rsidRDefault="00EB6BE3" w:rsidP="00D54293">
      <w:pPr>
        <w:rPr>
          <w:rFonts w:ascii="Times New Roman" w:hAnsi="Times New Roman" w:cs="Times New Roman"/>
          <w:b/>
          <w:sz w:val="24"/>
          <w:szCs w:val="24"/>
        </w:rPr>
      </w:pPr>
    </w:p>
    <w:p w:rsidR="00EB6BE3" w:rsidRDefault="00EB6BE3" w:rsidP="00EB6BE3">
      <w:pPr>
        <w:jc w:val="center"/>
        <w:rPr>
          <w:rFonts w:ascii="Times New Roman" w:eastAsiaTheme="minorEastAsia" w:hAnsi="Times New Roman" w:cs="Times New Roman"/>
          <w:b/>
          <w:sz w:val="24"/>
          <w:szCs w:val="24"/>
        </w:rPr>
      </w:pPr>
    </w:p>
    <w:p w:rsidR="00505955" w:rsidRDefault="00505955" w:rsidP="00C05AE0">
      <w:pPr>
        <w:jc w:val="center"/>
        <w:rPr>
          <w:rFonts w:ascii="Times New Roman" w:eastAsiaTheme="minorEastAsia" w:hAnsi="Times New Roman" w:cs="Times New Roman"/>
          <w:b/>
          <w:sz w:val="24"/>
          <w:szCs w:val="24"/>
        </w:rPr>
        <w:sectPr w:rsidR="00505955" w:rsidSect="00D67F29">
          <w:headerReference w:type="default" r:id="rId10"/>
          <w:footerReference w:type="default" r:id="rId11"/>
          <w:pgSz w:w="11906" w:h="16838"/>
          <w:pgMar w:top="1701" w:right="1134" w:bottom="1701" w:left="2268" w:header="709" w:footer="709" w:gutter="0"/>
          <w:pgNumType w:fmt="upperRoman" w:start="4"/>
          <w:cols w:space="708"/>
          <w:docGrid w:linePitch="360"/>
        </w:sectPr>
      </w:pPr>
    </w:p>
    <w:p w:rsidR="006D432B" w:rsidRPr="00EB6BE3" w:rsidRDefault="006D432B" w:rsidP="006D432B">
      <w:pPr>
        <w:jc w:val="center"/>
        <w:rPr>
          <w:rFonts w:ascii="Times New Roman" w:eastAsiaTheme="minorEastAsia" w:hAnsi="Times New Roman" w:cs="Times New Roman"/>
          <w:b/>
          <w:sz w:val="24"/>
          <w:szCs w:val="24"/>
        </w:rPr>
      </w:pPr>
      <w:r w:rsidRPr="00EB6BE3">
        <w:rPr>
          <w:rFonts w:ascii="Times New Roman" w:eastAsiaTheme="minorEastAsia" w:hAnsi="Times New Roman" w:cs="Times New Roman"/>
          <w:b/>
          <w:sz w:val="24"/>
          <w:szCs w:val="24"/>
        </w:rPr>
        <w:lastRenderedPageBreak/>
        <w:t>ÖNSÖZ</w:t>
      </w:r>
    </w:p>
    <w:p w:rsidR="006D432B" w:rsidRPr="00EB6BE3" w:rsidRDefault="006D432B" w:rsidP="006D432B">
      <w:pPr>
        <w:ind w:firstLine="709"/>
        <w:jc w:val="center"/>
        <w:rPr>
          <w:rFonts w:ascii="Times New Roman" w:eastAsiaTheme="minorEastAsia" w:hAnsi="Times New Roman" w:cs="Times New Roman"/>
          <w:sz w:val="24"/>
          <w:szCs w:val="24"/>
        </w:rPr>
      </w:pPr>
    </w:p>
    <w:p w:rsidR="006D432B" w:rsidRDefault="006D432B" w:rsidP="006D432B">
      <w:pPr>
        <w:ind w:firstLine="709"/>
        <w:jc w:val="both"/>
        <w:rPr>
          <w:rFonts w:ascii="Times New Roman" w:eastAsiaTheme="minorEastAsia" w:hAnsi="Times New Roman" w:cs="Times New Roman"/>
          <w:sz w:val="24"/>
          <w:szCs w:val="24"/>
        </w:rPr>
      </w:pPr>
      <w:r w:rsidRPr="00C24F47">
        <w:rPr>
          <w:rFonts w:ascii="Times New Roman" w:eastAsiaTheme="minorEastAsia" w:hAnsi="Times New Roman" w:cs="Times New Roman"/>
          <w:sz w:val="24"/>
          <w:szCs w:val="24"/>
        </w:rPr>
        <w:t>Pozitif psikolojik sermaye yeni ve önemi gittikçe artan bir paradigmadır.</w:t>
      </w:r>
      <w:r>
        <w:rPr>
          <w:rFonts w:ascii="Times New Roman" w:eastAsiaTheme="minorEastAsia" w:hAnsi="Times New Roman" w:cs="Times New Roman"/>
          <w:sz w:val="24"/>
          <w:szCs w:val="24"/>
        </w:rPr>
        <w:t xml:space="preserve"> Pozitif psikolojik sermayenin başlıkları da şunlardır;</w:t>
      </w:r>
      <w:r w:rsidRPr="00C24F47">
        <w:rPr>
          <w:rFonts w:ascii="Times New Roman" w:eastAsiaTheme="minorEastAsia" w:hAnsi="Times New Roman" w:cs="Times New Roman"/>
          <w:sz w:val="24"/>
          <w:szCs w:val="24"/>
        </w:rPr>
        <w:t xml:space="preserve"> umut, iyimserlik, dayanıklılık ve öz</w:t>
      </w:r>
      <w:r>
        <w:rPr>
          <w:rFonts w:ascii="Times New Roman" w:eastAsiaTheme="minorEastAsia" w:hAnsi="Times New Roman" w:cs="Times New Roman"/>
          <w:sz w:val="24"/>
          <w:szCs w:val="24"/>
        </w:rPr>
        <w:t>-</w:t>
      </w:r>
      <w:r w:rsidRPr="00C24F47">
        <w:rPr>
          <w:rFonts w:ascii="Times New Roman" w:eastAsiaTheme="minorEastAsia" w:hAnsi="Times New Roman" w:cs="Times New Roman"/>
          <w:sz w:val="24"/>
          <w:szCs w:val="24"/>
        </w:rPr>
        <w:t>yeterlik kavramlarıdır</w:t>
      </w:r>
      <w:r>
        <w:rPr>
          <w:rFonts w:ascii="Times New Roman" w:eastAsiaTheme="minorEastAsia" w:hAnsi="Times New Roman" w:cs="Times New Roman"/>
          <w:sz w:val="24"/>
          <w:szCs w:val="24"/>
        </w:rPr>
        <w:t>.</w:t>
      </w:r>
      <w:r w:rsidRPr="00EB6BE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Dönüşümcü liderlik ve çalışanların yaratıcılığı tezde ele alınmıştır ve kurulan modelde Psikolojik sermayenin aracı etkisi ve direk etkileri araştırılmıştır.</w:t>
      </w:r>
    </w:p>
    <w:p w:rsidR="006D432B" w:rsidRPr="00EB6BE3" w:rsidRDefault="006D432B" w:rsidP="006D432B">
      <w:pPr>
        <w:ind w:firstLine="709"/>
        <w:jc w:val="both"/>
        <w:rPr>
          <w:rFonts w:ascii="Times New Roman" w:eastAsiaTheme="minorEastAsia" w:hAnsi="Times New Roman" w:cs="Times New Roman"/>
          <w:sz w:val="24"/>
          <w:szCs w:val="24"/>
        </w:rPr>
      </w:pPr>
    </w:p>
    <w:p w:rsidR="006D432B" w:rsidRPr="00EB6BE3" w:rsidRDefault="006D432B" w:rsidP="006D432B">
      <w:pPr>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çalışmama yön</w:t>
      </w:r>
      <w:r w:rsidRPr="00EB6BE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veren</w:t>
      </w:r>
      <w:r w:rsidRPr="00EB6BE3">
        <w:rPr>
          <w:rFonts w:ascii="Times New Roman" w:eastAsiaTheme="minorEastAsia" w:hAnsi="Times New Roman" w:cs="Times New Roman"/>
          <w:sz w:val="24"/>
          <w:szCs w:val="24"/>
        </w:rPr>
        <w:t xml:space="preserve"> d</w:t>
      </w:r>
      <w:r w:rsidR="00F851BF">
        <w:rPr>
          <w:rFonts w:ascii="Times New Roman" w:eastAsiaTheme="minorEastAsia" w:hAnsi="Times New Roman" w:cs="Times New Roman"/>
          <w:sz w:val="24"/>
          <w:szCs w:val="24"/>
        </w:rPr>
        <w:t xml:space="preserve">eğerli hocam </w:t>
      </w:r>
      <w:r>
        <w:rPr>
          <w:rFonts w:ascii="Times New Roman" w:eastAsiaTheme="minorEastAsia" w:hAnsi="Times New Roman" w:cs="Times New Roman"/>
          <w:sz w:val="24"/>
          <w:szCs w:val="24"/>
        </w:rPr>
        <w:t>Yrd. Doç. Dr. Tarhan Okan</w:t>
      </w:r>
      <w:r w:rsidRPr="00EB6BE3">
        <w:rPr>
          <w:rFonts w:ascii="Times New Roman" w:eastAsiaTheme="minorEastAsia" w:hAnsi="Times New Roman" w:cs="Times New Roman"/>
          <w:sz w:val="24"/>
          <w:szCs w:val="24"/>
        </w:rPr>
        <w:t>’a teşekkürü borç bilirim.</w:t>
      </w:r>
    </w:p>
    <w:p w:rsidR="006D432B" w:rsidRPr="00EB6BE3" w:rsidRDefault="006D432B" w:rsidP="006D432B">
      <w:pPr>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Başta Hakkâri Üniversitesi Rektörü</w:t>
      </w:r>
      <w:r w:rsidRPr="008A6A5C">
        <w:t xml:space="preserve"> </w:t>
      </w:r>
      <w:r>
        <w:rPr>
          <w:rFonts w:ascii="Times New Roman" w:eastAsiaTheme="minorEastAsia" w:hAnsi="Times New Roman" w:cs="Times New Roman"/>
          <w:sz w:val="24"/>
          <w:szCs w:val="24"/>
        </w:rPr>
        <w:t>S</w:t>
      </w:r>
      <w:r w:rsidRPr="008A6A5C">
        <w:rPr>
          <w:rFonts w:ascii="Times New Roman" w:eastAsiaTheme="minorEastAsia" w:hAnsi="Times New Roman" w:cs="Times New Roman"/>
          <w:sz w:val="24"/>
          <w:szCs w:val="24"/>
        </w:rPr>
        <w:t>ayın</w:t>
      </w:r>
      <w:r>
        <w:rPr>
          <w:rFonts w:ascii="Times New Roman" w:eastAsiaTheme="minorEastAsia" w:hAnsi="Times New Roman" w:cs="Times New Roman"/>
          <w:sz w:val="24"/>
          <w:szCs w:val="24"/>
        </w:rPr>
        <w:t xml:space="preserve"> Ebubekir CEYLAN ’a Değerli Hocalarım </w:t>
      </w:r>
      <w:r w:rsidRPr="008A6A5C">
        <w:rPr>
          <w:rFonts w:ascii="Times New Roman" w:eastAsiaTheme="minorEastAsia" w:hAnsi="Times New Roman" w:cs="Times New Roman"/>
          <w:sz w:val="24"/>
          <w:szCs w:val="24"/>
        </w:rPr>
        <w:t>Prof. Dr. Halit DEMİR</w:t>
      </w:r>
      <w:r>
        <w:rPr>
          <w:rFonts w:ascii="Times New Roman" w:eastAsiaTheme="minorEastAsia" w:hAnsi="Times New Roman" w:cs="Times New Roman"/>
          <w:sz w:val="24"/>
          <w:szCs w:val="24"/>
        </w:rPr>
        <w:t>,</w:t>
      </w:r>
      <w:r w:rsidRPr="008A6A5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Doç. Dr. Ekrem CENGİZ</w:t>
      </w:r>
      <w:r w:rsidRPr="00EB6BE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Doç. Dr. Eray ÇELİK, Doç. Dr. Orhan KÜÇÜK, </w:t>
      </w:r>
      <w:r w:rsidRPr="00EB6BE3">
        <w:rPr>
          <w:rFonts w:ascii="Times New Roman" w:eastAsiaTheme="minorEastAsia" w:hAnsi="Times New Roman" w:cs="Times New Roman"/>
          <w:sz w:val="24"/>
          <w:szCs w:val="24"/>
        </w:rPr>
        <w:t xml:space="preserve">Yrd. Doç. Dr. Ahmet Mutlu AKYÜZ, </w:t>
      </w:r>
      <w:r>
        <w:rPr>
          <w:rFonts w:ascii="Times New Roman" w:eastAsiaTheme="minorEastAsia" w:hAnsi="Times New Roman" w:cs="Times New Roman"/>
          <w:sz w:val="24"/>
          <w:szCs w:val="24"/>
        </w:rPr>
        <w:t>Dr. Hüseyin ARTUN, kardeşim İbrahim DURMUŞ</w:t>
      </w:r>
      <w:r w:rsidRPr="00EB6BE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değerli eşim </w:t>
      </w:r>
      <w:r w:rsidRPr="00EB6BE3">
        <w:rPr>
          <w:rFonts w:ascii="Times New Roman" w:eastAsiaTheme="minorEastAsia" w:hAnsi="Times New Roman" w:cs="Times New Roman"/>
          <w:sz w:val="24"/>
          <w:szCs w:val="24"/>
        </w:rPr>
        <w:t>ve anketleri doldurarak katkı</w:t>
      </w:r>
      <w:r>
        <w:rPr>
          <w:rFonts w:ascii="Times New Roman" w:eastAsiaTheme="minorEastAsia" w:hAnsi="Times New Roman" w:cs="Times New Roman"/>
          <w:sz w:val="24"/>
          <w:szCs w:val="24"/>
        </w:rPr>
        <w:t>larını esirgemeyen Gümüşhane, Erzurum (Atatürk Üniversitesi), Van (Yüzüncü Yıl Üniversitesi) ve Hakkâri Üniversitelerindeki akademisyenlere</w:t>
      </w:r>
      <w:r w:rsidRPr="00EB6BE3">
        <w:rPr>
          <w:rFonts w:ascii="Times New Roman" w:eastAsiaTheme="minorEastAsia" w:hAnsi="Times New Roman" w:cs="Times New Roman"/>
          <w:sz w:val="24"/>
          <w:szCs w:val="24"/>
        </w:rPr>
        <w:t xml:space="preserve"> çok teşekkür ederim. </w:t>
      </w:r>
    </w:p>
    <w:p w:rsidR="006D432B" w:rsidRPr="00EB6BE3" w:rsidRDefault="006D432B" w:rsidP="006D432B">
      <w:pPr>
        <w:ind w:firstLine="709"/>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Bugüne kadar yaptığım çalışmalarda beni her zaman desteklemiş olan, sabır</w:t>
      </w:r>
      <w:r>
        <w:rPr>
          <w:rFonts w:ascii="Times New Roman" w:eastAsiaTheme="minorEastAsia" w:hAnsi="Times New Roman" w:cs="Times New Roman"/>
          <w:sz w:val="24"/>
          <w:szCs w:val="24"/>
        </w:rPr>
        <w:t xml:space="preserve"> ve şefkatlerini eksik etmeyen anneme, babama ve k</w:t>
      </w:r>
      <w:r w:rsidRPr="00EB6BE3">
        <w:rPr>
          <w:rFonts w:ascii="Times New Roman" w:eastAsiaTheme="minorEastAsia" w:hAnsi="Times New Roman" w:cs="Times New Roman"/>
          <w:sz w:val="24"/>
          <w:szCs w:val="24"/>
        </w:rPr>
        <w:t>ardeşlerime teşekkür ediyorum.</w:t>
      </w:r>
    </w:p>
    <w:p w:rsidR="006D432B" w:rsidRPr="00EB6BE3" w:rsidRDefault="006D432B" w:rsidP="006D432B">
      <w:pPr>
        <w:ind w:firstLine="709"/>
        <w:jc w:val="both"/>
        <w:rPr>
          <w:rFonts w:ascii="Times New Roman" w:eastAsiaTheme="minorEastAsia" w:hAnsi="Times New Roman" w:cs="Times New Roman"/>
          <w:sz w:val="24"/>
          <w:szCs w:val="24"/>
        </w:rPr>
      </w:pPr>
    </w:p>
    <w:p w:rsidR="006D432B" w:rsidRPr="00EB6BE3" w:rsidRDefault="006D432B" w:rsidP="006D432B">
      <w:pPr>
        <w:ind w:firstLine="709"/>
        <w:jc w:val="right"/>
        <w:rPr>
          <w:rFonts w:ascii="Times New Roman" w:eastAsiaTheme="minorEastAsia" w:hAnsi="Times New Roman" w:cs="Times New Roman"/>
          <w:b/>
          <w:sz w:val="24"/>
          <w:szCs w:val="24"/>
        </w:rPr>
      </w:pPr>
      <w:r w:rsidRPr="00EB6BE3">
        <w:rPr>
          <w:rFonts w:ascii="Times New Roman" w:eastAsiaTheme="minorEastAsia" w:hAnsi="Times New Roman" w:cs="Times New Roman"/>
          <w:sz w:val="24"/>
          <w:szCs w:val="24"/>
        </w:rPr>
        <w:t xml:space="preserve">                                                                                                </w:t>
      </w:r>
      <w:r w:rsidRPr="00EB6BE3">
        <w:rPr>
          <w:rFonts w:ascii="Times New Roman" w:eastAsiaTheme="minorEastAsia" w:hAnsi="Times New Roman" w:cs="Times New Roman"/>
          <w:b/>
          <w:sz w:val="24"/>
          <w:szCs w:val="24"/>
        </w:rPr>
        <w:t xml:space="preserve">Gümüşhane – 2013 </w:t>
      </w:r>
    </w:p>
    <w:p w:rsidR="00EB6BE3" w:rsidRDefault="006D432B" w:rsidP="006D432B">
      <w:pPr>
        <w:rPr>
          <w:rFonts w:ascii="Times New Roman" w:hAnsi="Times New Roman" w:cs="Times New Roman"/>
          <w:b/>
          <w:sz w:val="24"/>
          <w:szCs w:val="24"/>
        </w:rPr>
      </w:pPr>
      <w:r w:rsidRPr="00EB6BE3">
        <w:rPr>
          <w:rFonts w:ascii="Times New Roman" w:eastAsiaTheme="minorEastAsia" w:hAnsi="Times New Roman" w:cs="Times New Roman"/>
          <w:b/>
          <w:sz w:val="24"/>
          <w:szCs w:val="24"/>
        </w:rPr>
        <w:t xml:space="preserve">                                                                                          </w:t>
      </w:r>
      <w:r>
        <w:rPr>
          <w:rFonts w:ascii="Times New Roman" w:eastAsiaTheme="minorEastAsia" w:hAnsi="Times New Roman" w:cs="Times New Roman"/>
          <w:b/>
          <w:sz w:val="24"/>
          <w:szCs w:val="24"/>
        </w:rPr>
        <w:t xml:space="preserve">                  Fetullah BATTAL</w:t>
      </w: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D67F29">
      <w:pPr>
        <w:rPr>
          <w:rFonts w:ascii="Times New Roman" w:hAnsi="Times New Roman" w:cs="Times New Roman"/>
          <w:b/>
          <w:sz w:val="24"/>
          <w:szCs w:val="24"/>
        </w:rPr>
      </w:pPr>
      <w:r>
        <w:rPr>
          <w:rFonts w:ascii="Times New Roman" w:hAnsi="Times New Roman" w:cs="Times New Roman"/>
          <w:b/>
          <w:sz w:val="24"/>
          <w:szCs w:val="24"/>
        </w:rPr>
        <w:br w:type="page"/>
      </w:r>
    </w:p>
    <w:tbl>
      <w:tblPr>
        <w:tblW w:w="9214" w:type="dxa"/>
        <w:tblInd w:w="108" w:type="dxa"/>
        <w:tblLayout w:type="fixed"/>
        <w:tblLook w:val="01E0" w:firstRow="1" w:lastRow="1" w:firstColumn="1" w:lastColumn="1" w:noHBand="0" w:noVBand="0"/>
      </w:tblPr>
      <w:tblGrid>
        <w:gridCol w:w="8931"/>
        <w:gridCol w:w="283"/>
      </w:tblGrid>
      <w:tr w:rsidR="00CB5109" w:rsidRPr="00CB5109" w:rsidTr="00787AD4">
        <w:trPr>
          <w:trHeight w:val="13499"/>
        </w:trPr>
        <w:tc>
          <w:tcPr>
            <w:tcW w:w="8931" w:type="dxa"/>
          </w:tcPr>
          <w:p w:rsidR="00CB5109" w:rsidRPr="00CB5109" w:rsidRDefault="00CB5109" w:rsidP="00CB5109">
            <w:pPr>
              <w:jc w:val="center"/>
              <w:rPr>
                <w:rFonts w:ascii="Times New Roman" w:eastAsia="Times New Roman" w:hAnsi="Times New Roman" w:cs="Times New Roman"/>
                <w:b/>
                <w:bCs/>
                <w:sz w:val="24"/>
                <w:szCs w:val="24"/>
                <w:lang w:eastAsia="tr-TR"/>
              </w:rPr>
            </w:pPr>
            <w:r w:rsidRPr="00CB5109">
              <w:rPr>
                <w:rFonts w:ascii="Times New Roman" w:eastAsia="Times New Roman" w:hAnsi="Times New Roman" w:cs="Times New Roman"/>
                <w:b/>
                <w:bCs/>
                <w:sz w:val="24"/>
                <w:szCs w:val="24"/>
                <w:lang w:eastAsia="tr-TR"/>
              </w:rPr>
              <w:lastRenderedPageBreak/>
              <w:t>İÇİNDEKİLER</w:t>
            </w:r>
          </w:p>
          <w:p w:rsidR="00CB5109" w:rsidRPr="00CB5109" w:rsidRDefault="00CB5109" w:rsidP="00CB5109">
            <w:pPr>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                                                                                                                                  Sayfa No</w:t>
            </w:r>
          </w:p>
          <w:p w:rsidR="00CB5109" w:rsidRPr="00CB5109" w:rsidRDefault="00CB5109" w:rsidP="00CB5109">
            <w:pPr>
              <w:rPr>
                <w:rFonts w:ascii="Times New Roman" w:eastAsia="Times New Roman" w:hAnsi="Times New Roman" w:cs="Times New Roman"/>
                <w:bCs/>
                <w:sz w:val="24"/>
                <w:szCs w:val="24"/>
                <w:lang w:eastAsia="tr-TR"/>
              </w:rPr>
            </w:pPr>
            <w:r w:rsidRPr="00CB5109">
              <w:rPr>
                <w:rFonts w:ascii="Times New Roman" w:eastAsia="Times New Roman" w:hAnsi="Times New Roman" w:cs="Times New Roman"/>
                <w:bCs/>
                <w:sz w:val="24"/>
                <w:szCs w:val="24"/>
                <w:lang w:eastAsia="tr-TR"/>
              </w:rPr>
              <w:t xml:space="preserve">DIŞ KAPAK </w:t>
            </w:r>
          </w:p>
          <w:p w:rsidR="00CB5109" w:rsidRPr="00CB5109" w:rsidRDefault="00CB5109" w:rsidP="00CB5109">
            <w:pPr>
              <w:spacing w:after="120"/>
              <w:rPr>
                <w:rFonts w:ascii="Times New Roman" w:eastAsia="Times New Roman" w:hAnsi="Times New Roman" w:cs="Times New Roman"/>
                <w:sz w:val="24"/>
                <w:szCs w:val="24"/>
                <w:lang w:eastAsia="tr-TR"/>
              </w:rPr>
            </w:pPr>
            <w:r w:rsidRPr="00CB5109">
              <w:rPr>
                <w:rFonts w:ascii="Times New Roman" w:eastAsia="Times New Roman" w:hAnsi="Times New Roman" w:cs="Times New Roman"/>
                <w:sz w:val="24"/>
                <w:szCs w:val="24"/>
                <w:lang w:eastAsia="tr-TR"/>
              </w:rPr>
              <w:t>DIŞ KAPAK PENCERESİ</w:t>
            </w:r>
          </w:p>
          <w:p w:rsidR="00CB5109" w:rsidRPr="00CB5109" w:rsidRDefault="00CB5109" w:rsidP="00CB5109">
            <w:pPr>
              <w:spacing w:after="120"/>
              <w:rPr>
                <w:rFonts w:ascii="Times New Roman" w:eastAsia="Times New Roman" w:hAnsi="Times New Roman" w:cs="Times New Roman"/>
                <w:sz w:val="24"/>
                <w:szCs w:val="24"/>
                <w:lang w:eastAsia="tr-TR"/>
              </w:rPr>
            </w:pPr>
            <w:r w:rsidRPr="00CB5109">
              <w:rPr>
                <w:rFonts w:ascii="Times New Roman" w:eastAsia="Times New Roman" w:hAnsi="Times New Roman" w:cs="Times New Roman"/>
                <w:sz w:val="24"/>
                <w:szCs w:val="24"/>
                <w:lang w:eastAsia="tr-TR"/>
              </w:rPr>
              <w:t xml:space="preserve">İÇ KAPAK…………………………………………………………………………....     I    </w:t>
            </w:r>
          </w:p>
          <w:p w:rsidR="00CB5109" w:rsidRPr="00CB5109" w:rsidRDefault="00CB5109" w:rsidP="00CB5109">
            <w:pPr>
              <w:spacing w:after="120"/>
              <w:rPr>
                <w:rFonts w:ascii="Times New Roman" w:eastAsia="Times New Roman" w:hAnsi="Times New Roman" w:cs="Times New Roman"/>
                <w:sz w:val="24"/>
                <w:szCs w:val="24"/>
                <w:lang w:eastAsia="tr-TR"/>
              </w:rPr>
            </w:pPr>
            <w:r w:rsidRPr="00CB5109">
              <w:rPr>
                <w:rFonts w:ascii="Times New Roman" w:eastAsia="Times New Roman" w:hAnsi="Times New Roman" w:cs="Times New Roman"/>
                <w:sz w:val="24"/>
                <w:szCs w:val="24"/>
                <w:lang w:eastAsia="tr-TR"/>
              </w:rPr>
              <w:t xml:space="preserve">TEZ KABUL VE ONAY TUTANAĞI………………………………....…............... </w:t>
            </w:r>
            <w:r w:rsidR="00B6789A">
              <w:rPr>
                <w:rFonts w:ascii="Times New Roman" w:eastAsia="Times New Roman" w:hAnsi="Times New Roman" w:cs="Times New Roman"/>
                <w:sz w:val="24"/>
                <w:szCs w:val="24"/>
                <w:lang w:eastAsia="tr-TR"/>
              </w:rPr>
              <w:t xml:space="preserve"> </w:t>
            </w:r>
            <w:r w:rsidRPr="00CB5109">
              <w:rPr>
                <w:rFonts w:ascii="Times New Roman" w:eastAsia="Times New Roman" w:hAnsi="Times New Roman" w:cs="Times New Roman"/>
                <w:sz w:val="24"/>
                <w:szCs w:val="24"/>
                <w:lang w:eastAsia="tr-TR"/>
              </w:rPr>
              <w:t xml:space="preserve">    II</w:t>
            </w:r>
          </w:p>
          <w:p w:rsidR="00CB5109" w:rsidRPr="00CB5109" w:rsidRDefault="00CB5109" w:rsidP="00CB5109">
            <w:pPr>
              <w:spacing w:after="120"/>
              <w:rPr>
                <w:rFonts w:ascii="Times New Roman" w:eastAsia="Times New Roman" w:hAnsi="Times New Roman" w:cs="Times New Roman"/>
                <w:sz w:val="24"/>
                <w:szCs w:val="24"/>
                <w:lang w:eastAsia="tr-TR"/>
              </w:rPr>
            </w:pPr>
            <w:r w:rsidRPr="00CB5109">
              <w:rPr>
                <w:rFonts w:ascii="Times New Roman" w:eastAsia="Times New Roman" w:hAnsi="Times New Roman" w:cs="Times New Roman"/>
                <w:sz w:val="24"/>
                <w:szCs w:val="24"/>
                <w:lang w:eastAsia="tr-TR"/>
              </w:rPr>
              <w:t>TEZ ETİK VE BİLDİRİM SAYFASI…………………………………………..…....     III</w:t>
            </w:r>
          </w:p>
          <w:p w:rsidR="00CB5109" w:rsidRPr="00CB5109" w:rsidRDefault="00CB5109" w:rsidP="00CB5109">
            <w:pPr>
              <w:rPr>
                <w:rFonts w:ascii="Times New Roman" w:eastAsia="Times New Roman" w:hAnsi="Times New Roman" w:cs="Times New Roman"/>
                <w:bCs/>
                <w:sz w:val="24"/>
                <w:szCs w:val="24"/>
                <w:lang w:eastAsia="tr-TR"/>
              </w:rPr>
            </w:pPr>
            <w:r w:rsidRPr="00CB5109">
              <w:rPr>
                <w:rFonts w:ascii="Times New Roman" w:eastAsia="Times New Roman" w:hAnsi="Times New Roman" w:cs="Times New Roman"/>
                <w:bCs/>
                <w:sz w:val="24"/>
                <w:szCs w:val="24"/>
                <w:lang w:eastAsia="tr-TR"/>
              </w:rPr>
              <w:t>ÖNSÖZ……………………………………………………………………………….     IV</w:t>
            </w:r>
          </w:p>
          <w:p w:rsidR="00CB5109" w:rsidRPr="00CB5109" w:rsidRDefault="00CB5109" w:rsidP="00CB5109">
            <w:pPr>
              <w:rPr>
                <w:rFonts w:ascii="Times New Roman" w:eastAsia="Times New Roman" w:hAnsi="Times New Roman" w:cs="Times New Roman"/>
                <w:bCs/>
                <w:sz w:val="24"/>
                <w:szCs w:val="24"/>
                <w:lang w:eastAsia="tr-TR"/>
              </w:rPr>
            </w:pPr>
            <w:r w:rsidRPr="00CB5109">
              <w:rPr>
                <w:rFonts w:ascii="Times New Roman" w:eastAsia="Times New Roman" w:hAnsi="Times New Roman" w:cs="Times New Roman"/>
                <w:bCs/>
                <w:sz w:val="24"/>
                <w:szCs w:val="24"/>
                <w:lang w:eastAsia="tr-TR"/>
              </w:rPr>
              <w:t>İÇİNDEKİLER……………………………………………………………………….     V</w:t>
            </w:r>
          </w:p>
          <w:p w:rsidR="00CB5109" w:rsidRPr="00CB5109" w:rsidRDefault="00CB5109" w:rsidP="00CB5109">
            <w:pPr>
              <w:spacing w:after="120"/>
              <w:rPr>
                <w:rFonts w:ascii="Times New Roman" w:eastAsia="Times New Roman" w:hAnsi="Times New Roman" w:cs="Times New Roman"/>
                <w:sz w:val="24"/>
                <w:szCs w:val="24"/>
                <w:lang w:eastAsia="tr-TR"/>
              </w:rPr>
            </w:pPr>
            <w:r w:rsidRPr="00CB5109">
              <w:rPr>
                <w:rFonts w:ascii="Times New Roman" w:eastAsia="Times New Roman" w:hAnsi="Times New Roman" w:cs="Times New Roman"/>
                <w:sz w:val="24"/>
                <w:szCs w:val="24"/>
                <w:lang w:eastAsia="tr-TR"/>
              </w:rPr>
              <w:t>ÖZET ……………………………………………...…………………………….…...     IX</w:t>
            </w:r>
          </w:p>
          <w:p w:rsidR="00CB5109" w:rsidRPr="00CB5109" w:rsidRDefault="00CB5109" w:rsidP="00CB5109">
            <w:pPr>
              <w:spacing w:after="120"/>
              <w:rPr>
                <w:rFonts w:ascii="Times New Roman" w:eastAsia="Times New Roman" w:hAnsi="Times New Roman" w:cs="Times New Roman"/>
                <w:sz w:val="24"/>
                <w:szCs w:val="24"/>
                <w:lang w:eastAsia="tr-TR"/>
              </w:rPr>
            </w:pPr>
            <w:r w:rsidRPr="00CB5109">
              <w:rPr>
                <w:rFonts w:ascii="Times New Roman" w:eastAsia="Times New Roman" w:hAnsi="Times New Roman" w:cs="Times New Roman"/>
                <w:sz w:val="24"/>
                <w:szCs w:val="24"/>
                <w:lang w:eastAsia="tr-TR"/>
              </w:rPr>
              <w:t>ABSTRACT……………………………………………………………………….....     X</w:t>
            </w:r>
          </w:p>
          <w:p w:rsidR="00CB5109" w:rsidRPr="00CB5109" w:rsidRDefault="00CB5109" w:rsidP="00CB5109">
            <w:pPr>
              <w:spacing w:after="120"/>
              <w:rPr>
                <w:rFonts w:ascii="Times New Roman" w:eastAsia="Times New Roman" w:hAnsi="Times New Roman" w:cs="Times New Roman"/>
                <w:sz w:val="24"/>
                <w:szCs w:val="24"/>
                <w:lang w:eastAsia="tr-TR"/>
              </w:rPr>
            </w:pPr>
            <w:r w:rsidRPr="00CB5109">
              <w:rPr>
                <w:rFonts w:ascii="Times New Roman" w:eastAsia="Times New Roman" w:hAnsi="Times New Roman" w:cs="Times New Roman"/>
                <w:sz w:val="24"/>
                <w:szCs w:val="24"/>
                <w:lang w:eastAsia="tr-TR"/>
              </w:rPr>
              <w:t>TABLOLAR LİSTESİ……………………………………………………….............     XI</w:t>
            </w:r>
          </w:p>
          <w:p w:rsidR="00CB5109" w:rsidRPr="00CB5109" w:rsidRDefault="00CB5109" w:rsidP="00CB5109">
            <w:pPr>
              <w:spacing w:after="120"/>
              <w:rPr>
                <w:rFonts w:ascii="Times New Roman" w:eastAsia="Times New Roman" w:hAnsi="Times New Roman" w:cs="Times New Roman"/>
                <w:sz w:val="24"/>
                <w:szCs w:val="24"/>
                <w:lang w:eastAsia="tr-TR"/>
              </w:rPr>
            </w:pPr>
            <w:r w:rsidRPr="00CB5109">
              <w:rPr>
                <w:rFonts w:ascii="Times New Roman" w:eastAsia="Times New Roman" w:hAnsi="Times New Roman" w:cs="Times New Roman"/>
                <w:sz w:val="24"/>
                <w:szCs w:val="24"/>
                <w:lang w:eastAsia="tr-TR"/>
              </w:rPr>
              <w:t>ŞEKİLLER LİSTESİ……………………………………………….……..................     XII</w:t>
            </w:r>
          </w:p>
          <w:p w:rsidR="00CB5109" w:rsidRPr="00CB5109" w:rsidRDefault="00CB5109" w:rsidP="00CB5109">
            <w:pPr>
              <w:spacing w:after="120"/>
              <w:rPr>
                <w:rFonts w:ascii="Times New Roman" w:eastAsia="Times New Roman" w:hAnsi="Times New Roman" w:cs="Times New Roman"/>
                <w:sz w:val="24"/>
                <w:szCs w:val="24"/>
                <w:lang w:eastAsia="tr-TR"/>
              </w:rPr>
            </w:pPr>
            <w:r w:rsidRPr="00CB5109">
              <w:rPr>
                <w:rFonts w:ascii="Times New Roman" w:eastAsia="Times New Roman" w:hAnsi="Times New Roman" w:cs="Times New Roman"/>
                <w:sz w:val="24"/>
                <w:szCs w:val="24"/>
                <w:lang w:eastAsia="tr-TR"/>
              </w:rPr>
              <w:t>KISALTMALAR LİSTESİ…………………………………………..…...................     XIII</w:t>
            </w:r>
          </w:p>
          <w:p w:rsidR="00CB5109" w:rsidRPr="00CB5109" w:rsidRDefault="00CB5109" w:rsidP="00CB5109">
            <w:pPr>
              <w:spacing w:after="120"/>
              <w:rPr>
                <w:rFonts w:ascii="Times New Roman" w:eastAsia="Times New Roman" w:hAnsi="Times New Roman" w:cs="Times New Roman"/>
                <w:b/>
                <w:sz w:val="24"/>
                <w:szCs w:val="24"/>
                <w:lang w:eastAsia="tr-TR"/>
              </w:rPr>
            </w:pPr>
            <w:r w:rsidRPr="00CB5109">
              <w:rPr>
                <w:rFonts w:ascii="Times New Roman" w:eastAsia="Times New Roman" w:hAnsi="Times New Roman" w:cs="Times New Roman"/>
                <w:b/>
                <w:sz w:val="24"/>
                <w:szCs w:val="24"/>
                <w:lang w:eastAsia="tr-TR"/>
              </w:rPr>
              <w:t>GİRİŞ…………………………………………………………………….............…..    1</w:t>
            </w:r>
          </w:p>
          <w:p w:rsidR="00CB5109" w:rsidRPr="00CB5109" w:rsidRDefault="00CB5109" w:rsidP="00CB5109">
            <w:pPr>
              <w:spacing w:after="120"/>
              <w:ind w:firstLine="720"/>
              <w:jc w:val="center"/>
              <w:rPr>
                <w:rFonts w:ascii="Times New Roman" w:eastAsia="Times New Roman" w:hAnsi="Times New Roman" w:cs="Times New Roman"/>
                <w:b/>
                <w:sz w:val="24"/>
                <w:szCs w:val="24"/>
                <w:lang w:eastAsia="tr-TR"/>
              </w:rPr>
            </w:pPr>
          </w:p>
          <w:p w:rsidR="00CB5109" w:rsidRPr="00CB5109" w:rsidRDefault="00CB5109" w:rsidP="00297666">
            <w:pPr>
              <w:spacing w:after="120"/>
              <w:jc w:val="center"/>
              <w:rPr>
                <w:rFonts w:ascii="Times New Roman" w:eastAsia="Times New Roman" w:hAnsi="Times New Roman" w:cs="Times New Roman"/>
                <w:b/>
                <w:sz w:val="24"/>
                <w:szCs w:val="24"/>
                <w:lang w:eastAsia="tr-TR"/>
              </w:rPr>
            </w:pPr>
            <w:r w:rsidRPr="00CB5109">
              <w:rPr>
                <w:rFonts w:ascii="Times New Roman" w:eastAsia="Times New Roman" w:hAnsi="Times New Roman" w:cs="Times New Roman"/>
                <w:b/>
                <w:sz w:val="24"/>
                <w:szCs w:val="24"/>
                <w:lang w:eastAsia="tr-TR"/>
              </w:rPr>
              <w:t>BİRİNCİ BÖLÜM</w:t>
            </w:r>
          </w:p>
          <w:p w:rsidR="00CB5109" w:rsidRPr="00CB5109" w:rsidRDefault="00CB5109" w:rsidP="000833FD">
            <w:pPr>
              <w:numPr>
                <w:ilvl w:val="0"/>
                <w:numId w:val="26"/>
              </w:numPr>
              <w:spacing w:line="240" w:lineRule="auto"/>
              <w:jc w:val="center"/>
              <w:rPr>
                <w:rFonts w:ascii="Times New Roman" w:eastAsia="Times New Roman" w:hAnsi="Times New Roman" w:cs="Times New Roman"/>
                <w:sz w:val="24"/>
                <w:szCs w:val="24"/>
                <w:lang w:eastAsia="tr-TR"/>
              </w:rPr>
            </w:pPr>
            <w:r w:rsidRPr="000833FD">
              <w:rPr>
                <w:rFonts w:ascii="Times New Roman" w:eastAsia="Times New Roman" w:hAnsi="Times New Roman" w:cs="Times New Roman"/>
                <w:b/>
                <w:sz w:val="24"/>
                <w:szCs w:val="24"/>
                <w:lang w:eastAsia="tr-TR"/>
              </w:rPr>
              <w:t xml:space="preserve">Psikolojik Sermaye, Dönüşümcü Liderlik ve </w:t>
            </w:r>
            <w:r w:rsidR="000833FD">
              <w:rPr>
                <w:rFonts w:ascii="Times New Roman" w:eastAsia="Times New Roman" w:hAnsi="Times New Roman" w:cs="Times New Roman"/>
                <w:b/>
                <w:sz w:val="24"/>
                <w:szCs w:val="24"/>
                <w:lang w:eastAsia="tr-TR"/>
              </w:rPr>
              <w:t>Çalışanların Yaratıcılığı….….</w:t>
            </w:r>
            <w:r w:rsidR="00044B47" w:rsidRPr="000833FD">
              <w:rPr>
                <w:rFonts w:ascii="Times New Roman" w:eastAsia="Times New Roman" w:hAnsi="Times New Roman" w:cs="Times New Roman"/>
                <w:b/>
                <w:sz w:val="24"/>
                <w:szCs w:val="24"/>
                <w:lang w:eastAsia="tr-TR"/>
              </w:rPr>
              <w:t>.</w:t>
            </w:r>
            <w:r w:rsidR="00044B47">
              <w:rPr>
                <w:rFonts w:ascii="Times New Roman" w:eastAsia="Times New Roman" w:hAnsi="Times New Roman" w:cs="Times New Roman"/>
                <w:sz w:val="24"/>
                <w:szCs w:val="24"/>
                <w:lang w:eastAsia="tr-TR"/>
              </w:rPr>
              <w:t xml:space="preserve">   </w:t>
            </w:r>
            <w:r w:rsidRPr="00CB5109">
              <w:rPr>
                <w:rFonts w:ascii="Times New Roman" w:eastAsia="Times New Roman" w:hAnsi="Times New Roman" w:cs="Times New Roman"/>
                <w:sz w:val="24"/>
                <w:szCs w:val="24"/>
                <w:lang w:eastAsia="tr-TR"/>
              </w:rPr>
              <w:t xml:space="preserve">    2</w:t>
            </w:r>
          </w:p>
          <w:p w:rsidR="00CB5109" w:rsidRPr="00CB5109" w:rsidRDefault="00CB5109" w:rsidP="00635C02">
            <w:pPr>
              <w:numPr>
                <w:ilvl w:val="1"/>
                <w:numId w:val="27"/>
              </w:numPr>
              <w:spacing w:after="120" w:line="240" w:lineRule="auto"/>
              <w:contextualSpacing/>
              <w:jc w:val="both"/>
              <w:rPr>
                <w:rFonts w:ascii="Times New Roman" w:hAnsi="Times New Roman" w:cs="Times New Roman"/>
                <w:b/>
                <w:sz w:val="24"/>
                <w:szCs w:val="24"/>
              </w:rPr>
            </w:pPr>
            <w:r w:rsidRPr="00CB5109">
              <w:rPr>
                <w:rFonts w:ascii="Times New Roman" w:hAnsi="Times New Roman" w:cs="Times New Roman"/>
                <w:sz w:val="24"/>
                <w:szCs w:val="24"/>
              </w:rPr>
              <w:t xml:space="preserve"> Psikolojik Sermaye……... ..................................................</w:t>
            </w:r>
            <w:r w:rsidR="00044B47">
              <w:rPr>
                <w:rFonts w:ascii="Times New Roman" w:hAnsi="Times New Roman" w:cs="Times New Roman"/>
                <w:sz w:val="24"/>
                <w:szCs w:val="24"/>
              </w:rPr>
              <w:t xml:space="preserve">..............................  </w:t>
            </w:r>
            <w:r w:rsidRPr="00CB5109">
              <w:rPr>
                <w:rFonts w:ascii="Times New Roman" w:hAnsi="Times New Roman" w:cs="Times New Roman"/>
                <w:sz w:val="24"/>
                <w:szCs w:val="24"/>
              </w:rPr>
              <w:t xml:space="preserve">     2</w:t>
            </w:r>
          </w:p>
          <w:p w:rsidR="00CB5109" w:rsidRPr="00CB5109" w:rsidRDefault="00CB5109" w:rsidP="00635C02">
            <w:pPr>
              <w:numPr>
                <w:ilvl w:val="2"/>
                <w:numId w:val="26"/>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Pozitif Psikoloji Kav</w:t>
            </w:r>
            <w:r w:rsidR="00044B47">
              <w:rPr>
                <w:rFonts w:ascii="Times New Roman" w:hAnsi="Times New Roman" w:cs="Times New Roman"/>
                <w:sz w:val="24"/>
                <w:szCs w:val="24"/>
              </w:rPr>
              <w:t xml:space="preserve">ramı  …………………………………………......... </w:t>
            </w:r>
            <w:r w:rsidRPr="00CB5109">
              <w:rPr>
                <w:rFonts w:ascii="Times New Roman" w:hAnsi="Times New Roman" w:cs="Times New Roman"/>
                <w:sz w:val="24"/>
                <w:szCs w:val="24"/>
              </w:rPr>
              <w:t xml:space="preserve">     2                </w:t>
            </w:r>
          </w:p>
          <w:p w:rsidR="00CB5109" w:rsidRPr="00CB5109" w:rsidRDefault="00CB5109" w:rsidP="00635C02">
            <w:pPr>
              <w:numPr>
                <w:ilvl w:val="2"/>
                <w:numId w:val="26"/>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Pozitif Psikolojik Serm</w:t>
            </w:r>
            <w:r w:rsidR="00044B47">
              <w:rPr>
                <w:rFonts w:ascii="Times New Roman" w:hAnsi="Times New Roman" w:cs="Times New Roman"/>
                <w:sz w:val="24"/>
                <w:szCs w:val="24"/>
              </w:rPr>
              <w:t xml:space="preserve">aye ………………..……………………….........  </w:t>
            </w:r>
            <w:r w:rsidRPr="00CB5109">
              <w:rPr>
                <w:rFonts w:ascii="Times New Roman" w:hAnsi="Times New Roman" w:cs="Times New Roman"/>
                <w:sz w:val="24"/>
                <w:szCs w:val="24"/>
              </w:rPr>
              <w:t xml:space="preserve">     3   </w:t>
            </w:r>
          </w:p>
          <w:p w:rsidR="00CB5109" w:rsidRPr="00CB5109" w:rsidRDefault="00CB5109" w:rsidP="00635C02">
            <w:pPr>
              <w:numPr>
                <w:ilvl w:val="2"/>
                <w:numId w:val="26"/>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Pozitif Örgütsel Davranışın Boyutları…………….......</w:t>
            </w:r>
            <w:r w:rsidR="00044B47">
              <w:rPr>
                <w:rFonts w:ascii="Times New Roman" w:hAnsi="Times New Roman" w:cs="Times New Roman"/>
                <w:sz w:val="24"/>
                <w:szCs w:val="24"/>
              </w:rPr>
              <w:t xml:space="preserve">.............................   </w:t>
            </w:r>
            <w:r w:rsidRPr="00CB5109">
              <w:rPr>
                <w:rFonts w:ascii="Times New Roman" w:hAnsi="Times New Roman" w:cs="Times New Roman"/>
                <w:sz w:val="24"/>
                <w:szCs w:val="24"/>
              </w:rPr>
              <w:t xml:space="preserve">    4</w:t>
            </w:r>
          </w:p>
          <w:p w:rsidR="00CB5109" w:rsidRPr="00CB5109" w:rsidRDefault="00CB5109" w:rsidP="00635C02">
            <w:pPr>
              <w:numPr>
                <w:ilvl w:val="3"/>
                <w:numId w:val="26"/>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Umut ……….…...................................................</w:t>
            </w:r>
            <w:r w:rsidR="00044B47">
              <w:rPr>
                <w:rFonts w:ascii="Times New Roman" w:hAnsi="Times New Roman" w:cs="Times New Roman"/>
                <w:sz w:val="24"/>
                <w:szCs w:val="24"/>
              </w:rPr>
              <w:t xml:space="preserve">.............................   </w:t>
            </w:r>
            <w:r w:rsidRPr="00CB5109">
              <w:rPr>
                <w:rFonts w:ascii="Times New Roman" w:hAnsi="Times New Roman" w:cs="Times New Roman"/>
                <w:sz w:val="24"/>
                <w:szCs w:val="24"/>
              </w:rPr>
              <w:t xml:space="preserve">     4</w:t>
            </w:r>
          </w:p>
          <w:p w:rsidR="00CB5109" w:rsidRPr="00CB5109" w:rsidRDefault="00CB5109" w:rsidP="00635C02">
            <w:pPr>
              <w:numPr>
                <w:ilvl w:val="3"/>
                <w:numId w:val="26"/>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İyimserlik………………………………………</w:t>
            </w:r>
            <w:r w:rsidR="00044B47">
              <w:rPr>
                <w:rFonts w:ascii="Times New Roman" w:hAnsi="Times New Roman" w:cs="Times New Roman"/>
                <w:sz w:val="24"/>
                <w:szCs w:val="24"/>
              </w:rPr>
              <w:t xml:space="preserve">…............................   </w:t>
            </w:r>
            <w:r w:rsidRPr="00CB5109">
              <w:rPr>
                <w:rFonts w:ascii="Times New Roman" w:hAnsi="Times New Roman" w:cs="Times New Roman"/>
                <w:sz w:val="24"/>
                <w:szCs w:val="24"/>
              </w:rPr>
              <w:t xml:space="preserve">    5</w:t>
            </w:r>
          </w:p>
          <w:p w:rsidR="00CB5109" w:rsidRPr="00CB5109" w:rsidRDefault="00CB5109" w:rsidP="00635C02">
            <w:pPr>
              <w:numPr>
                <w:ilvl w:val="3"/>
                <w:numId w:val="26"/>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Dayanıklılık/Direnç……………………</w:t>
            </w:r>
            <w:r w:rsidR="00044B47">
              <w:rPr>
                <w:rFonts w:ascii="Times New Roman" w:hAnsi="Times New Roman" w:cs="Times New Roman"/>
                <w:sz w:val="24"/>
                <w:szCs w:val="24"/>
              </w:rPr>
              <w:t xml:space="preserve">…….……….......................   </w:t>
            </w:r>
            <w:r w:rsidRPr="00CB5109">
              <w:rPr>
                <w:rFonts w:ascii="Times New Roman" w:hAnsi="Times New Roman" w:cs="Times New Roman"/>
                <w:sz w:val="24"/>
                <w:szCs w:val="24"/>
              </w:rPr>
              <w:t xml:space="preserve">    6 </w:t>
            </w:r>
          </w:p>
          <w:p w:rsidR="00CB5109" w:rsidRPr="00CB5109" w:rsidRDefault="00CB5109" w:rsidP="00635C02">
            <w:pPr>
              <w:numPr>
                <w:ilvl w:val="3"/>
                <w:numId w:val="26"/>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Öz-yeterlilik………</w:t>
            </w:r>
            <w:r w:rsidR="00044B47">
              <w:rPr>
                <w:rFonts w:ascii="Times New Roman" w:hAnsi="Times New Roman" w:cs="Times New Roman"/>
                <w:sz w:val="24"/>
                <w:szCs w:val="24"/>
              </w:rPr>
              <w:t xml:space="preserve">……………………………………...….............  </w:t>
            </w:r>
            <w:r w:rsidRPr="00CB5109">
              <w:rPr>
                <w:rFonts w:ascii="Times New Roman" w:hAnsi="Times New Roman" w:cs="Times New Roman"/>
                <w:sz w:val="24"/>
                <w:szCs w:val="24"/>
              </w:rPr>
              <w:t xml:space="preserve">     8 </w:t>
            </w:r>
          </w:p>
          <w:p w:rsidR="00CB5109" w:rsidRPr="00CB5109" w:rsidRDefault="00CB5109" w:rsidP="00635C02">
            <w:pPr>
              <w:numPr>
                <w:ilvl w:val="4"/>
                <w:numId w:val="26"/>
              </w:numPr>
              <w:spacing w:after="120" w:line="240" w:lineRule="auto"/>
              <w:ind w:left="2532"/>
              <w:contextualSpacing/>
              <w:jc w:val="both"/>
              <w:rPr>
                <w:rFonts w:ascii="Times New Roman" w:hAnsi="Times New Roman" w:cs="Times New Roman"/>
                <w:sz w:val="24"/>
                <w:szCs w:val="24"/>
              </w:rPr>
            </w:pPr>
            <w:r w:rsidRPr="00CB5109">
              <w:rPr>
                <w:rFonts w:ascii="Times New Roman" w:hAnsi="Times New Roman" w:cs="Times New Roman"/>
                <w:sz w:val="24"/>
                <w:szCs w:val="24"/>
              </w:rPr>
              <w:t>Gerçekleşen Performans - Kaza</w:t>
            </w:r>
            <w:r w:rsidR="00044B47">
              <w:rPr>
                <w:rFonts w:ascii="Times New Roman" w:hAnsi="Times New Roman" w:cs="Times New Roman"/>
                <w:sz w:val="24"/>
                <w:szCs w:val="24"/>
              </w:rPr>
              <w:t xml:space="preserve">nılan Deneyim…...............   </w:t>
            </w:r>
            <w:r w:rsidRPr="00CB5109">
              <w:rPr>
                <w:rFonts w:ascii="Times New Roman" w:hAnsi="Times New Roman" w:cs="Times New Roman"/>
                <w:sz w:val="24"/>
                <w:szCs w:val="24"/>
              </w:rPr>
              <w:t xml:space="preserve">    8</w:t>
            </w:r>
          </w:p>
          <w:p w:rsidR="00CB5109" w:rsidRPr="00CB5109" w:rsidRDefault="00CB5109" w:rsidP="00635C02">
            <w:pPr>
              <w:numPr>
                <w:ilvl w:val="4"/>
                <w:numId w:val="26"/>
              </w:numPr>
              <w:spacing w:after="120" w:line="240" w:lineRule="auto"/>
              <w:ind w:left="2532"/>
              <w:contextualSpacing/>
              <w:jc w:val="both"/>
              <w:rPr>
                <w:rFonts w:ascii="Times New Roman" w:hAnsi="Times New Roman" w:cs="Times New Roman"/>
                <w:sz w:val="24"/>
                <w:szCs w:val="24"/>
              </w:rPr>
            </w:pPr>
            <w:r w:rsidRPr="00CB5109">
              <w:rPr>
                <w:rFonts w:ascii="Times New Roman" w:hAnsi="Times New Roman" w:cs="Times New Roman"/>
                <w:sz w:val="24"/>
                <w:szCs w:val="24"/>
              </w:rPr>
              <w:t>Dolaylı Model Yoluyla</w:t>
            </w:r>
            <w:r w:rsidR="00044B47">
              <w:rPr>
                <w:rFonts w:ascii="Times New Roman" w:hAnsi="Times New Roman" w:cs="Times New Roman"/>
                <w:sz w:val="24"/>
                <w:szCs w:val="24"/>
              </w:rPr>
              <w:t xml:space="preserve">  Öğrenme……………...…............  </w:t>
            </w:r>
            <w:r w:rsidRPr="00CB5109">
              <w:rPr>
                <w:rFonts w:ascii="Times New Roman" w:hAnsi="Times New Roman" w:cs="Times New Roman"/>
                <w:sz w:val="24"/>
                <w:szCs w:val="24"/>
              </w:rPr>
              <w:t xml:space="preserve">     8 </w:t>
            </w:r>
          </w:p>
          <w:p w:rsidR="00CB5109" w:rsidRPr="00CB5109" w:rsidRDefault="00CB5109" w:rsidP="00635C02">
            <w:pPr>
              <w:numPr>
                <w:ilvl w:val="4"/>
                <w:numId w:val="26"/>
              </w:numPr>
              <w:spacing w:after="120" w:line="240" w:lineRule="auto"/>
              <w:ind w:left="2532"/>
              <w:contextualSpacing/>
              <w:jc w:val="both"/>
              <w:rPr>
                <w:rFonts w:ascii="Times New Roman" w:hAnsi="Times New Roman" w:cs="Times New Roman"/>
                <w:sz w:val="24"/>
                <w:szCs w:val="24"/>
              </w:rPr>
            </w:pPr>
            <w:r w:rsidRPr="00CB5109">
              <w:rPr>
                <w:rFonts w:ascii="Times New Roman" w:hAnsi="Times New Roman" w:cs="Times New Roman"/>
                <w:sz w:val="24"/>
                <w:szCs w:val="24"/>
              </w:rPr>
              <w:t>Sosyal İkna – Pozitif</w:t>
            </w:r>
            <w:r w:rsidR="00044B47">
              <w:rPr>
                <w:rFonts w:ascii="Times New Roman" w:hAnsi="Times New Roman" w:cs="Times New Roman"/>
                <w:sz w:val="24"/>
                <w:szCs w:val="24"/>
              </w:rPr>
              <w:t xml:space="preserve"> Geri Bildirim  ……………..……...... </w:t>
            </w:r>
            <w:r w:rsidRPr="00CB5109">
              <w:rPr>
                <w:rFonts w:ascii="Times New Roman" w:hAnsi="Times New Roman" w:cs="Times New Roman"/>
                <w:sz w:val="24"/>
                <w:szCs w:val="24"/>
              </w:rPr>
              <w:t xml:space="preserve">     9</w:t>
            </w:r>
          </w:p>
          <w:p w:rsidR="00CB5109" w:rsidRPr="00CB5109" w:rsidRDefault="00CB5109" w:rsidP="00635C02">
            <w:pPr>
              <w:numPr>
                <w:ilvl w:val="4"/>
                <w:numId w:val="26"/>
              </w:numPr>
              <w:spacing w:after="120" w:line="240" w:lineRule="auto"/>
              <w:ind w:left="2532"/>
              <w:contextualSpacing/>
              <w:jc w:val="both"/>
            </w:pPr>
            <w:r w:rsidRPr="00CB5109">
              <w:rPr>
                <w:rFonts w:ascii="Times New Roman" w:hAnsi="Times New Roman" w:cs="Times New Roman"/>
                <w:sz w:val="24"/>
                <w:szCs w:val="24"/>
              </w:rPr>
              <w:t>Fiziksel ve Psikolo</w:t>
            </w:r>
            <w:r w:rsidR="00044B47">
              <w:rPr>
                <w:rFonts w:ascii="Times New Roman" w:hAnsi="Times New Roman" w:cs="Times New Roman"/>
                <w:sz w:val="24"/>
                <w:szCs w:val="24"/>
              </w:rPr>
              <w:t xml:space="preserve">jik Durum…………………….............. </w:t>
            </w:r>
            <w:r w:rsidRPr="00CB5109">
              <w:rPr>
                <w:rFonts w:ascii="Times New Roman" w:hAnsi="Times New Roman" w:cs="Times New Roman"/>
                <w:sz w:val="24"/>
                <w:szCs w:val="24"/>
              </w:rPr>
              <w:t xml:space="preserve"> </w:t>
            </w:r>
            <w:r w:rsidRPr="00CB5109">
              <w:t xml:space="preserve">      </w:t>
            </w:r>
            <w:r w:rsidRPr="00CB5109">
              <w:rPr>
                <w:rFonts w:ascii="Times New Roman" w:hAnsi="Times New Roman" w:cs="Times New Roman"/>
                <w:sz w:val="24"/>
                <w:szCs w:val="24"/>
              </w:rPr>
              <w:t xml:space="preserve"> 9</w:t>
            </w:r>
          </w:p>
          <w:p w:rsidR="00CB5109" w:rsidRPr="00CB5109" w:rsidRDefault="00CB5109" w:rsidP="00635C02">
            <w:pPr>
              <w:numPr>
                <w:ilvl w:val="2"/>
                <w:numId w:val="26"/>
              </w:numPr>
              <w:spacing w:after="120" w:line="240" w:lineRule="auto"/>
              <w:contextualSpacing/>
              <w:jc w:val="both"/>
            </w:pPr>
            <w:r w:rsidRPr="00CB5109">
              <w:rPr>
                <w:rFonts w:ascii="Times New Roman" w:hAnsi="Times New Roman"/>
                <w:bCs/>
                <w:sz w:val="24"/>
                <w:szCs w:val="24"/>
                <w:lang w:eastAsia="tr-TR"/>
              </w:rPr>
              <w:t>Psikolojik Sermayenin Diğer Kavramlarla İlişkisi……………………….     10</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Dönüşümcü Liderlik………...…………………………………..….................     10</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Liderlik Kuramları ……...............................................................................     11</w:t>
            </w:r>
          </w:p>
          <w:p w:rsidR="00CB5109" w:rsidRPr="00CB5109" w:rsidRDefault="00CB5109" w:rsidP="00635C02">
            <w:pPr>
              <w:numPr>
                <w:ilvl w:val="3"/>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Karizma (Idealized Influence – Charisma)………………………....     14</w:t>
            </w:r>
          </w:p>
          <w:p w:rsidR="00CB5109" w:rsidRPr="00CB5109" w:rsidRDefault="00CB5109" w:rsidP="00635C02">
            <w:pPr>
              <w:numPr>
                <w:ilvl w:val="3"/>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lastRenderedPageBreak/>
              <w:t xml:space="preserve"> Telkin Edici Liderlik (Inspirational Leadership)…………………....     15</w:t>
            </w:r>
          </w:p>
          <w:p w:rsidR="00CB5109" w:rsidRPr="00CB5109" w:rsidRDefault="00CB5109" w:rsidP="00635C02">
            <w:pPr>
              <w:numPr>
                <w:ilvl w:val="3"/>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Bireysel Düzeyde İlgi (Individualized Consideration)……………..      15</w:t>
            </w:r>
          </w:p>
          <w:p w:rsidR="00CB5109" w:rsidRPr="00CB5109" w:rsidRDefault="00CB5109" w:rsidP="00635C02">
            <w:pPr>
              <w:numPr>
                <w:ilvl w:val="3"/>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Zihinsel Teşvik (Intellectual Stimulation)…………………………..     15</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Liderliğe İlişkin Yeni Yaklaşımlar……………….......................................     16</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Çalışanların yaratıcılığı…………….…………………....................................      16</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Yaratıcılık…………..……………………………..…………………….....</w:t>
            </w:r>
            <w:r w:rsidR="00A25B97">
              <w:rPr>
                <w:rFonts w:ascii="Times New Roman" w:hAnsi="Times New Roman" w:cs="Times New Roman"/>
                <w:sz w:val="24"/>
                <w:szCs w:val="24"/>
              </w:rPr>
              <w:t>.</w:t>
            </w:r>
            <w:r w:rsidRPr="00CB5109">
              <w:rPr>
                <w:rFonts w:ascii="Times New Roman" w:hAnsi="Times New Roman" w:cs="Times New Roman"/>
                <w:sz w:val="24"/>
                <w:szCs w:val="24"/>
              </w:rPr>
              <w:t xml:space="preserve">    19</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Örgütsel Yaratıcılık……………………………………………...……..…</w:t>
            </w:r>
            <w:r w:rsidR="00A25B97">
              <w:rPr>
                <w:rFonts w:ascii="Times New Roman" w:hAnsi="Times New Roman" w:cs="Times New Roman"/>
                <w:sz w:val="24"/>
                <w:szCs w:val="24"/>
              </w:rPr>
              <w:t>..</w:t>
            </w:r>
            <w:r w:rsidRPr="00CB5109">
              <w:rPr>
                <w:rFonts w:ascii="Times New Roman" w:hAnsi="Times New Roman" w:cs="Times New Roman"/>
                <w:sz w:val="24"/>
                <w:szCs w:val="24"/>
              </w:rPr>
              <w:t xml:space="preserve">    </w:t>
            </w:r>
            <w:r w:rsidR="00A25B97">
              <w:rPr>
                <w:rFonts w:ascii="Times New Roman" w:hAnsi="Times New Roman" w:cs="Times New Roman"/>
                <w:sz w:val="24"/>
                <w:szCs w:val="24"/>
              </w:rPr>
              <w:t xml:space="preserve"> </w:t>
            </w:r>
            <w:r w:rsidRPr="00CB5109">
              <w:rPr>
                <w:rFonts w:ascii="Times New Roman" w:hAnsi="Times New Roman" w:cs="Times New Roman"/>
                <w:sz w:val="24"/>
                <w:szCs w:val="24"/>
              </w:rPr>
              <w:t>21</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Çalışanların Yaratıcılığı Üzerine Yapılmış Çalışmalar………………........     22</w:t>
            </w:r>
          </w:p>
          <w:p w:rsidR="00CB5109" w:rsidRPr="00CB5109" w:rsidRDefault="00CB5109" w:rsidP="00CB5109">
            <w:pPr>
              <w:spacing w:after="120"/>
              <w:ind w:left="357" w:firstLine="720"/>
              <w:contextualSpacing/>
              <w:jc w:val="center"/>
              <w:rPr>
                <w:rFonts w:ascii="Times New Roman" w:hAnsi="Times New Roman" w:cs="Times New Roman"/>
                <w:b/>
                <w:sz w:val="24"/>
                <w:szCs w:val="24"/>
              </w:rPr>
            </w:pPr>
          </w:p>
          <w:p w:rsidR="00CB5109" w:rsidRPr="00CB5109" w:rsidRDefault="00CB5109" w:rsidP="00297666">
            <w:pPr>
              <w:spacing w:after="120"/>
              <w:jc w:val="center"/>
              <w:rPr>
                <w:rFonts w:ascii="Times New Roman" w:eastAsia="Times New Roman" w:hAnsi="Times New Roman" w:cs="Times New Roman"/>
                <w:b/>
                <w:sz w:val="24"/>
                <w:szCs w:val="24"/>
                <w:lang w:eastAsia="tr-TR"/>
              </w:rPr>
            </w:pPr>
            <w:r w:rsidRPr="00CB5109">
              <w:rPr>
                <w:rFonts w:ascii="Times New Roman" w:eastAsia="Times New Roman" w:hAnsi="Times New Roman" w:cs="Times New Roman"/>
                <w:b/>
                <w:sz w:val="24"/>
                <w:szCs w:val="24"/>
                <w:lang w:eastAsia="tr-TR"/>
              </w:rPr>
              <w:t>İKİNCİ BÖLÜM</w:t>
            </w:r>
          </w:p>
          <w:p w:rsidR="00CB5109" w:rsidRPr="00CB5109" w:rsidRDefault="00CB5109" w:rsidP="00212E10">
            <w:pPr>
              <w:numPr>
                <w:ilvl w:val="0"/>
                <w:numId w:val="27"/>
              </w:numPr>
              <w:spacing w:line="240" w:lineRule="auto"/>
              <w:jc w:val="center"/>
              <w:rPr>
                <w:rFonts w:ascii="Times New Roman" w:hAnsi="Times New Roman" w:cs="Times New Roman"/>
                <w:sz w:val="24"/>
                <w:szCs w:val="24"/>
              </w:rPr>
            </w:pPr>
            <w:r w:rsidRPr="00212E10">
              <w:rPr>
                <w:rFonts w:ascii="Times New Roman" w:hAnsi="Times New Roman" w:cs="Times New Roman"/>
                <w:b/>
                <w:sz w:val="24"/>
                <w:szCs w:val="24"/>
              </w:rPr>
              <w:t>Psikolojik Sermaye, Dönüşümcü liderlik ve  Çalışanl</w:t>
            </w:r>
            <w:r w:rsidR="00212E10">
              <w:rPr>
                <w:rFonts w:ascii="Times New Roman" w:hAnsi="Times New Roman" w:cs="Times New Roman"/>
                <w:b/>
                <w:sz w:val="24"/>
                <w:szCs w:val="24"/>
              </w:rPr>
              <w:t>arın Yaratıcılığı............</w:t>
            </w:r>
            <w:r w:rsidRPr="00212E10">
              <w:rPr>
                <w:rFonts w:ascii="Times New Roman" w:hAnsi="Times New Roman" w:cs="Times New Roman"/>
                <w:b/>
                <w:sz w:val="24"/>
                <w:szCs w:val="24"/>
              </w:rPr>
              <w:t>.</w:t>
            </w:r>
            <w:r w:rsidRPr="00CB5109">
              <w:rPr>
                <w:rFonts w:ascii="Times New Roman" w:hAnsi="Times New Roman" w:cs="Times New Roman"/>
                <w:sz w:val="24"/>
                <w:szCs w:val="24"/>
              </w:rPr>
              <w:t xml:space="preserve">     26</w:t>
            </w:r>
          </w:p>
          <w:p w:rsidR="00CB5109" w:rsidRPr="00CB5109" w:rsidRDefault="00CB5109" w:rsidP="00635C02">
            <w:pPr>
              <w:numPr>
                <w:ilvl w:val="1"/>
                <w:numId w:val="27"/>
              </w:numPr>
              <w:spacing w:line="240" w:lineRule="auto"/>
              <w:jc w:val="both"/>
              <w:rPr>
                <w:rFonts w:ascii="Times New Roman" w:hAnsi="Times New Roman" w:cs="Times New Roman"/>
                <w:sz w:val="24"/>
                <w:szCs w:val="24"/>
              </w:rPr>
            </w:pPr>
            <w:r w:rsidRPr="00CB5109">
              <w:rPr>
                <w:rFonts w:ascii="Times New Roman" w:hAnsi="Times New Roman" w:cs="Times New Roman"/>
                <w:sz w:val="24"/>
                <w:szCs w:val="24"/>
              </w:rPr>
              <w:t xml:space="preserve"> Dönüşümcü liderlik ve Çalışanların Yaratıcılığı Arasındaki ilişki……............     26</w:t>
            </w:r>
          </w:p>
          <w:p w:rsidR="00CB5109" w:rsidRPr="00CB5109" w:rsidRDefault="00CB5109" w:rsidP="00635C02">
            <w:pPr>
              <w:numPr>
                <w:ilvl w:val="1"/>
                <w:numId w:val="27"/>
              </w:numPr>
              <w:spacing w:line="240" w:lineRule="auto"/>
              <w:jc w:val="both"/>
              <w:rPr>
                <w:rFonts w:ascii="Times New Roman" w:hAnsi="Times New Roman" w:cs="Times New Roman"/>
                <w:sz w:val="24"/>
                <w:szCs w:val="24"/>
              </w:rPr>
            </w:pPr>
            <w:r w:rsidRPr="00CB5109">
              <w:rPr>
                <w:rFonts w:ascii="Times New Roman" w:hAnsi="Times New Roman" w:cs="Times New Roman"/>
                <w:b/>
                <w:sz w:val="24"/>
                <w:szCs w:val="24"/>
              </w:rPr>
              <w:t xml:space="preserve"> </w:t>
            </w:r>
            <w:r w:rsidRPr="00CB5109">
              <w:rPr>
                <w:rFonts w:ascii="Times New Roman" w:hAnsi="Times New Roman" w:cs="Times New Roman"/>
                <w:sz w:val="24"/>
                <w:szCs w:val="24"/>
              </w:rPr>
              <w:t>Psikolojik Sermaye ve Çalışanların Yaratıcılığı Arasındaki ilişki……………     28</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Yaratıcılık Süreci ve Pozitif Psikolojik Sermayeye Etkisi………...............     30</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Umut ve Yaratıcılık Arasındaki İlişki………………………………….......     31</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İyimserlik ve Yaratıcılık Arasındaki İlişki………………….......................     32</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Esneklik ve Yaratıcılık Arasındaki İlişki……………………………….….     32</w:t>
            </w:r>
          </w:p>
          <w:p w:rsidR="00CB5109" w:rsidRPr="00CB5109" w:rsidRDefault="00CB5109" w:rsidP="00635C02">
            <w:pPr>
              <w:numPr>
                <w:ilvl w:val="1"/>
                <w:numId w:val="27"/>
              </w:numPr>
              <w:spacing w:after="120" w:line="240" w:lineRule="auto"/>
              <w:contextualSpacing/>
              <w:rPr>
                <w:rFonts w:ascii="Times New Roman" w:hAnsi="Times New Roman" w:cs="Times New Roman"/>
                <w:sz w:val="24"/>
                <w:szCs w:val="24"/>
              </w:rPr>
            </w:pPr>
            <w:r w:rsidRPr="00CB5109">
              <w:rPr>
                <w:rFonts w:ascii="Times New Roman" w:hAnsi="Times New Roman" w:cs="Times New Roman"/>
                <w:b/>
                <w:sz w:val="24"/>
                <w:szCs w:val="24"/>
              </w:rPr>
              <w:t xml:space="preserve"> </w:t>
            </w:r>
            <w:r w:rsidRPr="00CB5109">
              <w:rPr>
                <w:rFonts w:ascii="Times New Roman" w:hAnsi="Times New Roman" w:cs="Times New Roman"/>
                <w:sz w:val="24"/>
                <w:szCs w:val="24"/>
              </w:rPr>
              <w:t>Dönüşümcü Liderlik ve Psikolojik Sermaye Arasındaki ilişki…......................     33</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Dönüşümcü Liderlik, Lider-Takipçi Etkileşimi ve Psikolojik </w:t>
            </w:r>
          </w:p>
          <w:p w:rsidR="00CB5109" w:rsidRPr="00CB5109" w:rsidRDefault="00CB5109" w:rsidP="00CB5109">
            <w:pPr>
              <w:spacing w:after="120"/>
              <w:ind w:left="720"/>
              <w:contextualSpacing/>
              <w:jc w:val="both"/>
              <w:rPr>
                <w:rFonts w:ascii="Times New Roman" w:hAnsi="Times New Roman" w:cs="Times New Roman"/>
                <w:sz w:val="24"/>
                <w:szCs w:val="24"/>
              </w:rPr>
            </w:pPr>
            <w:r w:rsidRPr="00CB5109">
              <w:rPr>
                <w:rFonts w:ascii="Times New Roman" w:hAnsi="Times New Roman" w:cs="Times New Roman"/>
                <w:sz w:val="24"/>
                <w:szCs w:val="24"/>
              </w:rPr>
              <w:t>Sermaye İlişkisi………………………………………………………………...    37</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Kurum İklimi …………………………………….…..................................    40</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Vizyonun Paylaşılması………………………………….….........................   40</w:t>
            </w:r>
          </w:p>
          <w:p w:rsidR="00CB5109" w:rsidRPr="00CB5109" w:rsidRDefault="00CB5109" w:rsidP="00635C02">
            <w:pPr>
              <w:numPr>
                <w:ilvl w:val="2"/>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Çalışanlara Saygı Göstermek ve Değer Vermek…………….…….............    41</w:t>
            </w:r>
          </w:p>
          <w:p w:rsidR="00CB5109" w:rsidRPr="00CB5109" w:rsidRDefault="00CB5109" w:rsidP="00CB5109">
            <w:pPr>
              <w:spacing w:after="120"/>
              <w:ind w:left="1440" w:firstLine="720"/>
              <w:contextualSpacing/>
              <w:jc w:val="both"/>
              <w:rPr>
                <w:rFonts w:ascii="Times New Roman" w:hAnsi="Times New Roman" w:cs="Times New Roman"/>
                <w:b/>
                <w:sz w:val="24"/>
                <w:szCs w:val="24"/>
              </w:rPr>
            </w:pPr>
          </w:p>
          <w:p w:rsidR="00CB5109" w:rsidRPr="00CB5109" w:rsidRDefault="00CB5109" w:rsidP="00297666">
            <w:pPr>
              <w:spacing w:after="120"/>
              <w:jc w:val="center"/>
              <w:rPr>
                <w:rFonts w:ascii="Times New Roman" w:eastAsia="Times New Roman" w:hAnsi="Times New Roman" w:cs="Times New Roman"/>
                <w:b/>
                <w:sz w:val="24"/>
                <w:szCs w:val="24"/>
                <w:lang w:eastAsia="tr-TR"/>
              </w:rPr>
            </w:pPr>
            <w:r w:rsidRPr="00CB5109">
              <w:rPr>
                <w:rFonts w:ascii="Times New Roman" w:eastAsia="Times New Roman" w:hAnsi="Times New Roman" w:cs="Times New Roman"/>
                <w:b/>
                <w:sz w:val="24"/>
                <w:szCs w:val="24"/>
                <w:lang w:eastAsia="tr-TR"/>
              </w:rPr>
              <w:t>ÜÇÜNCÜ BÖLÜM</w:t>
            </w:r>
          </w:p>
          <w:p w:rsidR="00CB5109" w:rsidRPr="00CB5109" w:rsidRDefault="005F42AF" w:rsidP="002641ED">
            <w:pPr>
              <w:numPr>
                <w:ilvl w:val="0"/>
                <w:numId w:val="27"/>
              </w:numPr>
              <w:spacing w:after="120" w:line="240" w:lineRule="auto"/>
              <w:contextualSpacing/>
              <w:jc w:val="center"/>
              <w:rPr>
                <w:rFonts w:ascii="Times New Roman" w:hAnsi="Times New Roman" w:cs="Times New Roman"/>
                <w:b/>
                <w:sz w:val="24"/>
                <w:szCs w:val="24"/>
              </w:rPr>
            </w:pPr>
            <w:r w:rsidRPr="002641ED">
              <w:rPr>
                <w:rFonts w:ascii="Times New Roman" w:hAnsi="Times New Roman" w:cs="Times New Roman"/>
                <w:b/>
                <w:sz w:val="24"/>
                <w:szCs w:val="24"/>
              </w:rPr>
              <w:t xml:space="preserve">YÖNTEM </w:t>
            </w:r>
            <w:r w:rsidR="00CB5109" w:rsidRPr="002641ED">
              <w:rPr>
                <w:rFonts w:ascii="Times New Roman" w:hAnsi="Times New Roman" w:cs="Times New Roman"/>
                <w:b/>
                <w:sz w:val="24"/>
                <w:szCs w:val="24"/>
              </w:rPr>
              <w:t>...............................................................................................................</w:t>
            </w:r>
            <w:r w:rsidR="00CB5109" w:rsidRPr="00CB5109">
              <w:rPr>
                <w:rFonts w:ascii="Times New Roman" w:hAnsi="Times New Roman" w:cs="Times New Roman"/>
                <w:sz w:val="24"/>
                <w:szCs w:val="24"/>
              </w:rPr>
              <w:t xml:space="preserve">     42</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Problem Durumu................................................................................................     42</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Konunun Önemi.................................................................................................     42       </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Araştırmanın Amacı ..........................................................................................     43</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Beklenen Yararlar...............................................................................................    43</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Araştırmanın Sınırlılıkları / Kısıtları .................................................................     43</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Araştırmanın Modeli..........................................................................................     43</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Araştırmanın Kapsamı (Evren ve Örneklem).....................................................    44</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Veri Toplama Araçları ve Yöntem.....................................................................    44</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Hipotezler …………………………………………………………………......     45</w:t>
            </w:r>
          </w:p>
          <w:p w:rsidR="00CB5109" w:rsidRPr="00CB5109" w:rsidRDefault="00CB5109" w:rsidP="00CB5109">
            <w:pPr>
              <w:spacing w:after="120"/>
              <w:ind w:left="1572"/>
              <w:contextualSpacing/>
              <w:jc w:val="both"/>
              <w:rPr>
                <w:rFonts w:ascii="Times New Roman" w:hAnsi="Times New Roman" w:cs="Times New Roman"/>
                <w:sz w:val="24"/>
                <w:szCs w:val="24"/>
              </w:rPr>
            </w:pPr>
          </w:p>
          <w:p w:rsidR="00CB5109" w:rsidRPr="00CB5109" w:rsidRDefault="00CB5109" w:rsidP="00297666">
            <w:pPr>
              <w:spacing w:after="120"/>
              <w:jc w:val="center"/>
              <w:rPr>
                <w:rFonts w:ascii="Times New Roman" w:eastAsia="Times New Roman" w:hAnsi="Times New Roman" w:cs="Times New Roman"/>
                <w:b/>
                <w:sz w:val="24"/>
                <w:szCs w:val="24"/>
                <w:lang w:eastAsia="tr-TR"/>
              </w:rPr>
            </w:pPr>
            <w:r w:rsidRPr="00CB5109">
              <w:rPr>
                <w:rFonts w:ascii="Times New Roman" w:eastAsia="Times New Roman" w:hAnsi="Times New Roman" w:cs="Times New Roman"/>
                <w:b/>
                <w:sz w:val="24"/>
                <w:szCs w:val="24"/>
                <w:lang w:eastAsia="tr-TR"/>
              </w:rPr>
              <w:t>DÖRDÜNCÜ BÖLÜM</w:t>
            </w:r>
          </w:p>
          <w:p w:rsidR="00CB5109" w:rsidRPr="00CB5109" w:rsidRDefault="00CB5109" w:rsidP="00635C02">
            <w:pPr>
              <w:numPr>
                <w:ilvl w:val="0"/>
                <w:numId w:val="27"/>
              </w:numPr>
              <w:spacing w:after="120" w:line="240" w:lineRule="auto"/>
              <w:contextualSpacing/>
              <w:jc w:val="both"/>
              <w:rPr>
                <w:rFonts w:ascii="Times New Roman" w:hAnsi="Times New Roman" w:cs="Times New Roman"/>
                <w:b/>
                <w:sz w:val="24"/>
                <w:szCs w:val="24"/>
              </w:rPr>
            </w:pPr>
            <w:r w:rsidRPr="00CB5109">
              <w:rPr>
                <w:rFonts w:ascii="Times New Roman" w:hAnsi="Times New Roman" w:cs="Times New Roman"/>
                <w:b/>
                <w:sz w:val="24"/>
                <w:szCs w:val="24"/>
              </w:rPr>
              <w:t xml:space="preserve">VERİLERİN ANALİZİ ve </w:t>
            </w:r>
            <w:r w:rsidRPr="00632A1B">
              <w:rPr>
                <w:rFonts w:ascii="Times New Roman" w:hAnsi="Times New Roman" w:cs="Times New Roman"/>
                <w:b/>
                <w:sz w:val="24"/>
                <w:szCs w:val="24"/>
              </w:rPr>
              <w:t>YORUMU.................................................................</w:t>
            </w:r>
            <w:r w:rsidRPr="00CB5109">
              <w:rPr>
                <w:rFonts w:ascii="Times New Roman" w:hAnsi="Times New Roman" w:cs="Times New Roman"/>
                <w:sz w:val="24"/>
                <w:szCs w:val="24"/>
              </w:rPr>
              <w:t xml:space="preserve">     46</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Verilerin Analizi (Geçerlilik ve Güvenilirlik Analizleri) .................................     46</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Bulgular ve Yorum ............................................................................................    46</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Tartışma....................................................................................</w:t>
            </w:r>
            <w:r w:rsidR="00A41A4F">
              <w:rPr>
                <w:rFonts w:ascii="Times New Roman" w:hAnsi="Times New Roman" w:cs="Times New Roman"/>
                <w:sz w:val="24"/>
                <w:szCs w:val="24"/>
              </w:rPr>
              <w:t>..........................    57</w:t>
            </w:r>
            <w:r w:rsidRPr="00CB5109">
              <w:rPr>
                <w:rFonts w:ascii="Times New Roman" w:hAnsi="Times New Roman" w:cs="Times New Roman"/>
                <w:sz w:val="24"/>
                <w:szCs w:val="24"/>
              </w:rPr>
              <w:t xml:space="preserve"> </w:t>
            </w:r>
          </w:p>
          <w:p w:rsidR="00CB5109" w:rsidRPr="00CB5109" w:rsidRDefault="00CB5109" w:rsidP="00635C02">
            <w:pPr>
              <w:numPr>
                <w:ilvl w:val="1"/>
                <w:numId w:val="27"/>
              </w:numPr>
              <w:spacing w:after="120" w:line="240" w:lineRule="auto"/>
              <w:contextualSpacing/>
              <w:jc w:val="both"/>
              <w:rPr>
                <w:rFonts w:ascii="Times New Roman" w:hAnsi="Times New Roman" w:cs="Times New Roman"/>
                <w:sz w:val="24"/>
                <w:szCs w:val="24"/>
              </w:rPr>
            </w:pPr>
            <w:r w:rsidRPr="00CB5109">
              <w:rPr>
                <w:rFonts w:ascii="Times New Roman" w:hAnsi="Times New Roman" w:cs="Times New Roman"/>
                <w:sz w:val="24"/>
                <w:szCs w:val="24"/>
              </w:rPr>
              <w:t xml:space="preserve"> Sonuç ve Öneriler............................................................................</w:t>
            </w:r>
            <w:r w:rsidR="003A4E9B">
              <w:rPr>
                <w:rFonts w:ascii="Times New Roman" w:hAnsi="Times New Roman" w:cs="Times New Roman"/>
                <w:sz w:val="24"/>
                <w:szCs w:val="24"/>
              </w:rPr>
              <w:t xml:space="preserve">...................    </w:t>
            </w:r>
            <w:r w:rsidR="00EA7862">
              <w:rPr>
                <w:rFonts w:ascii="Times New Roman" w:hAnsi="Times New Roman" w:cs="Times New Roman"/>
                <w:sz w:val="24"/>
                <w:szCs w:val="24"/>
              </w:rPr>
              <w:t>61</w:t>
            </w:r>
            <w:r w:rsidRPr="00CB5109">
              <w:rPr>
                <w:rFonts w:ascii="Times New Roman" w:hAnsi="Times New Roman" w:cs="Times New Roman"/>
                <w:sz w:val="24"/>
                <w:szCs w:val="24"/>
              </w:rPr>
              <w:t xml:space="preserve"> </w:t>
            </w:r>
          </w:p>
          <w:p w:rsidR="00CB5109" w:rsidRPr="00CB5109" w:rsidRDefault="00CB5109" w:rsidP="00CB5109">
            <w:pPr>
              <w:spacing w:after="120"/>
              <w:jc w:val="both"/>
              <w:rPr>
                <w:rFonts w:ascii="Times New Roman" w:eastAsia="Times New Roman" w:hAnsi="Times New Roman" w:cs="Times New Roman"/>
                <w:sz w:val="24"/>
                <w:szCs w:val="24"/>
                <w:lang w:eastAsia="tr-TR"/>
              </w:rPr>
            </w:pPr>
            <w:r w:rsidRPr="00CB5109">
              <w:rPr>
                <w:rFonts w:ascii="Times New Roman" w:eastAsia="Times New Roman" w:hAnsi="Times New Roman" w:cs="Times New Roman"/>
                <w:b/>
                <w:sz w:val="24"/>
                <w:szCs w:val="24"/>
                <w:lang w:eastAsia="tr-TR"/>
              </w:rPr>
              <w:lastRenderedPageBreak/>
              <w:t>KAYNAKÇA</w:t>
            </w:r>
            <w:r w:rsidRPr="00CB5109">
              <w:rPr>
                <w:rFonts w:ascii="Times New Roman" w:eastAsia="Times New Roman" w:hAnsi="Times New Roman" w:cs="Times New Roman"/>
                <w:sz w:val="24"/>
                <w:szCs w:val="24"/>
                <w:lang w:eastAsia="tr-TR"/>
              </w:rPr>
              <w:t xml:space="preserve"> ......................................................................................</w:t>
            </w:r>
            <w:r w:rsidR="000C3212">
              <w:rPr>
                <w:rFonts w:ascii="Times New Roman" w:eastAsia="Times New Roman" w:hAnsi="Times New Roman" w:cs="Times New Roman"/>
                <w:sz w:val="24"/>
                <w:szCs w:val="24"/>
                <w:lang w:eastAsia="tr-TR"/>
              </w:rPr>
              <w:t>.........................     62</w:t>
            </w:r>
            <w:r w:rsidRPr="00CB5109">
              <w:rPr>
                <w:rFonts w:ascii="Times New Roman" w:eastAsia="Times New Roman" w:hAnsi="Times New Roman" w:cs="Times New Roman"/>
                <w:sz w:val="24"/>
                <w:szCs w:val="24"/>
                <w:lang w:eastAsia="tr-TR"/>
              </w:rPr>
              <w:t xml:space="preserve"> </w:t>
            </w:r>
          </w:p>
          <w:p w:rsidR="00CB5109" w:rsidRPr="00CB5109" w:rsidRDefault="00CB5109" w:rsidP="00CB5109">
            <w:pPr>
              <w:spacing w:after="120"/>
              <w:jc w:val="both"/>
              <w:rPr>
                <w:rFonts w:ascii="Times New Roman" w:eastAsia="Times New Roman" w:hAnsi="Times New Roman" w:cs="Times New Roman"/>
                <w:sz w:val="24"/>
                <w:szCs w:val="24"/>
                <w:lang w:eastAsia="tr-TR"/>
              </w:rPr>
            </w:pPr>
            <w:r w:rsidRPr="00CB5109">
              <w:rPr>
                <w:rFonts w:ascii="Times New Roman" w:eastAsia="Times New Roman" w:hAnsi="Times New Roman" w:cs="Times New Roman"/>
                <w:b/>
                <w:sz w:val="24"/>
                <w:szCs w:val="24"/>
                <w:lang w:eastAsia="tr-TR"/>
              </w:rPr>
              <w:t>EKLER</w:t>
            </w:r>
            <w:r w:rsidRPr="00CB5109">
              <w:rPr>
                <w:rFonts w:ascii="Times New Roman" w:eastAsia="Times New Roman" w:hAnsi="Times New Roman" w:cs="Times New Roman"/>
                <w:sz w:val="24"/>
                <w:szCs w:val="24"/>
                <w:lang w:eastAsia="tr-TR"/>
              </w:rPr>
              <w:t xml:space="preserve"> .........................................................................................................................     65 </w:t>
            </w:r>
          </w:p>
          <w:p w:rsidR="00CB5109" w:rsidRPr="00CB5109" w:rsidRDefault="00CB5109" w:rsidP="00CB5109">
            <w:pPr>
              <w:spacing w:after="120"/>
              <w:jc w:val="both"/>
              <w:rPr>
                <w:rFonts w:ascii="Times New Roman" w:eastAsia="Times New Roman" w:hAnsi="Times New Roman" w:cs="Times New Roman"/>
                <w:sz w:val="24"/>
                <w:szCs w:val="24"/>
                <w:lang w:eastAsia="tr-TR"/>
              </w:rPr>
            </w:pPr>
            <w:r w:rsidRPr="00CB5109">
              <w:rPr>
                <w:rFonts w:ascii="Times New Roman" w:eastAsia="Times New Roman" w:hAnsi="Times New Roman" w:cs="Times New Roman"/>
                <w:b/>
                <w:sz w:val="24"/>
                <w:szCs w:val="24"/>
                <w:lang w:eastAsia="tr-TR"/>
              </w:rPr>
              <w:t>ÖZGEÇMİŞ</w:t>
            </w:r>
            <w:r w:rsidRPr="00CB5109">
              <w:rPr>
                <w:rFonts w:ascii="Times New Roman" w:eastAsia="Times New Roman" w:hAnsi="Times New Roman" w:cs="Times New Roman"/>
                <w:sz w:val="24"/>
                <w:szCs w:val="24"/>
                <w:lang w:eastAsia="tr-TR"/>
              </w:rPr>
              <w:t xml:space="preserve"> .................................................................................................................     68 </w:t>
            </w:r>
          </w:p>
        </w:tc>
        <w:tc>
          <w:tcPr>
            <w:tcW w:w="283" w:type="dxa"/>
          </w:tcPr>
          <w:p w:rsidR="00CB5109" w:rsidRPr="00CB5109" w:rsidRDefault="00CB5109" w:rsidP="00CB5109">
            <w:pPr>
              <w:jc w:val="right"/>
              <w:rPr>
                <w:rFonts w:ascii="Times New Roman" w:eastAsia="Times New Roman" w:hAnsi="Times New Roman" w:cs="Times New Roman"/>
                <w:bCs/>
                <w:sz w:val="24"/>
                <w:szCs w:val="24"/>
                <w:lang w:eastAsia="tr-TR"/>
              </w:rPr>
            </w:pPr>
          </w:p>
          <w:p w:rsidR="00CB5109" w:rsidRPr="00CB5109" w:rsidRDefault="00CB5109" w:rsidP="00CB5109">
            <w:pPr>
              <w:jc w:val="right"/>
              <w:rPr>
                <w:rFonts w:ascii="Times New Roman" w:eastAsia="Times New Roman" w:hAnsi="Times New Roman" w:cs="Times New Roman"/>
                <w:bCs/>
                <w:sz w:val="24"/>
                <w:szCs w:val="24"/>
                <w:lang w:eastAsia="tr-TR"/>
              </w:rPr>
            </w:pPr>
          </w:p>
        </w:tc>
      </w:tr>
    </w:tbl>
    <w:p w:rsidR="001C7CF8" w:rsidRDefault="001C7CF8" w:rsidP="00D3511C">
      <w:pPr>
        <w:jc w:val="center"/>
        <w:rPr>
          <w:rFonts w:ascii="Times New Roman" w:hAnsi="Times New Roman" w:cs="Times New Roman"/>
          <w:b/>
          <w:sz w:val="24"/>
          <w:szCs w:val="24"/>
        </w:rPr>
      </w:pPr>
    </w:p>
    <w:p w:rsidR="001C7CF8" w:rsidRDefault="001C7CF8" w:rsidP="00D3511C">
      <w:pPr>
        <w:jc w:val="center"/>
        <w:rPr>
          <w:rFonts w:ascii="Times New Roman" w:hAnsi="Times New Roman" w:cs="Times New Roman"/>
          <w:b/>
          <w:sz w:val="24"/>
          <w:szCs w:val="24"/>
        </w:rPr>
      </w:pPr>
    </w:p>
    <w:p w:rsidR="001C7CF8" w:rsidRDefault="001C7CF8" w:rsidP="001C7CF8">
      <w:pPr>
        <w:jc w:val="center"/>
        <w:rPr>
          <w:rFonts w:ascii="Times New Roman" w:hAnsi="Times New Roman" w:cs="Times New Roman"/>
          <w:b/>
          <w:sz w:val="24"/>
          <w:szCs w:val="24"/>
        </w:rPr>
      </w:pPr>
    </w:p>
    <w:p w:rsidR="001C7CF8" w:rsidRDefault="001C7CF8" w:rsidP="001C7CF8">
      <w:pPr>
        <w:ind w:firstLine="709"/>
        <w:jc w:val="center"/>
        <w:rPr>
          <w:rFonts w:ascii="Times New Roman" w:hAnsi="Times New Roman" w:cs="Times New Roman"/>
          <w:b/>
          <w:sz w:val="24"/>
          <w:szCs w:val="24"/>
        </w:rPr>
      </w:pPr>
      <w:r>
        <w:rPr>
          <w:rFonts w:ascii="Times New Roman" w:hAnsi="Times New Roman" w:cs="Times New Roman"/>
          <w:b/>
          <w:sz w:val="24"/>
          <w:szCs w:val="24"/>
        </w:rPr>
        <w:t>ÖZET</w:t>
      </w:r>
    </w:p>
    <w:p w:rsidR="001C7CF8" w:rsidRDefault="001C7CF8" w:rsidP="001C7CF8">
      <w:pPr>
        <w:ind w:firstLine="709"/>
        <w:jc w:val="center"/>
        <w:rPr>
          <w:rFonts w:ascii="Times New Roman" w:hAnsi="Times New Roman" w:cs="Times New Roman"/>
          <w:b/>
          <w:sz w:val="24"/>
          <w:szCs w:val="24"/>
        </w:rPr>
      </w:pPr>
    </w:p>
    <w:p w:rsidR="001C7CF8" w:rsidRDefault="001C7CF8" w:rsidP="001C7CF8">
      <w:pPr>
        <w:ind w:firstLine="709"/>
        <w:jc w:val="both"/>
        <w:rPr>
          <w:rFonts w:ascii="Times New Roman" w:hAnsi="Times New Roman" w:cs="Times New Roman"/>
          <w:sz w:val="24"/>
          <w:szCs w:val="24"/>
        </w:rPr>
      </w:pPr>
      <w:r w:rsidRPr="0079093F">
        <w:rPr>
          <w:rFonts w:ascii="Times New Roman" w:hAnsi="Times New Roman" w:cs="Times New Roman"/>
          <w:sz w:val="24"/>
          <w:szCs w:val="24"/>
        </w:rPr>
        <w:t xml:space="preserve">YÜKSEK LİSANS TEZİ </w:t>
      </w:r>
    </w:p>
    <w:p w:rsidR="001C7CF8" w:rsidRDefault="001C7CF8" w:rsidP="001C7CF8">
      <w:pPr>
        <w:ind w:firstLine="709"/>
        <w:jc w:val="both"/>
        <w:rPr>
          <w:rFonts w:ascii="Times New Roman" w:hAnsi="Times New Roman" w:cs="Times New Roman"/>
          <w:sz w:val="24"/>
          <w:szCs w:val="24"/>
        </w:rPr>
      </w:pPr>
    </w:p>
    <w:p w:rsidR="001C7CF8" w:rsidRPr="0079093F" w:rsidRDefault="001C7CF8" w:rsidP="001C7CF8">
      <w:pPr>
        <w:ind w:firstLine="709"/>
        <w:jc w:val="both"/>
        <w:rPr>
          <w:rFonts w:ascii="Times New Roman" w:hAnsi="Times New Roman" w:cs="Times New Roman"/>
          <w:sz w:val="24"/>
          <w:szCs w:val="24"/>
        </w:rPr>
      </w:pPr>
    </w:p>
    <w:p w:rsidR="001C7CF8" w:rsidRPr="00473CD4" w:rsidRDefault="001C7CF8" w:rsidP="001C7CF8">
      <w:pPr>
        <w:rPr>
          <w:rFonts w:ascii="Times New Roman" w:hAnsi="Times New Roman" w:cs="Times New Roman"/>
          <w:sz w:val="24"/>
          <w:szCs w:val="24"/>
        </w:rPr>
      </w:pPr>
      <w:r>
        <w:rPr>
          <w:rFonts w:ascii="Times New Roman" w:hAnsi="Times New Roman" w:cs="Times New Roman"/>
          <w:sz w:val="24"/>
          <w:szCs w:val="24"/>
        </w:rPr>
        <w:t xml:space="preserve">           </w:t>
      </w:r>
      <w:r w:rsidRPr="00473CD4">
        <w:rPr>
          <w:rFonts w:ascii="Times New Roman" w:hAnsi="Times New Roman" w:cs="Times New Roman"/>
          <w:sz w:val="24"/>
          <w:szCs w:val="24"/>
        </w:rPr>
        <w:t>PSİKOLOJİK SERMAYE DÖNÜŞÜMCÜ LİDERLİK VE ÇALIŞ</w:t>
      </w:r>
      <w:r>
        <w:rPr>
          <w:rFonts w:ascii="Times New Roman" w:hAnsi="Times New Roman" w:cs="Times New Roman"/>
          <w:sz w:val="24"/>
          <w:szCs w:val="24"/>
        </w:rPr>
        <w:t>AN</w:t>
      </w:r>
      <w:r w:rsidRPr="00473CD4">
        <w:rPr>
          <w:rFonts w:ascii="Times New Roman" w:hAnsi="Times New Roman" w:cs="Times New Roman"/>
          <w:sz w:val="24"/>
          <w:szCs w:val="24"/>
        </w:rPr>
        <w:t xml:space="preserve">LARIN </w:t>
      </w:r>
      <w:r>
        <w:rPr>
          <w:rFonts w:ascii="Times New Roman" w:hAnsi="Times New Roman" w:cs="Times New Roman"/>
          <w:sz w:val="24"/>
          <w:szCs w:val="24"/>
        </w:rPr>
        <w:t xml:space="preserve">                                </w:t>
      </w:r>
      <w:r w:rsidRPr="00473CD4">
        <w:rPr>
          <w:rFonts w:ascii="Times New Roman" w:hAnsi="Times New Roman" w:cs="Times New Roman"/>
          <w:sz w:val="24"/>
          <w:szCs w:val="24"/>
        </w:rPr>
        <w:t xml:space="preserve">YARATICILIĞI </w:t>
      </w:r>
      <w:r>
        <w:rPr>
          <w:rFonts w:ascii="Times New Roman" w:hAnsi="Times New Roman" w:cs="Times New Roman"/>
          <w:sz w:val="24"/>
          <w:szCs w:val="24"/>
        </w:rPr>
        <w:t>A</w:t>
      </w:r>
      <w:r w:rsidRPr="00473CD4">
        <w:rPr>
          <w:rFonts w:ascii="Times New Roman" w:hAnsi="Times New Roman" w:cs="Times New Roman"/>
          <w:sz w:val="24"/>
          <w:szCs w:val="24"/>
        </w:rPr>
        <w:t>RASINDAKİ İLİŞKİ</w:t>
      </w:r>
    </w:p>
    <w:p w:rsidR="001C7CF8" w:rsidRDefault="001C7CF8" w:rsidP="001C7CF8">
      <w:pPr>
        <w:ind w:firstLine="709"/>
        <w:jc w:val="both"/>
        <w:rPr>
          <w:rFonts w:ascii="Times New Roman" w:hAnsi="Times New Roman" w:cs="Times New Roman"/>
          <w:sz w:val="24"/>
          <w:szCs w:val="24"/>
        </w:rPr>
      </w:pPr>
      <w:r>
        <w:rPr>
          <w:rFonts w:ascii="Times New Roman" w:hAnsi="Times New Roman" w:cs="Times New Roman"/>
          <w:sz w:val="24"/>
          <w:szCs w:val="24"/>
        </w:rPr>
        <w:t>Fetullah BATTAL</w:t>
      </w:r>
    </w:p>
    <w:p w:rsidR="001C7CF8" w:rsidRDefault="001C7CF8" w:rsidP="001C7CF8">
      <w:pPr>
        <w:ind w:firstLine="709"/>
        <w:jc w:val="both"/>
        <w:rPr>
          <w:rFonts w:ascii="Times New Roman" w:hAnsi="Times New Roman" w:cs="Times New Roman"/>
          <w:sz w:val="24"/>
          <w:szCs w:val="24"/>
        </w:rPr>
      </w:pPr>
      <w:r>
        <w:rPr>
          <w:rFonts w:ascii="Times New Roman" w:hAnsi="Times New Roman" w:cs="Times New Roman"/>
          <w:sz w:val="24"/>
          <w:szCs w:val="24"/>
        </w:rPr>
        <w:t>2013, XI</w:t>
      </w:r>
      <w:r w:rsidR="00632CA3">
        <w:rPr>
          <w:rFonts w:ascii="Times New Roman" w:hAnsi="Times New Roman" w:cs="Times New Roman"/>
          <w:sz w:val="24"/>
          <w:szCs w:val="24"/>
        </w:rPr>
        <w:t xml:space="preserve"> 70</w:t>
      </w:r>
      <w:r>
        <w:rPr>
          <w:rFonts w:ascii="Times New Roman" w:hAnsi="Times New Roman" w:cs="Times New Roman"/>
          <w:sz w:val="24"/>
          <w:szCs w:val="24"/>
        </w:rPr>
        <w:t xml:space="preserve"> sayfa</w:t>
      </w:r>
    </w:p>
    <w:p w:rsidR="001C7CF8" w:rsidRDefault="001C7CF8" w:rsidP="001C7CF8">
      <w:pPr>
        <w:ind w:firstLine="709"/>
        <w:jc w:val="both"/>
        <w:rPr>
          <w:rFonts w:ascii="Times New Roman" w:hAnsi="Times New Roman" w:cs="Times New Roman"/>
          <w:sz w:val="24"/>
          <w:szCs w:val="24"/>
        </w:rPr>
      </w:pPr>
    </w:p>
    <w:p w:rsidR="001C7CF8" w:rsidRDefault="001C7CF8" w:rsidP="001C7CF8">
      <w:pPr>
        <w:ind w:firstLine="709"/>
        <w:jc w:val="both"/>
        <w:rPr>
          <w:rFonts w:ascii="Times New Roman" w:hAnsi="Times New Roman" w:cs="Times New Roman"/>
          <w:sz w:val="24"/>
          <w:szCs w:val="24"/>
        </w:rPr>
      </w:pPr>
      <w:r>
        <w:rPr>
          <w:rFonts w:ascii="Times New Roman" w:hAnsi="Times New Roman" w:cs="Times New Roman"/>
          <w:sz w:val="24"/>
          <w:szCs w:val="24"/>
        </w:rPr>
        <w:t>Daha önceden Dönüşümcü Liderlik ve Yaratıcılık üzerine çalışmalar yapılmıştır. Psikolojik Sermayenin direk ve endirekt etkisi üzerinde, ilk defa bu çalışmada Dönüşümcü Liderlik ve Yaratıcılık konuları incelenmiştir. Bu araştırmanın amacı Psikolojik Sermayenin aracı etkisinin, Dönüşümcü Liderlik ve Yaratıcılık üzerindeki etkisini incelemek olmuştur.</w:t>
      </w:r>
    </w:p>
    <w:p w:rsidR="001C7CF8" w:rsidRDefault="001C7CF8" w:rsidP="001C7CF8">
      <w:pPr>
        <w:ind w:firstLine="709"/>
        <w:jc w:val="both"/>
        <w:rPr>
          <w:rFonts w:ascii="Times New Roman" w:hAnsi="Times New Roman" w:cs="Times New Roman"/>
          <w:sz w:val="24"/>
          <w:szCs w:val="24"/>
        </w:rPr>
      </w:pPr>
    </w:p>
    <w:p w:rsidR="001C7CF8" w:rsidRDefault="001C7CF8" w:rsidP="001C7CF8">
      <w:pPr>
        <w:ind w:firstLine="709"/>
        <w:jc w:val="both"/>
        <w:rPr>
          <w:rFonts w:ascii="Times New Roman" w:hAnsi="Times New Roman" w:cs="Times New Roman"/>
          <w:sz w:val="24"/>
          <w:szCs w:val="24"/>
        </w:rPr>
      </w:pPr>
    </w:p>
    <w:p w:rsidR="001C7CF8" w:rsidRDefault="001C7CF8" w:rsidP="001C7CF8">
      <w:pPr>
        <w:ind w:firstLine="709"/>
        <w:jc w:val="both"/>
        <w:rPr>
          <w:rFonts w:ascii="Times New Roman" w:hAnsi="Times New Roman" w:cs="Times New Roman"/>
          <w:sz w:val="24"/>
          <w:szCs w:val="24"/>
        </w:rPr>
      </w:pPr>
      <w:r w:rsidRPr="00135E5D">
        <w:rPr>
          <w:rFonts w:ascii="Times New Roman" w:hAnsi="Times New Roman" w:cs="Times New Roman"/>
          <w:b/>
          <w:sz w:val="24"/>
          <w:szCs w:val="24"/>
        </w:rPr>
        <w:t xml:space="preserve">Anahtar </w:t>
      </w:r>
      <w:r>
        <w:rPr>
          <w:rFonts w:ascii="Times New Roman" w:hAnsi="Times New Roman" w:cs="Times New Roman"/>
          <w:b/>
          <w:sz w:val="24"/>
          <w:szCs w:val="24"/>
        </w:rPr>
        <w:t>Sözcükler</w:t>
      </w:r>
      <w:r w:rsidRPr="00135E5D">
        <w:rPr>
          <w:rFonts w:ascii="Times New Roman" w:hAnsi="Times New Roman" w:cs="Times New Roman"/>
          <w:b/>
          <w:sz w:val="24"/>
          <w:szCs w:val="24"/>
        </w:rPr>
        <w:t>:</w:t>
      </w:r>
      <w:r>
        <w:rPr>
          <w:rFonts w:ascii="Times New Roman" w:hAnsi="Times New Roman" w:cs="Times New Roman"/>
          <w:sz w:val="24"/>
          <w:szCs w:val="24"/>
        </w:rPr>
        <w:t xml:space="preserve"> Dönüşümcü Liderlik, Psikolojik Sermaye, Çalışanların Yaratıcılığı.</w:t>
      </w:r>
    </w:p>
    <w:p w:rsidR="00677D91" w:rsidRDefault="00677D91">
      <w:pP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br w:type="page"/>
      </w:r>
    </w:p>
    <w:p w:rsidR="004B1EDA" w:rsidRPr="00FB667A" w:rsidRDefault="004B1EDA" w:rsidP="004B1EDA">
      <w:pPr>
        <w:jc w:val="center"/>
        <w:rPr>
          <w:rFonts w:ascii="Times New Roman" w:hAnsi="Times New Roman" w:cs="Times New Roman"/>
          <w:b/>
          <w:sz w:val="24"/>
          <w:szCs w:val="24"/>
        </w:rPr>
      </w:pPr>
      <w:r w:rsidRPr="00FB667A">
        <w:rPr>
          <w:rFonts w:ascii="Times New Roman" w:hAnsi="Times New Roman" w:cs="Times New Roman"/>
          <w:b/>
          <w:sz w:val="24"/>
          <w:szCs w:val="24"/>
        </w:rPr>
        <w:lastRenderedPageBreak/>
        <w:t>ABSTRACT</w:t>
      </w:r>
    </w:p>
    <w:p w:rsidR="004B1EDA" w:rsidRPr="00D83635" w:rsidRDefault="004B1EDA" w:rsidP="004B1EDA">
      <w:pPr>
        <w:rPr>
          <w:rFonts w:ascii="Times New Roman" w:hAnsi="Times New Roman" w:cs="Times New Roman"/>
          <w:sz w:val="24"/>
          <w:szCs w:val="24"/>
        </w:rPr>
      </w:pPr>
    </w:p>
    <w:p w:rsidR="004B1EDA" w:rsidRPr="00D83635" w:rsidRDefault="004B1EDA" w:rsidP="004B1EDA">
      <w:pPr>
        <w:ind w:firstLine="709"/>
        <w:rPr>
          <w:rFonts w:ascii="Times New Roman" w:hAnsi="Times New Roman" w:cs="Times New Roman"/>
          <w:sz w:val="24"/>
          <w:szCs w:val="24"/>
        </w:rPr>
      </w:pPr>
      <w:r w:rsidRPr="00D83635">
        <w:rPr>
          <w:rFonts w:ascii="Times New Roman" w:hAnsi="Times New Roman" w:cs="Times New Roman"/>
          <w:sz w:val="24"/>
          <w:szCs w:val="24"/>
        </w:rPr>
        <w:t>MASTER'S THESIS</w:t>
      </w:r>
    </w:p>
    <w:p w:rsidR="004B1EDA" w:rsidRPr="00D83635" w:rsidRDefault="004B1EDA" w:rsidP="004B1EDA">
      <w:pPr>
        <w:rPr>
          <w:rFonts w:ascii="Times New Roman" w:hAnsi="Times New Roman" w:cs="Times New Roman"/>
          <w:sz w:val="24"/>
          <w:szCs w:val="24"/>
        </w:rPr>
      </w:pPr>
    </w:p>
    <w:p w:rsidR="004B1EDA" w:rsidRPr="00D83635" w:rsidRDefault="004B1EDA" w:rsidP="004B1EDA">
      <w:pPr>
        <w:rPr>
          <w:rFonts w:ascii="Times New Roman" w:hAnsi="Times New Roman" w:cs="Times New Roman"/>
          <w:sz w:val="24"/>
          <w:szCs w:val="24"/>
        </w:rPr>
      </w:pPr>
    </w:p>
    <w:p w:rsidR="004B1EDA" w:rsidRPr="00D83635" w:rsidRDefault="004B1EDA" w:rsidP="004B1EDA">
      <w:pPr>
        <w:ind w:firstLine="709"/>
        <w:jc w:val="both"/>
        <w:rPr>
          <w:rFonts w:ascii="Times New Roman" w:hAnsi="Times New Roman" w:cs="Times New Roman"/>
          <w:sz w:val="24"/>
          <w:szCs w:val="24"/>
        </w:rPr>
      </w:pPr>
      <w:r w:rsidRPr="00D83635">
        <w:rPr>
          <w:rFonts w:ascii="Times New Roman" w:hAnsi="Times New Roman" w:cs="Times New Roman"/>
          <w:sz w:val="24"/>
          <w:szCs w:val="24"/>
        </w:rPr>
        <w:t>PSYCHOLOGICAL CAPITAL, EMPLOYEE CREATIVITY AND TRANSFORMATIONAL LEADERSHIP</w:t>
      </w:r>
      <w:r>
        <w:rPr>
          <w:rFonts w:ascii="Times New Roman" w:hAnsi="Times New Roman" w:cs="Times New Roman"/>
          <w:sz w:val="24"/>
          <w:szCs w:val="24"/>
        </w:rPr>
        <w:t xml:space="preserve"> </w:t>
      </w:r>
      <w:r w:rsidRPr="00D83635">
        <w:rPr>
          <w:rFonts w:ascii="Times New Roman" w:hAnsi="Times New Roman" w:cs="Times New Roman"/>
          <w:sz w:val="24"/>
          <w:szCs w:val="24"/>
        </w:rPr>
        <w:t>RELATIONSHIP BETWEEN</w:t>
      </w:r>
    </w:p>
    <w:p w:rsidR="004B1EDA" w:rsidRPr="00D83635" w:rsidRDefault="004B1EDA" w:rsidP="004B1EDA">
      <w:pPr>
        <w:ind w:firstLine="709"/>
        <w:rPr>
          <w:rFonts w:ascii="Times New Roman" w:hAnsi="Times New Roman" w:cs="Times New Roman"/>
          <w:sz w:val="24"/>
          <w:szCs w:val="24"/>
        </w:rPr>
      </w:pPr>
      <w:r w:rsidRPr="00D83635">
        <w:rPr>
          <w:rFonts w:ascii="Times New Roman" w:hAnsi="Times New Roman" w:cs="Times New Roman"/>
          <w:sz w:val="24"/>
          <w:szCs w:val="24"/>
        </w:rPr>
        <w:t>Fethullah BATTAL</w:t>
      </w:r>
    </w:p>
    <w:p w:rsidR="004B1EDA" w:rsidRPr="00D83635" w:rsidRDefault="00041765" w:rsidP="004B1EDA">
      <w:pPr>
        <w:ind w:firstLine="709"/>
        <w:rPr>
          <w:rFonts w:ascii="Times New Roman" w:hAnsi="Times New Roman" w:cs="Times New Roman"/>
          <w:sz w:val="24"/>
          <w:szCs w:val="24"/>
        </w:rPr>
      </w:pPr>
      <w:r>
        <w:rPr>
          <w:rFonts w:ascii="Times New Roman" w:hAnsi="Times New Roman" w:cs="Times New Roman"/>
          <w:sz w:val="24"/>
          <w:szCs w:val="24"/>
        </w:rPr>
        <w:t>2013, XI, 70</w:t>
      </w:r>
      <w:r w:rsidR="004B1EDA" w:rsidRPr="00D83635">
        <w:rPr>
          <w:rFonts w:ascii="Times New Roman" w:hAnsi="Times New Roman" w:cs="Times New Roman"/>
          <w:sz w:val="24"/>
          <w:szCs w:val="24"/>
        </w:rPr>
        <w:t xml:space="preserve"> pages</w:t>
      </w:r>
    </w:p>
    <w:p w:rsidR="004B1EDA" w:rsidRPr="00D83635" w:rsidRDefault="004B1EDA" w:rsidP="004B1EDA">
      <w:pPr>
        <w:ind w:firstLine="709"/>
        <w:rPr>
          <w:rFonts w:ascii="Times New Roman" w:hAnsi="Times New Roman" w:cs="Times New Roman"/>
          <w:sz w:val="24"/>
          <w:szCs w:val="24"/>
        </w:rPr>
      </w:pPr>
    </w:p>
    <w:p w:rsidR="004B1EDA" w:rsidRPr="00D83635" w:rsidRDefault="004B1EDA" w:rsidP="004B1EDA">
      <w:pPr>
        <w:ind w:firstLine="709"/>
        <w:jc w:val="both"/>
        <w:rPr>
          <w:rFonts w:ascii="Times New Roman" w:hAnsi="Times New Roman" w:cs="Times New Roman"/>
          <w:sz w:val="24"/>
          <w:szCs w:val="24"/>
        </w:rPr>
      </w:pPr>
      <w:r w:rsidRPr="00D83635">
        <w:rPr>
          <w:rFonts w:ascii="Times New Roman" w:hAnsi="Times New Roman" w:cs="Times New Roman"/>
          <w:sz w:val="24"/>
          <w:szCs w:val="24"/>
        </w:rPr>
        <w:t>Earlier studies have been conducted on Transformational Leadership and Creativity. On the direct and indirect impact of psychological capital, Transformational Leadership and Creativity in this study were examined for the first time. The aim of this study was the effect of the psychological tool of capital, has been investigating the effects of Transformational Leadership and Creativity.</w:t>
      </w:r>
    </w:p>
    <w:p w:rsidR="004B1EDA" w:rsidRDefault="004B1EDA" w:rsidP="004B1EDA">
      <w:pPr>
        <w:jc w:val="both"/>
        <w:rPr>
          <w:rFonts w:ascii="Times New Roman" w:hAnsi="Times New Roman" w:cs="Times New Roman"/>
          <w:sz w:val="24"/>
          <w:szCs w:val="24"/>
        </w:rPr>
      </w:pPr>
    </w:p>
    <w:p w:rsidR="004B1EDA" w:rsidRPr="00D83635" w:rsidRDefault="004B1EDA" w:rsidP="004B1EDA">
      <w:pPr>
        <w:jc w:val="both"/>
        <w:rPr>
          <w:rFonts w:ascii="Times New Roman" w:hAnsi="Times New Roman" w:cs="Times New Roman"/>
          <w:sz w:val="24"/>
          <w:szCs w:val="24"/>
        </w:rPr>
      </w:pPr>
    </w:p>
    <w:p w:rsidR="004B1EDA" w:rsidRPr="00D83635" w:rsidRDefault="004B1EDA" w:rsidP="004B1EDA">
      <w:pPr>
        <w:ind w:firstLine="709"/>
        <w:jc w:val="both"/>
        <w:rPr>
          <w:rFonts w:ascii="Times New Roman" w:hAnsi="Times New Roman" w:cs="Times New Roman"/>
          <w:sz w:val="24"/>
          <w:szCs w:val="24"/>
        </w:rPr>
      </w:pPr>
      <w:r w:rsidRPr="00D83635">
        <w:rPr>
          <w:rFonts w:ascii="Times New Roman" w:hAnsi="Times New Roman" w:cs="Times New Roman"/>
          <w:b/>
          <w:sz w:val="24"/>
          <w:szCs w:val="24"/>
        </w:rPr>
        <w:t>Keywords:</w:t>
      </w:r>
      <w:r w:rsidRPr="00D83635">
        <w:rPr>
          <w:rFonts w:ascii="Times New Roman" w:hAnsi="Times New Roman" w:cs="Times New Roman"/>
          <w:sz w:val="24"/>
          <w:szCs w:val="24"/>
        </w:rPr>
        <w:t xml:space="preserve"> Transformational Leadership, Psychological Capital, Employee creativity.</w:t>
      </w:r>
    </w:p>
    <w:p w:rsidR="002620C2" w:rsidRPr="002620C2" w:rsidRDefault="002620C2" w:rsidP="002620C2">
      <w:pPr>
        <w:jc w:val="both"/>
        <w:rPr>
          <w:rFonts w:ascii="Times New Roman" w:hAnsi="Times New Roman" w:cs="Times New Roman"/>
          <w:sz w:val="24"/>
          <w:szCs w:val="24"/>
        </w:rPr>
      </w:pPr>
      <w:r>
        <w:br w:type="page"/>
      </w:r>
    </w:p>
    <w:tbl>
      <w:tblPr>
        <w:tblW w:w="9491" w:type="dxa"/>
        <w:tblInd w:w="108" w:type="dxa"/>
        <w:tblLayout w:type="fixed"/>
        <w:tblLook w:val="01E0" w:firstRow="1" w:lastRow="1" w:firstColumn="1" w:lastColumn="1" w:noHBand="0" w:noVBand="0"/>
      </w:tblPr>
      <w:tblGrid>
        <w:gridCol w:w="9491"/>
      </w:tblGrid>
      <w:tr w:rsidR="0069005F" w:rsidRPr="0069005F" w:rsidTr="002620C2">
        <w:trPr>
          <w:trHeight w:val="13499"/>
        </w:trPr>
        <w:tc>
          <w:tcPr>
            <w:tcW w:w="9491" w:type="dxa"/>
          </w:tcPr>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jc w:val="cente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TABLOLAR DİZİNİ</w:t>
            </w:r>
          </w:p>
          <w:p w:rsidR="00107365" w:rsidRPr="00107365" w:rsidRDefault="0069005F" w:rsidP="00107365">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u w:val="single"/>
                <w:lang w:eastAsia="tr-TR"/>
              </w:rPr>
              <w:t>Tablo No</w:t>
            </w:r>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b/>
                <w:sz w:val="24"/>
                <w:szCs w:val="24"/>
                <w:u w:val="single"/>
                <w:lang w:eastAsia="tr-TR"/>
              </w:rPr>
              <w:t>Tablo Başlığı</w:t>
            </w:r>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b/>
                <w:sz w:val="24"/>
                <w:szCs w:val="24"/>
                <w:u w:val="single"/>
                <w:lang w:eastAsia="tr-TR"/>
              </w:rPr>
              <w:t>Sayfa No</w:t>
            </w:r>
            <w:r w:rsidRPr="0069005F">
              <w:rPr>
                <w:rFonts w:ascii="Times New Roman" w:eastAsia="Times New Roman" w:hAnsi="Times New Roman" w:cs="Times New Roman"/>
                <w:b/>
                <w:sz w:val="24"/>
                <w:szCs w:val="24"/>
                <w:lang w:eastAsia="tr-TR"/>
              </w:rPr>
              <w:t xml:space="preserve">                              </w:t>
            </w:r>
            <w:r w:rsidR="00107365">
              <w:rPr>
                <w:b/>
              </w:rPr>
              <w:t xml:space="preserve">                                                                                                                              </w:t>
            </w:r>
          </w:p>
          <w:p w:rsidR="00107365" w:rsidRPr="00107365" w:rsidRDefault="00107365" w:rsidP="00107365">
            <w:pPr>
              <w:rPr>
                <w:rFonts w:ascii="Times New Roman" w:hAnsi="Times New Roman" w:cs="Times New Roman"/>
                <w:b/>
                <w:sz w:val="24"/>
                <w:szCs w:val="24"/>
              </w:rPr>
            </w:pPr>
            <w:r w:rsidRPr="00107365">
              <w:rPr>
                <w:rFonts w:ascii="Times New Roman" w:hAnsi="Times New Roman" w:cs="Times New Roman"/>
                <w:b/>
                <w:sz w:val="24"/>
                <w:szCs w:val="24"/>
              </w:rPr>
              <w:t xml:space="preserve">Tablo 1.1. </w:t>
            </w:r>
            <w:r w:rsidRPr="00107365">
              <w:rPr>
                <w:rStyle w:val="FontStyle60"/>
                <w:sz w:val="24"/>
                <w:szCs w:val="24"/>
              </w:rPr>
              <w:t>Yaratıcı Birey ve Yaratıcı Örgüt Özellikleri</w:t>
            </w:r>
            <w:r w:rsidRPr="00107365">
              <w:rPr>
                <w:rStyle w:val="FontStyle60"/>
                <w:b/>
                <w:sz w:val="24"/>
                <w:szCs w:val="24"/>
              </w:rPr>
              <w:t xml:space="preserve"> </w:t>
            </w:r>
            <w:r w:rsidRPr="00107365">
              <w:rPr>
                <w:rFonts w:ascii="Times New Roman" w:hAnsi="Times New Roman" w:cs="Times New Roman"/>
                <w:sz w:val="24"/>
                <w:szCs w:val="24"/>
              </w:rPr>
              <w:t>………………………..…......….     19</w:t>
            </w:r>
          </w:p>
          <w:p w:rsidR="00107365" w:rsidRPr="00107365" w:rsidRDefault="00107365" w:rsidP="00107365">
            <w:pPr>
              <w:rPr>
                <w:rFonts w:ascii="Times New Roman" w:hAnsi="Times New Roman" w:cs="Times New Roman"/>
                <w:sz w:val="24"/>
                <w:szCs w:val="24"/>
              </w:rPr>
            </w:pPr>
            <w:r w:rsidRPr="00107365">
              <w:rPr>
                <w:rFonts w:ascii="Times New Roman" w:hAnsi="Times New Roman" w:cs="Times New Roman"/>
                <w:b/>
                <w:sz w:val="24"/>
                <w:szCs w:val="24"/>
              </w:rPr>
              <w:t xml:space="preserve">Tablo 4.1. </w:t>
            </w:r>
            <w:r w:rsidRPr="00107365">
              <w:rPr>
                <w:rFonts w:ascii="Times New Roman" w:eastAsia="Calibri" w:hAnsi="Times New Roman" w:cs="Times New Roman"/>
                <w:sz w:val="24"/>
                <w:szCs w:val="24"/>
              </w:rPr>
              <w:t>Katılımcıların Sosyo-demografik Özellikleri……………………………….….    46</w:t>
            </w:r>
          </w:p>
          <w:p w:rsidR="00107365" w:rsidRPr="00107365" w:rsidRDefault="00107365" w:rsidP="00107365">
            <w:pPr>
              <w:rPr>
                <w:rFonts w:ascii="Times New Roman" w:eastAsia="Calibri" w:hAnsi="Times New Roman" w:cs="Times New Roman"/>
                <w:sz w:val="24"/>
                <w:szCs w:val="24"/>
              </w:rPr>
            </w:pPr>
            <w:r w:rsidRPr="00107365">
              <w:rPr>
                <w:rFonts w:ascii="Times New Roman" w:eastAsia="Calibri" w:hAnsi="Times New Roman" w:cs="Times New Roman"/>
                <w:b/>
                <w:sz w:val="24"/>
                <w:szCs w:val="24"/>
              </w:rPr>
              <w:t xml:space="preserve">Tablo 4.2. </w:t>
            </w:r>
            <w:r w:rsidRPr="00107365">
              <w:rPr>
                <w:rFonts w:ascii="Times New Roman" w:eastAsia="Calibri" w:hAnsi="Times New Roman" w:cs="Times New Roman"/>
                <w:sz w:val="24"/>
                <w:szCs w:val="24"/>
              </w:rPr>
              <w:t>Akademik Unvanların Cinsiyete Göre Dağlımı…………………………..…...     48</w:t>
            </w:r>
          </w:p>
          <w:p w:rsidR="00107365" w:rsidRPr="00107365" w:rsidRDefault="00107365" w:rsidP="00107365">
            <w:pPr>
              <w:rPr>
                <w:rFonts w:ascii="Times New Roman" w:eastAsia="Calibri" w:hAnsi="Times New Roman" w:cs="Times New Roman"/>
                <w:sz w:val="24"/>
                <w:szCs w:val="24"/>
              </w:rPr>
            </w:pPr>
            <w:r w:rsidRPr="00107365">
              <w:rPr>
                <w:rFonts w:ascii="Times New Roman" w:eastAsia="Calibri" w:hAnsi="Times New Roman" w:cs="Times New Roman"/>
                <w:b/>
                <w:sz w:val="24"/>
                <w:szCs w:val="24"/>
              </w:rPr>
              <w:t xml:space="preserve">Tablo 4.3. </w:t>
            </w:r>
            <w:r w:rsidRPr="00107365">
              <w:rPr>
                <w:rFonts w:ascii="Times New Roman" w:eastAsia="Calibri" w:hAnsi="Times New Roman" w:cs="Times New Roman"/>
                <w:sz w:val="24"/>
                <w:szCs w:val="24"/>
              </w:rPr>
              <w:t xml:space="preserve">Ortalama, Standart Sapma, Standartlaştırılmış Yükler, </w:t>
            </w:r>
          </w:p>
          <w:p w:rsidR="00107365" w:rsidRPr="00107365" w:rsidRDefault="00107365" w:rsidP="00107365">
            <w:pPr>
              <w:rPr>
                <w:rFonts w:ascii="Times New Roman" w:eastAsia="Calibri" w:hAnsi="Times New Roman" w:cs="Times New Roman"/>
                <w:b/>
                <w:sz w:val="24"/>
                <w:szCs w:val="24"/>
              </w:rPr>
            </w:pPr>
            <w:r w:rsidRPr="00107365">
              <w:rPr>
                <w:rFonts w:ascii="Times New Roman" w:eastAsia="Calibri" w:hAnsi="Times New Roman" w:cs="Times New Roman"/>
                <w:sz w:val="24"/>
                <w:szCs w:val="24"/>
              </w:rPr>
              <w:t>t-değerleri ve Cronbcah’s Alpha…………………………………………………..………     49</w:t>
            </w:r>
            <w:r w:rsidRPr="00107365">
              <w:rPr>
                <w:rFonts w:ascii="Times New Roman" w:eastAsia="Calibri" w:hAnsi="Times New Roman" w:cs="Times New Roman"/>
                <w:b/>
                <w:sz w:val="24"/>
                <w:szCs w:val="24"/>
              </w:rPr>
              <w:t xml:space="preserve"> </w:t>
            </w:r>
          </w:p>
          <w:p w:rsidR="00107365" w:rsidRPr="00107365" w:rsidRDefault="00107365" w:rsidP="00107365">
            <w:pPr>
              <w:rPr>
                <w:rFonts w:ascii="Times New Roman" w:eastAsia="Calibri" w:hAnsi="Times New Roman" w:cs="Times New Roman"/>
                <w:sz w:val="24"/>
                <w:szCs w:val="24"/>
              </w:rPr>
            </w:pPr>
            <w:r w:rsidRPr="00107365">
              <w:rPr>
                <w:rFonts w:ascii="Times New Roman" w:eastAsia="Calibri" w:hAnsi="Times New Roman" w:cs="Times New Roman"/>
                <w:b/>
                <w:sz w:val="24"/>
                <w:szCs w:val="24"/>
              </w:rPr>
              <w:t xml:space="preserve">Tablo 4.4. </w:t>
            </w:r>
            <w:r w:rsidRPr="00107365">
              <w:rPr>
                <w:rFonts w:ascii="Times New Roman" w:eastAsia="Calibri" w:hAnsi="Times New Roman" w:cs="Times New Roman"/>
                <w:sz w:val="24"/>
                <w:szCs w:val="24"/>
              </w:rPr>
              <w:t>Kuramsal Modelin Uyum Ölçütleri………………………………………..…..    51</w:t>
            </w:r>
          </w:p>
          <w:p w:rsidR="00107365" w:rsidRPr="00107365" w:rsidRDefault="00107365" w:rsidP="00107365">
            <w:pPr>
              <w:rPr>
                <w:rFonts w:ascii="Times New Roman" w:eastAsia="Calibri" w:hAnsi="Times New Roman" w:cs="Times New Roman"/>
                <w:bCs/>
                <w:color w:val="000000"/>
                <w:position w:val="-4"/>
                <w:sz w:val="24"/>
                <w:szCs w:val="24"/>
              </w:rPr>
            </w:pPr>
            <w:r w:rsidRPr="00107365">
              <w:rPr>
                <w:rFonts w:ascii="Times New Roman" w:eastAsia="Calibri" w:hAnsi="Times New Roman" w:cs="Times New Roman"/>
                <w:b/>
                <w:bCs/>
                <w:color w:val="000000"/>
                <w:sz w:val="24"/>
                <w:szCs w:val="24"/>
              </w:rPr>
              <w:t xml:space="preserve">Tablo 4.5. </w:t>
            </w:r>
            <w:r w:rsidRPr="00107365">
              <w:rPr>
                <w:rFonts w:ascii="Times New Roman" w:eastAsia="Calibri" w:hAnsi="Times New Roman" w:cs="Times New Roman"/>
                <w:bCs/>
                <w:color w:val="000000"/>
                <w:sz w:val="24"/>
                <w:szCs w:val="24"/>
              </w:rPr>
              <w:t xml:space="preserve">Araştırma Hipotezleri, t değerleri, </w:t>
            </w:r>
            <w:r w:rsidRPr="00107365">
              <w:rPr>
                <w:rFonts w:ascii="Times New Roman" w:eastAsia="Calibri" w:hAnsi="Times New Roman" w:cs="Times New Roman"/>
                <w:bCs/>
                <w:color w:val="000000"/>
                <w:position w:val="-4"/>
                <w:sz w:val="24"/>
                <w:szCs w:val="24"/>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5.05pt" o:ole="">
                  <v:imagedata r:id="rId12" o:title=""/>
                </v:shape>
                <o:OLEObject Type="Embed" ProgID="Equation.DSMT4" ShapeID="_x0000_i1025" DrawAspect="Content" ObjectID="_1437896557" r:id="rId13"/>
              </w:object>
            </w:r>
            <w:r w:rsidR="0067053D">
              <w:rPr>
                <w:rFonts w:ascii="Times New Roman" w:eastAsia="Calibri" w:hAnsi="Times New Roman" w:cs="Times New Roman"/>
                <w:bCs/>
                <w:color w:val="000000"/>
                <w:position w:val="-4"/>
                <w:sz w:val="24"/>
                <w:szCs w:val="24"/>
              </w:rPr>
              <w:t>…………………………………..…….     53</w:t>
            </w:r>
          </w:p>
          <w:p w:rsidR="00107365" w:rsidRPr="00107365" w:rsidRDefault="00107365" w:rsidP="00107365">
            <w:pPr>
              <w:rPr>
                <w:rFonts w:ascii="Times New Roman" w:eastAsia="Calibri" w:hAnsi="Times New Roman" w:cs="Times New Roman"/>
                <w:sz w:val="24"/>
                <w:szCs w:val="24"/>
              </w:rPr>
            </w:pPr>
            <w:r w:rsidRPr="00107365">
              <w:rPr>
                <w:rFonts w:ascii="Times New Roman" w:eastAsia="Calibri" w:hAnsi="Times New Roman" w:cs="Times New Roman"/>
                <w:b/>
                <w:sz w:val="24"/>
                <w:szCs w:val="24"/>
              </w:rPr>
              <w:t xml:space="preserve">Tablo 4.6. </w:t>
            </w:r>
            <w:r w:rsidRPr="00107365">
              <w:rPr>
                <w:rFonts w:ascii="Times New Roman" w:eastAsia="Calibri" w:hAnsi="Times New Roman" w:cs="Times New Roman"/>
                <w:sz w:val="24"/>
                <w:szCs w:val="24"/>
              </w:rPr>
              <w:t>Kuramsal Modelin Uyum Ölçütleri</w:t>
            </w:r>
            <w:r w:rsidR="004231CD">
              <w:rPr>
                <w:rFonts w:ascii="Times New Roman" w:eastAsia="Calibri" w:hAnsi="Times New Roman" w:cs="Times New Roman"/>
                <w:sz w:val="24"/>
                <w:szCs w:val="24"/>
              </w:rPr>
              <w:t>………………………………………..….     54</w:t>
            </w:r>
          </w:p>
          <w:p w:rsidR="00107365" w:rsidRPr="00107365" w:rsidRDefault="00107365" w:rsidP="00107365">
            <w:pPr>
              <w:rPr>
                <w:rFonts w:ascii="Times New Roman" w:eastAsia="Calibri" w:hAnsi="Times New Roman" w:cs="Times New Roman"/>
                <w:sz w:val="24"/>
                <w:szCs w:val="24"/>
              </w:rPr>
            </w:pPr>
            <w:r w:rsidRPr="00107365">
              <w:rPr>
                <w:rFonts w:ascii="Times New Roman" w:eastAsia="Calibri" w:hAnsi="Times New Roman" w:cs="Times New Roman"/>
                <w:b/>
                <w:sz w:val="24"/>
                <w:szCs w:val="24"/>
              </w:rPr>
              <w:t xml:space="preserve">Tablo 4.7. </w:t>
            </w:r>
            <w:r w:rsidRPr="00107365">
              <w:rPr>
                <w:rFonts w:ascii="Times New Roman" w:eastAsia="Calibri" w:hAnsi="Times New Roman" w:cs="Times New Roman"/>
                <w:sz w:val="24"/>
                <w:szCs w:val="24"/>
              </w:rPr>
              <w:t xml:space="preserve">Ortalama, Standart Sapma, Standartlaştırılmış Yükler, </w:t>
            </w:r>
          </w:p>
          <w:p w:rsidR="00107365" w:rsidRPr="00107365" w:rsidRDefault="00107365" w:rsidP="00107365">
            <w:pPr>
              <w:rPr>
                <w:rFonts w:ascii="Times New Roman" w:eastAsia="Calibri" w:hAnsi="Times New Roman" w:cs="Times New Roman"/>
                <w:sz w:val="24"/>
                <w:szCs w:val="24"/>
              </w:rPr>
            </w:pPr>
            <w:r w:rsidRPr="00107365">
              <w:rPr>
                <w:rFonts w:ascii="Times New Roman" w:eastAsia="Calibri" w:hAnsi="Times New Roman" w:cs="Times New Roman"/>
                <w:sz w:val="24"/>
                <w:szCs w:val="24"/>
              </w:rPr>
              <w:t>t-değerleri ve Cronbcah’s Alpha</w:t>
            </w:r>
            <w:r w:rsidR="00A356DA">
              <w:rPr>
                <w:rFonts w:ascii="Times New Roman" w:eastAsia="Calibri" w:hAnsi="Times New Roman" w:cs="Times New Roman"/>
                <w:sz w:val="24"/>
                <w:szCs w:val="24"/>
              </w:rPr>
              <w:t>…………………………………………………………...    54</w:t>
            </w:r>
          </w:p>
          <w:p w:rsidR="00107365" w:rsidRPr="00107365" w:rsidRDefault="00107365" w:rsidP="00107365">
            <w:pPr>
              <w:rPr>
                <w:rFonts w:ascii="Times New Roman" w:eastAsia="Calibri" w:hAnsi="Times New Roman" w:cs="Times New Roman"/>
                <w:b/>
                <w:color w:val="000000"/>
                <w:sz w:val="24"/>
                <w:szCs w:val="24"/>
              </w:rPr>
            </w:pPr>
            <w:r w:rsidRPr="00107365">
              <w:rPr>
                <w:rFonts w:ascii="Times New Roman" w:eastAsia="Calibri" w:hAnsi="Times New Roman" w:cs="Times New Roman"/>
                <w:b/>
                <w:bCs/>
                <w:color w:val="000000"/>
                <w:sz w:val="24"/>
                <w:szCs w:val="24"/>
              </w:rPr>
              <w:t xml:space="preserve">Tablo 4.8. </w:t>
            </w:r>
            <w:r w:rsidRPr="00107365">
              <w:rPr>
                <w:rFonts w:ascii="Times New Roman" w:eastAsia="Calibri" w:hAnsi="Times New Roman" w:cs="Times New Roman"/>
                <w:bCs/>
                <w:color w:val="000000"/>
                <w:sz w:val="24"/>
                <w:szCs w:val="24"/>
              </w:rPr>
              <w:t xml:space="preserve">Araştırma Hipotezleri, t değerleri, </w:t>
            </w:r>
            <w:r w:rsidRPr="00107365">
              <w:rPr>
                <w:rFonts w:ascii="Times New Roman" w:eastAsia="Calibri" w:hAnsi="Times New Roman" w:cs="Times New Roman"/>
                <w:bCs/>
                <w:color w:val="000000"/>
                <w:position w:val="-4"/>
                <w:sz w:val="24"/>
                <w:szCs w:val="24"/>
              </w:rPr>
              <w:object w:dxaOrig="320" w:dyaOrig="300">
                <v:shape id="_x0000_i1026" type="#_x0000_t75" style="width:16.1pt;height:15.05pt" o:ole="">
                  <v:imagedata r:id="rId12" o:title=""/>
                </v:shape>
                <o:OLEObject Type="Embed" ProgID="Equation.DSMT4" ShapeID="_x0000_i1026" DrawAspect="Content" ObjectID="_1437896558" r:id="rId14"/>
              </w:object>
            </w:r>
            <w:r w:rsidR="00695B83">
              <w:rPr>
                <w:rFonts w:ascii="Times New Roman" w:eastAsia="Calibri" w:hAnsi="Times New Roman" w:cs="Times New Roman"/>
                <w:bCs/>
                <w:color w:val="000000"/>
                <w:position w:val="-4"/>
                <w:sz w:val="24"/>
                <w:szCs w:val="24"/>
              </w:rPr>
              <w:t>………………………………..………..    56</w:t>
            </w: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sz w:val="24"/>
                <w:szCs w:val="24"/>
                <w:lang w:eastAsia="tr-TR"/>
              </w:rPr>
            </w:pPr>
          </w:p>
          <w:p w:rsidR="0069005F" w:rsidRDefault="0069005F"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4735C9" w:rsidRDefault="004735C9" w:rsidP="0069005F">
            <w:pPr>
              <w:rPr>
                <w:rFonts w:ascii="Times New Roman" w:eastAsia="Times New Roman" w:hAnsi="Times New Roman" w:cs="Times New Roman"/>
                <w:b/>
                <w:sz w:val="24"/>
                <w:szCs w:val="24"/>
                <w:lang w:eastAsia="tr-TR"/>
              </w:rPr>
            </w:pPr>
          </w:p>
          <w:p w:rsidR="0030710F" w:rsidRPr="0069005F" w:rsidRDefault="0030710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lastRenderedPageBreak/>
              <w:t xml:space="preserve">                                                 ŞEKİLLER DİZİNİ</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u w:val="single"/>
                <w:lang w:eastAsia="tr-TR"/>
              </w:rPr>
              <w:t xml:space="preserve">Şekil No </w:t>
            </w:r>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b/>
                <w:sz w:val="24"/>
                <w:szCs w:val="24"/>
                <w:u w:val="single"/>
                <w:lang w:eastAsia="tr-TR"/>
              </w:rPr>
              <w:t>Şekil Başlığı</w:t>
            </w:r>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b/>
                <w:sz w:val="24"/>
                <w:szCs w:val="24"/>
                <w:u w:val="single"/>
                <w:lang w:eastAsia="tr-TR"/>
              </w:rPr>
              <w:t xml:space="preserve">Sayfa No                                                                                                                     </w:t>
            </w:r>
          </w:p>
          <w:p w:rsidR="00211FF5" w:rsidRPr="00211FF5" w:rsidRDefault="00211FF5" w:rsidP="00211FF5">
            <w:pPr>
              <w:rPr>
                <w:rFonts w:ascii="Times New Roman" w:hAnsi="Times New Roman" w:cs="Times New Roman"/>
                <w:sz w:val="24"/>
                <w:szCs w:val="24"/>
              </w:rPr>
            </w:pPr>
            <w:r w:rsidRPr="00211FF5">
              <w:rPr>
                <w:rFonts w:ascii="Times New Roman" w:hAnsi="Times New Roman" w:cs="Times New Roman"/>
                <w:b/>
                <w:sz w:val="24"/>
                <w:szCs w:val="24"/>
              </w:rPr>
              <w:t xml:space="preserve">Şekil 3.1. </w:t>
            </w:r>
            <w:r w:rsidRPr="00211FF5">
              <w:rPr>
                <w:rFonts w:ascii="Times New Roman" w:hAnsi="Times New Roman" w:cs="Times New Roman"/>
                <w:sz w:val="24"/>
                <w:szCs w:val="24"/>
              </w:rPr>
              <w:t xml:space="preserve">Psikolojik Sermaye, Yaratıcılık ve Dönüşümcü </w:t>
            </w:r>
          </w:p>
          <w:p w:rsidR="00211FF5" w:rsidRPr="00211FF5" w:rsidRDefault="00211FF5" w:rsidP="00211FF5">
            <w:pPr>
              <w:rPr>
                <w:rFonts w:ascii="Times New Roman" w:hAnsi="Times New Roman" w:cs="Times New Roman"/>
                <w:sz w:val="24"/>
                <w:szCs w:val="24"/>
              </w:rPr>
            </w:pPr>
            <w:r w:rsidRPr="00211FF5">
              <w:rPr>
                <w:rFonts w:ascii="Times New Roman" w:hAnsi="Times New Roman" w:cs="Times New Roman"/>
                <w:sz w:val="24"/>
                <w:szCs w:val="24"/>
              </w:rPr>
              <w:t xml:space="preserve">Liderlik Yapısal Modeli …………………………………………………………..……...      43   </w:t>
            </w:r>
          </w:p>
          <w:p w:rsidR="00211FF5" w:rsidRPr="00211FF5" w:rsidRDefault="00211FF5" w:rsidP="00211FF5">
            <w:pPr>
              <w:rPr>
                <w:rFonts w:ascii="Times New Roman" w:eastAsia="Calibri" w:hAnsi="Times New Roman" w:cs="Times New Roman"/>
                <w:sz w:val="24"/>
                <w:szCs w:val="24"/>
              </w:rPr>
            </w:pPr>
            <w:r w:rsidRPr="00211FF5">
              <w:rPr>
                <w:rFonts w:ascii="Times New Roman" w:eastAsia="Calibri" w:hAnsi="Times New Roman" w:cs="Times New Roman"/>
                <w:b/>
                <w:sz w:val="24"/>
                <w:szCs w:val="24"/>
              </w:rPr>
              <w:t>Şekil 4.1</w:t>
            </w:r>
            <w:r w:rsidRPr="00211FF5">
              <w:rPr>
                <w:rFonts w:ascii="Times New Roman" w:eastAsia="Calibri" w:hAnsi="Times New Roman" w:cs="Times New Roman"/>
                <w:sz w:val="24"/>
                <w:szCs w:val="24"/>
              </w:rPr>
              <w:t>. Kuramsal Model……………………...………………………………………..      49</w:t>
            </w:r>
          </w:p>
          <w:p w:rsidR="00211FF5" w:rsidRPr="00211FF5" w:rsidRDefault="00211FF5" w:rsidP="00211FF5">
            <w:pPr>
              <w:rPr>
                <w:rFonts w:ascii="Times New Roman" w:eastAsia="Calibri" w:hAnsi="Times New Roman" w:cs="Times New Roman"/>
                <w:sz w:val="24"/>
                <w:szCs w:val="24"/>
              </w:rPr>
            </w:pPr>
            <w:r w:rsidRPr="00211FF5">
              <w:rPr>
                <w:rFonts w:ascii="Times New Roman" w:eastAsia="Calibri" w:hAnsi="Times New Roman" w:cs="Times New Roman"/>
                <w:b/>
                <w:sz w:val="24"/>
                <w:szCs w:val="24"/>
              </w:rPr>
              <w:t>Şekil 4.2.</w:t>
            </w:r>
            <w:r w:rsidRPr="00211FF5">
              <w:rPr>
                <w:rFonts w:ascii="Times New Roman" w:eastAsia="Calibri" w:hAnsi="Times New Roman" w:cs="Times New Roman"/>
                <w:sz w:val="24"/>
                <w:szCs w:val="24"/>
              </w:rPr>
              <w:t xml:space="preserve"> Düzey Doğrulayıcı Faktör Analizi – LISREL Çözümü…………………..…...      50</w:t>
            </w:r>
          </w:p>
          <w:p w:rsidR="00211FF5" w:rsidRPr="00211FF5" w:rsidRDefault="00211FF5" w:rsidP="00211FF5">
            <w:pPr>
              <w:rPr>
                <w:rFonts w:ascii="Times New Roman" w:eastAsia="Calibri" w:hAnsi="Times New Roman" w:cs="Times New Roman"/>
                <w:sz w:val="24"/>
                <w:szCs w:val="24"/>
              </w:rPr>
            </w:pPr>
            <w:r w:rsidRPr="00211FF5">
              <w:rPr>
                <w:rFonts w:ascii="Times New Roman" w:eastAsia="Calibri" w:hAnsi="Times New Roman" w:cs="Times New Roman"/>
                <w:b/>
                <w:sz w:val="24"/>
                <w:szCs w:val="24"/>
              </w:rPr>
              <w:t>Şekil 4.3.</w:t>
            </w:r>
            <w:r w:rsidRPr="00211FF5">
              <w:rPr>
                <w:rFonts w:ascii="Times New Roman" w:eastAsia="Calibri" w:hAnsi="Times New Roman" w:cs="Times New Roman"/>
                <w:sz w:val="24"/>
                <w:szCs w:val="24"/>
              </w:rPr>
              <w:t xml:space="preserve"> Düzey Faktör Analizi………</w:t>
            </w:r>
            <w:r w:rsidR="00101C93">
              <w:rPr>
                <w:rFonts w:ascii="Times New Roman" w:eastAsia="Calibri" w:hAnsi="Times New Roman" w:cs="Times New Roman"/>
                <w:sz w:val="24"/>
                <w:szCs w:val="24"/>
              </w:rPr>
              <w:t>………………………………………………......     52</w:t>
            </w:r>
          </w:p>
          <w:p w:rsidR="00211FF5" w:rsidRPr="00211FF5" w:rsidRDefault="00211FF5" w:rsidP="00211FF5">
            <w:pPr>
              <w:rPr>
                <w:rFonts w:ascii="Times New Roman" w:eastAsia="Calibri" w:hAnsi="Times New Roman" w:cs="Times New Roman"/>
                <w:sz w:val="24"/>
                <w:szCs w:val="24"/>
              </w:rPr>
            </w:pPr>
            <w:r w:rsidRPr="00211FF5">
              <w:rPr>
                <w:rFonts w:ascii="Times New Roman" w:eastAsia="Calibri" w:hAnsi="Times New Roman" w:cs="Times New Roman"/>
                <w:b/>
                <w:sz w:val="24"/>
                <w:szCs w:val="24"/>
              </w:rPr>
              <w:t>Şekil 4.4.</w:t>
            </w:r>
            <w:r w:rsidRPr="00211FF5">
              <w:rPr>
                <w:rFonts w:ascii="Times New Roman" w:eastAsia="Calibri" w:hAnsi="Times New Roman" w:cs="Times New Roman"/>
                <w:sz w:val="24"/>
                <w:szCs w:val="24"/>
              </w:rPr>
              <w:t xml:space="preserve"> Psikolojik Sermaye, Yaratıcılık ve Dönüşümsel Liderlik</w:t>
            </w:r>
          </w:p>
          <w:p w:rsidR="00211FF5" w:rsidRPr="00211FF5" w:rsidRDefault="00211FF5" w:rsidP="00211FF5">
            <w:pPr>
              <w:rPr>
                <w:rFonts w:ascii="Times New Roman" w:eastAsia="Calibri" w:hAnsi="Times New Roman" w:cs="Times New Roman"/>
                <w:sz w:val="24"/>
                <w:szCs w:val="24"/>
              </w:rPr>
            </w:pPr>
            <w:r w:rsidRPr="00211FF5">
              <w:rPr>
                <w:rFonts w:ascii="Times New Roman" w:eastAsia="Calibri" w:hAnsi="Times New Roman" w:cs="Times New Roman"/>
                <w:sz w:val="24"/>
                <w:szCs w:val="24"/>
              </w:rPr>
              <w:t xml:space="preserve"> Kuramsal Modeli……………………………………………………………………...</w:t>
            </w:r>
            <w:r w:rsidR="008E1BDE">
              <w:rPr>
                <w:rFonts w:ascii="Times New Roman" w:eastAsia="Calibri" w:hAnsi="Times New Roman" w:cs="Times New Roman"/>
                <w:sz w:val="24"/>
                <w:szCs w:val="24"/>
              </w:rPr>
              <w:t>….      53</w:t>
            </w:r>
          </w:p>
          <w:p w:rsidR="00211FF5" w:rsidRPr="00211FF5" w:rsidRDefault="00211FF5" w:rsidP="00211FF5">
            <w:pPr>
              <w:rPr>
                <w:rFonts w:ascii="Times New Roman" w:eastAsia="Calibri" w:hAnsi="Times New Roman" w:cs="Times New Roman"/>
                <w:sz w:val="24"/>
                <w:szCs w:val="24"/>
              </w:rPr>
            </w:pPr>
            <w:r w:rsidRPr="00211FF5">
              <w:rPr>
                <w:rFonts w:ascii="Times New Roman" w:eastAsia="Calibri" w:hAnsi="Times New Roman" w:cs="Times New Roman"/>
                <w:b/>
                <w:sz w:val="24"/>
                <w:szCs w:val="24"/>
              </w:rPr>
              <w:t>Şekil 4.5.</w:t>
            </w:r>
            <w:r w:rsidRPr="00211FF5">
              <w:rPr>
                <w:rFonts w:ascii="Times New Roman" w:eastAsia="Calibri" w:hAnsi="Times New Roman" w:cs="Times New Roman"/>
                <w:sz w:val="24"/>
                <w:szCs w:val="24"/>
              </w:rPr>
              <w:t xml:space="preserve"> Psikolojik Sermaye, Yaratıcılık ve Dönüşümsel Yapısal Model</w:t>
            </w:r>
            <w:r w:rsidR="004231CD">
              <w:rPr>
                <w:rFonts w:ascii="Times New Roman" w:eastAsia="Calibri" w:hAnsi="Times New Roman" w:cs="Times New Roman"/>
                <w:sz w:val="24"/>
                <w:szCs w:val="24"/>
              </w:rPr>
              <w:t>……………...      54</w:t>
            </w:r>
          </w:p>
          <w:p w:rsidR="00211FF5" w:rsidRPr="00211FF5" w:rsidRDefault="00211FF5" w:rsidP="00211FF5">
            <w:pPr>
              <w:rPr>
                <w:rFonts w:ascii="Times New Roman" w:eastAsia="Calibri" w:hAnsi="Times New Roman" w:cs="Times New Roman"/>
                <w:sz w:val="24"/>
                <w:szCs w:val="24"/>
              </w:rPr>
            </w:pPr>
            <w:r w:rsidRPr="00211FF5">
              <w:rPr>
                <w:rFonts w:ascii="Times New Roman" w:eastAsia="Calibri" w:hAnsi="Times New Roman" w:cs="Times New Roman"/>
                <w:b/>
                <w:sz w:val="24"/>
                <w:szCs w:val="24"/>
              </w:rPr>
              <w:t xml:space="preserve">Şekil 4.6. </w:t>
            </w:r>
            <w:r w:rsidRPr="00211FF5">
              <w:rPr>
                <w:rFonts w:ascii="Times New Roman" w:eastAsia="Calibri" w:hAnsi="Times New Roman" w:cs="Times New Roman"/>
                <w:sz w:val="24"/>
                <w:szCs w:val="24"/>
              </w:rPr>
              <w:t>Boyutlarıyla Beraber Psikolojik Sermaye Dönüşümcü Liderlik</w:t>
            </w:r>
          </w:p>
          <w:p w:rsidR="00211FF5" w:rsidRPr="00211FF5" w:rsidRDefault="00211FF5" w:rsidP="00211FF5">
            <w:pPr>
              <w:rPr>
                <w:rFonts w:ascii="Times New Roman" w:eastAsia="Calibri" w:hAnsi="Times New Roman" w:cs="Times New Roman"/>
                <w:sz w:val="24"/>
                <w:szCs w:val="24"/>
              </w:rPr>
            </w:pPr>
            <w:r w:rsidRPr="00211FF5">
              <w:rPr>
                <w:rFonts w:ascii="Times New Roman" w:eastAsia="Calibri" w:hAnsi="Times New Roman" w:cs="Times New Roman"/>
                <w:sz w:val="24"/>
                <w:szCs w:val="24"/>
              </w:rPr>
              <w:t xml:space="preserve"> ve Yaratıcılık İlişki Modeli…………………………………………………………..…..      5</w:t>
            </w:r>
            <w:r w:rsidR="00F945EE">
              <w:rPr>
                <w:rFonts w:ascii="Times New Roman" w:eastAsia="Calibri" w:hAnsi="Times New Roman" w:cs="Times New Roman"/>
                <w:sz w:val="24"/>
                <w:szCs w:val="24"/>
              </w:rPr>
              <w:t>6</w:t>
            </w: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Default="0069005F" w:rsidP="0069005F">
            <w:pPr>
              <w:rPr>
                <w:rFonts w:ascii="Times New Roman" w:eastAsia="Times New Roman" w:hAnsi="Times New Roman" w:cs="Times New Roman"/>
                <w:b/>
                <w:sz w:val="24"/>
                <w:szCs w:val="24"/>
                <w:lang w:eastAsia="tr-TR"/>
              </w:rPr>
            </w:pPr>
          </w:p>
          <w:p w:rsidR="0030710F" w:rsidRDefault="0030710F" w:rsidP="0069005F">
            <w:pPr>
              <w:rPr>
                <w:rFonts w:ascii="Times New Roman" w:eastAsia="Times New Roman" w:hAnsi="Times New Roman" w:cs="Times New Roman"/>
                <w:b/>
                <w:sz w:val="24"/>
                <w:szCs w:val="24"/>
                <w:lang w:eastAsia="tr-TR"/>
              </w:rPr>
            </w:pPr>
          </w:p>
          <w:p w:rsidR="00282689" w:rsidRPr="0069005F" w:rsidRDefault="00282689" w:rsidP="00282689">
            <w:pPr>
              <w:spacing w:after="120"/>
              <w:rPr>
                <w:rFonts w:ascii="Times New Roman" w:eastAsia="Times New Roman" w:hAnsi="Times New Roman" w:cs="Times New Roman"/>
                <w:b/>
                <w:sz w:val="24"/>
                <w:szCs w:val="24"/>
                <w:lang w:eastAsia="tr-TR"/>
              </w:rPr>
            </w:pPr>
          </w:p>
        </w:tc>
      </w:tr>
    </w:tbl>
    <w:p w:rsidR="00505955" w:rsidRDefault="00505955" w:rsidP="00832E89">
      <w:pPr>
        <w:jc w:val="center"/>
        <w:rPr>
          <w:rFonts w:ascii="Times New Roman" w:hAnsi="Times New Roman" w:cs="Times New Roman"/>
          <w:b/>
          <w:sz w:val="24"/>
          <w:szCs w:val="24"/>
        </w:rPr>
        <w:sectPr w:rsidR="00505955" w:rsidSect="00D67F29">
          <w:pgSz w:w="11906" w:h="16838"/>
          <w:pgMar w:top="1701" w:right="1134" w:bottom="1701" w:left="2268" w:header="709" w:footer="709" w:gutter="0"/>
          <w:pgNumType w:fmt="upperRoman" w:start="4"/>
          <w:cols w:space="708"/>
          <w:docGrid w:linePitch="360"/>
        </w:sectPr>
      </w:pPr>
    </w:p>
    <w:p w:rsidR="008112C3" w:rsidRDefault="00505955" w:rsidP="00505955">
      <w:pPr>
        <w:ind w:left="3540"/>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rsidR="008112C3" w:rsidRDefault="008112C3" w:rsidP="00505955">
      <w:pPr>
        <w:ind w:left="3540"/>
        <w:rPr>
          <w:rFonts w:ascii="Times New Roman" w:hAnsi="Times New Roman" w:cs="Times New Roman"/>
          <w:b/>
          <w:sz w:val="24"/>
          <w:szCs w:val="24"/>
        </w:rPr>
      </w:pPr>
    </w:p>
    <w:p w:rsidR="00505955" w:rsidRDefault="00505955" w:rsidP="00505955">
      <w:pPr>
        <w:ind w:left="3540"/>
        <w:rPr>
          <w:rFonts w:ascii="Times New Roman" w:hAnsi="Times New Roman" w:cs="Times New Roman"/>
          <w:b/>
          <w:sz w:val="24"/>
          <w:szCs w:val="24"/>
        </w:rPr>
      </w:pPr>
      <w:r>
        <w:rPr>
          <w:rFonts w:ascii="Times New Roman" w:hAnsi="Times New Roman" w:cs="Times New Roman"/>
          <w:b/>
          <w:sz w:val="24"/>
          <w:szCs w:val="24"/>
        </w:rPr>
        <w:t xml:space="preserve"> </w:t>
      </w:r>
    </w:p>
    <w:p w:rsidR="00282689" w:rsidRPr="000060F6" w:rsidRDefault="00282689" w:rsidP="00282689">
      <w:pPr>
        <w:jc w:val="center"/>
        <w:rPr>
          <w:rFonts w:ascii="Times New Roman" w:eastAsia="Times New Roman" w:hAnsi="Times New Roman" w:cs="Times New Roman"/>
          <w:b/>
          <w:sz w:val="24"/>
          <w:szCs w:val="24"/>
        </w:rPr>
      </w:pPr>
      <w:r w:rsidRPr="000060F6">
        <w:rPr>
          <w:rFonts w:ascii="Times New Roman" w:eastAsia="Times New Roman" w:hAnsi="Times New Roman" w:cs="Times New Roman"/>
          <w:b/>
          <w:sz w:val="24"/>
          <w:szCs w:val="24"/>
        </w:rPr>
        <w:t>GİRİŞ</w:t>
      </w:r>
    </w:p>
    <w:p w:rsidR="00282689" w:rsidRPr="000060F6" w:rsidRDefault="00282689" w:rsidP="00282689">
      <w:pPr>
        <w:jc w:val="center"/>
        <w:rPr>
          <w:rFonts w:ascii="Times New Roman" w:eastAsia="Times New Roman" w:hAnsi="Times New Roman" w:cs="Times New Roman"/>
          <w:sz w:val="24"/>
          <w:szCs w:val="24"/>
        </w:rPr>
      </w:pPr>
    </w:p>
    <w:p w:rsidR="00282689" w:rsidRPr="000060F6" w:rsidRDefault="00282689" w:rsidP="00282689">
      <w:pPr>
        <w:ind w:firstLine="709"/>
        <w:jc w:val="both"/>
        <w:rPr>
          <w:rFonts w:ascii="Times New Roman" w:eastAsia="Times New Roman" w:hAnsi="Times New Roman" w:cs="Times New Roman"/>
          <w:sz w:val="24"/>
          <w:szCs w:val="24"/>
        </w:rPr>
      </w:pPr>
      <w:r w:rsidRPr="000060F6">
        <w:rPr>
          <w:rFonts w:ascii="Times New Roman" w:eastAsia="Times New Roman" w:hAnsi="Times New Roman" w:cs="Times New Roman"/>
          <w:sz w:val="24"/>
          <w:szCs w:val="24"/>
        </w:rPr>
        <w:t xml:space="preserve">Ekonomik, sosyal ve siyasal alanda hızlı gelişmelerin yaşandığı günümüzde, kurumlar nasıl bir yönetim tarzı belirleyeceklerini, kar hedeflerini ve kurum imajlarını düşünür hale gelmişlerdir. </w:t>
      </w:r>
    </w:p>
    <w:p w:rsidR="00282689" w:rsidRPr="000060F6" w:rsidRDefault="00282689" w:rsidP="00282689">
      <w:pPr>
        <w:ind w:firstLine="709"/>
        <w:jc w:val="both"/>
        <w:rPr>
          <w:rFonts w:ascii="Times New Roman" w:eastAsia="Times New Roman" w:hAnsi="Times New Roman" w:cs="Times New Roman"/>
          <w:sz w:val="24"/>
          <w:szCs w:val="24"/>
        </w:rPr>
      </w:pPr>
      <w:r w:rsidRPr="000060F6">
        <w:rPr>
          <w:rFonts w:ascii="Times New Roman" w:eastAsia="Times New Roman" w:hAnsi="Times New Roman" w:cs="Times New Roman"/>
          <w:sz w:val="24"/>
          <w:szCs w:val="24"/>
        </w:rPr>
        <w:t>Son zamanlarda giderek önemi iyice artan psikolojik sermaye kavramı da kurumların ve kurumsallaşmaya önem verilen yerlerin olmazsa olmazı haline gelmiştir. Psikolojik sermayenin artan bu önemi nedeniyle çalışmada esas alınan ve çıkış noktasını sağlayan temel etken olarak seçilmiştir. Aynı zamanda dönüşümcü liderlik ve işyerindeki çalışanların yaratıcılığı da psikolojik sermaye kavramı boyutu ile ele alınmış ve karşılıklı ilişkileri incelenmiştir.</w:t>
      </w:r>
    </w:p>
    <w:p w:rsidR="00282689" w:rsidRPr="000060F6" w:rsidRDefault="00282689" w:rsidP="00282689">
      <w:pPr>
        <w:ind w:firstLine="709"/>
        <w:jc w:val="both"/>
        <w:rPr>
          <w:rFonts w:ascii="Times New Roman" w:eastAsia="Times New Roman" w:hAnsi="Times New Roman" w:cs="Times New Roman"/>
          <w:sz w:val="24"/>
          <w:szCs w:val="24"/>
        </w:rPr>
      </w:pPr>
      <w:r w:rsidRPr="000060F6">
        <w:rPr>
          <w:rFonts w:ascii="Times New Roman" w:eastAsia="Times New Roman" w:hAnsi="Times New Roman" w:cs="Times New Roman"/>
          <w:sz w:val="24"/>
          <w:szCs w:val="24"/>
        </w:rPr>
        <w:t>Çalışmada tümevarım metodu uygulanmış olup, teorik kısımın birinci bölümünde, kavramsal çerçeve verilmiş ve modeli oluşturan psikolojik sermaye, dönüşümcü liderlik, çalışanların yaratıcılığı konusu hakkında bilgi verilmiştir. İkinci bölümde ise bu kavramlarla ilgili olan makaleler ve çalışmalar aktarılmıştır.</w:t>
      </w:r>
    </w:p>
    <w:p w:rsidR="00282689" w:rsidRPr="000060F6" w:rsidRDefault="00282689" w:rsidP="00282689">
      <w:pPr>
        <w:ind w:firstLine="709"/>
        <w:jc w:val="both"/>
        <w:rPr>
          <w:rFonts w:ascii="Times New Roman" w:eastAsia="Times New Roman" w:hAnsi="Times New Roman" w:cs="Times New Roman"/>
          <w:sz w:val="24"/>
          <w:szCs w:val="24"/>
        </w:rPr>
      </w:pPr>
      <w:r w:rsidRPr="000060F6">
        <w:rPr>
          <w:rFonts w:ascii="Times New Roman" w:eastAsia="Times New Roman" w:hAnsi="Times New Roman" w:cs="Times New Roman"/>
          <w:sz w:val="24"/>
          <w:szCs w:val="24"/>
        </w:rPr>
        <w:t>Bu çalışmanın amacında psikolojik sermaye, dönüşümcü lider ve iş yerindeki çalışanların yaratıcılığı ilişki üzerinde inceleme yapılmıştır. Bunu da yapısal eşitlik modellemesi Lisrel tekniği ile saptanmıştır ki bu üçü arasında pozitif ve anlamlı bir ilişki mevcuttur.</w:t>
      </w:r>
    </w:p>
    <w:p w:rsidR="00282689" w:rsidRPr="000060F6" w:rsidRDefault="00282689" w:rsidP="00282689">
      <w:pPr>
        <w:ind w:firstLine="709"/>
        <w:jc w:val="both"/>
        <w:rPr>
          <w:rFonts w:ascii="Times New Roman" w:eastAsia="Times New Roman" w:hAnsi="Times New Roman" w:cs="Times New Roman"/>
          <w:sz w:val="24"/>
          <w:szCs w:val="24"/>
        </w:rPr>
      </w:pPr>
      <w:r w:rsidRPr="000060F6">
        <w:rPr>
          <w:rFonts w:ascii="Times New Roman" w:eastAsia="Times New Roman" w:hAnsi="Times New Roman" w:cs="Times New Roman"/>
          <w:sz w:val="24"/>
          <w:szCs w:val="24"/>
        </w:rPr>
        <w:t>Çalışmayı önemli kılan bir diğer etken de bu konuların daha önceden ayrı ayrı ele alınmışken ilk defa ilişki boyutunda ve Lisrel tekniği ile kavramların boyutları ile beraber ayrı ayrı incelenmiş olmasıdır.</w:t>
      </w:r>
    </w:p>
    <w:p w:rsidR="00282689" w:rsidRPr="000060F6" w:rsidRDefault="00282689" w:rsidP="00282689">
      <w:pPr>
        <w:ind w:firstLine="709"/>
        <w:jc w:val="both"/>
        <w:rPr>
          <w:rFonts w:ascii="Times New Roman" w:eastAsia="Times New Roman" w:hAnsi="Times New Roman" w:cs="Times New Roman"/>
          <w:sz w:val="24"/>
          <w:szCs w:val="24"/>
        </w:rPr>
      </w:pPr>
      <w:r w:rsidRPr="000060F6">
        <w:rPr>
          <w:rFonts w:ascii="Times New Roman" w:eastAsia="Times New Roman" w:hAnsi="Times New Roman" w:cs="Times New Roman"/>
          <w:sz w:val="24"/>
          <w:szCs w:val="24"/>
        </w:rPr>
        <w:t>Çalışmanın üçüncü ve dördüncü bölümünde ise farklı üniversitelerde 370 akademisyen üzerinde uygulanan anket sonuçları değerlendirilmiştir. Croanbach Alpha yöntemi ile güvenirlilik analizleri yapılmış ve tek tek boyutları ile incelenmiştir.</w:t>
      </w:r>
    </w:p>
    <w:p w:rsidR="00832E89" w:rsidRPr="00EF0248" w:rsidRDefault="00282689" w:rsidP="00282689">
      <w:pPr>
        <w:ind w:firstLine="709"/>
        <w:jc w:val="both"/>
        <w:rPr>
          <w:rFonts w:ascii="Times New Roman" w:hAnsi="Times New Roman" w:cs="Times New Roman"/>
          <w:sz w:val="24"/>
          <w:szCs w:val="24"/>
        </w:rPr>
      </w:pPr>
      <w:r w:rsidRPr="000060F6">
        <w:rPr>
          <w:rFonts w:ascii="Times New Roman" w:eastAsia="Times New Roman" w:hAnsi="Times New Roman" w:cs="Times New Roman"/>
          <w:sz w:val="24"/>
          <w:szCs w:val="24"/>
        </w:rPr>
        <w:t xml:space="preserve"> Sonuç ve Öneriler bölümünde ise bu ilişkilerin daha farklı olarak nasıl yapılabileceğine dair öneriler sunulmuştur.</w:t>
      </w:r>
      <w:r w:rsidR="00832E89">
        <w:rPr>
          <w:rFonts w:ascii="Times New Roman" w:hAnsi="Times New Roman" w:cs="Times New Roman"/>
          <w:sz w:val="24"/>
          <w:szCs w:val="24"/>
        </w:rPr>
        <w:t xml:space="preserve">  </w:t>
      </w:r>
    </w:p>
    <w:p w:rsidR="00832E89" w:rsidRDefault="00832E89" w:rsidP="00832E89">
      <w:pPr>
        <w:ind w:firstLine="709"/>
        <w:jc w:val="cente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A92F7A" w:rsidRPr="00A92F7A" w:rsidRDefault="00A92F7A" w:rsidP="00A92F7A">
      <w:pPr>
        <w:ind w:firstLine="709"/>
        <w:jc w:val="center"/>
        <w:rPr>
          <w:rFonts w:ascii="Times New Roman" w:eastAsia="Times New Roman" w:hAnsi="Times New Roman" w:cs="Times New Roman"/>
          <w:b/>
          <w:sz w:val="24"/>
          <w:szCs w:val="24"/>
        </w:rPr>
      </w:pPr>
    </w:p>
    <w:p w:rsidR="00A92F7A" w:rsidRPr="00A92F7A" w:rsidRDefault="00A92F7A" w:rsidP="00A92F7A">
      <w:pPr>
        <w:ind w:firstLine="709"/>
        <w:jc w:val="center"/>
        <w:rPr>
          <w:rFonts w:ascii="Times New Roman" w:eastAsia="Times New Roman" w:hAnsi="Times New Roman" w:cs="Times New Roman"/>
          <w:b/>
          <w:sz w:val="24"/>
          <w:szCs w:val="24"/>
        </w:rPr>
      </w:pPr>
    </w:p>
    <w:p w:rsidR="00A92F7A" w:rsidRPr="00A92F7A" w:rsidRDefault="00A92F7A" w:rsidP="00A92F7A">
      <w:pPr>
        <w:ind w:firstLine="709"/>
        <w:jc w:val="center"/>
        <w:rPr>
          <w:rFonts w:ascii="Times New Roman" w:eastAsia="Times New Roman" w:hAnsi="Times New Roman" w:cs="Times New Roman"/>
          <w:b/>
          <w:sz w:val="24"/>
          <w:szCs w:val="24"/>
        </w:rPr>
      </w:pPr>
    </w:p>
    <w:p w:rsidR="00A92F7A" w:rsidRPr="00A92F7A" w:rsidRDefault="00A92F7A" w:rsidP="00A92F7A">
      <w:pPr>
        <w:ind w:firstLine="709"/>
        <w:jc w:val="center"/>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BİRİNCİ BÖLÜM</w:t>
      </w:r>
    </w:p>
    <w:p w:rsidR="00A92F7A" w:rsidRPr="00A92F7A" w:rsidRDefault="00A92F7A" w:rsidP="00A92F7A">
      <w:pPr>
        <w:ind w:firstLine="709"/>
        <w:jc w:val="center"/>
        <w:rPr>
          <w:rFonts w:ascii="Times New Roman" w:eastAsia="Times New Roman" w:hAnsi="Times New Roman" w:cs="Times New Roman"/>
          <w:b/>
          <w:sz w:val="24"/>
          <w:szCs w:val="24"/>
        </w:rPr>
      </w:pPr>
    </w:p>
    <w:p w:rsidR="00A92F7A" w:rsidRPr="00A92F7A" w:rsidRDefault="00A92F7A" w:rsidP="00A92F7A">
      <w:pPr>
        <w:rPr>
          <w:rFonts w:ascii="Times New Roman" w:eastAsia="Times New Roman" w:hAnsi="Times New Roman" w:cs="Times New Roman"/>
          <w:b/>
          <w:sz w:val="24"/>
          <w:szCs w:val="24"/>
        </w:rPr>
      </w:pPr>
    </w:p>
    <w:p w:rsidR="00A92F7A" w:rsidRPr="00A92F7A" w:rsidRDefault="00A92F7A" w:rsidP="00A92F7A">
      <w:pPr>
        <w:numPr>
          <w:ilvl w:val="0"/>
          <w:numId w:val="31"/>
        </w:numPr>
        <w:spacing w:after="200" w:line="276" w:lineRule="auto"/>
        <w:ind w:left="0"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 xml:space="preserve">Psikolojik Sermaye, Dönüşümcü Liderlik ve Çalışanların Yaratıcılığı </w:t>
      </w:r>
    </w:p>
    <w:p w:rsidR="00A92F7A" w:rsidRPr="00A92F7A" w:rsidRDefault="00A92F7A" w:rsidP="00A92F7A">
      <w:pPr>
        <w:ind w:left="709"/>
        <w:jc w:val="both"/>
        <w:rPr>
          <w:rFonts w:ascii="Times New Roman" w:eastAsia="Times New Roman" w:hAnsi="Times New Roman" w:cs="Times New Roman"/>
          <w:b/>
          <w:sz w:val="24"/>
          <w:szCs w:val="24"/>
        </w:rPr>
      </w:pPr>
    </w:p>
    <w:p w:rsidR="00A92F7A" w:rsidRPr="00A92F7A" w:rsidRDefault="001F4953" w:rsidP="00A92F7A">
      <w:pPr>
        <w:numPr>
          <w:ilvl w:val="1"/>
          <w:numId w:val="31"/>
        </w:numPr>
        <w:spacing w:after="20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A92F7A" w:rsidRPr="00A92F7A">
        <w:rPr>
          <w:rFonts w:ascii="Times New Roman" w:eastAsia="Times New Roman" w:hAnsi="Times New Roman" w:cs="Times New Roman"/>
          <w:b/>
          <w:sz w:val="24"/>
          <w:szCs w:val="24"/>
        </w:rPr>
        <w:t xml:space="preserve">Psikolojik Sermaye </w:t>
      </w:r>
    </w:p>
    <w:p w:rsidR="00A92F7A" w:rsidRPr="00A92F7A" w:rsidRDefault="00A92F7A" w:rsidP="00A92F7A">
      <w:pPr>
        <w:ind w:firstLine="709"/>
        <w:jc w:val="both"/>
        <w:rPr>
          <w:rFonts w:ascii="Times New Roman" w:eastAsia="Times New Roman" w:hAnsi="Times New Roman" w:cs="Times New Roman"/>
          <w:b/>
          <w:sz w:val="24"/>
          <w:szCs w:val="24"/>
        </w:rPr>
      </w:pPr>
    </w:p>
    <w:p w:rsidR="00A92F7A" w:rsidRPr="00A92F7A" w:rsidRDefault="00A92F7A" w:rsidP="00A92F7A">
      <w:pPr>
        <w:ind w:firstLine="709"/>
        <w:jc w:val="both"/>
        <w:rPr>
          <w:rFonts w:ascii="Times New Roman" w:eastAsia="Times New Roman" w:hAnsi="Times New Roman" w:cs="Times New Roman"/>
          <w:b/>
          <w:sz w:val="24"/>
          <w:szCs w:val="24"/>
        </w:rPr>
      </w:pPr>
    </w:p>
    <w:p w:rsidR="00A92F7A" w:rsidRPr="00A92F7A" w:rsidRDefault="00A92F7A" w:rsidP="00A92F7A">
      <w:pPr>
        <w:numPr>
          <w:ilvl w:val="2"/>
          <w:numId w:val="31"/>
        </w:numPr>
        <w:spacing w:after="200" w:line="276" w:lineRule="auto"/>
        <w:jc w:val="both"/>
        <w:rPr>
          <w:rFonts w:ascii="Times New Roman" w:eastAsia="Times New Roman" w:hAnsi="Times New Roman" w:cs="Times New Roman"/>
          <w:b/>
          <w:bCs/>
          <w:sz w:val="24"/>
          <w:szCs w:val="24"/>
          <w:lang w:eastAsia="tr-TR"/>
        </w:rPr>
      </w:pPr>
      <w:r w:rsidRPr="00A92F7A">
        <w:rPr>
          <w:rFonts w:ascii="Times New Roman" w:eastAsia="Times New Roman" w:hAnsi="Times New Roman" w:cs="Times New Roman"/>
          <w:b/>
          <w:bCs/>
          <w:sz w:val="24"/>
          <w:szCs w:val="24"/>
          <w:lang w:eastAsia="tr-TR"/>
        </w:rPr>
        <w:t>Pozitif Psikoloji Kavramı</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bookmarkStart w:id="1" w:name="OLE_LINK3"/>
      <w:bookmarkStart w:id="2" w:name="OLE_LINK4"/>
      <w:r w:rsidRPr="00A92F7A">
        <w:rPr>
          <w:rFonts w:ascii="Times New Roman" w:eastAsia="Times New Roman" w:hAnsi="Times New Roman" w:cs="Times New Roman"/>
          <w:sz w:val="24"/>
          <w:szCs w:val="24"/>
          <w:lang w:eastAsia="tr-TR"/>
        </w:rPr>
        <w:t>Pozitif psikoloji ilk olarak 1960’larda hümanistik psikoloji bağlamında Abraham H. Maslow, Erich Fromm ve Carl Rogers tarafından ortaya atılmıştır.</w:t>
      </w:r>
      <w:bookmarkEnd w:id="1"/>
      <w:bookmarkEnd w:id="2"/>
      <w:r w:rsidRPr="00A92F7A">
        <w:rPr>
          <w:rFonts w:ascii="Times New Roman" w:eastAsia="Times New Roman" w:hAnsi="Times New Roman" w:cs="Times New Roman"/>
          <w:sz w:val="24"/>
          <w:szCs w:val="24"/>
          <w:lang w:eastAsia="tr-TR"/>
        </w:rPr>
        <w:t xml:space="preserve"> Ancak 1998 yılında Amerikan Psikologlar Birliği’nin (APA)’ nın o dönemki başkanı Martin E. P. Seligman tarafından ilk defa bugünkü haliyle kullanılmış ve ismini de yine kendisi koymuştur. ’’</w:t>
      </w:r>
      <w:r w:rsidRPr="00A92F7A">
        <w:rPr>
          <w:rFonts w:ascii="Times New Roman" w:eastAsia="Times New Roman" w:hAnsi="Times New Roman" w:cs="Times New Roman"/>
          <w:i/>
          <w:sz w:val="24"/>
          <w:szCs w:val="24"/>
          <w:lang w:eastAsia="tr-TR"/>
        </w:rPr>
        <w:t>Bireylerde neyin yanlış olduğuna değil, neyin doğru olduğuna vurgu yapan yeni bir psikoloji akımıdır’’</w:t>
      </w:r>
      <w:r w:rsidRPr="00A92F7A">
        <w:rPr>
          <w:rFonts w:ascii="Times New Roman" w:eastAsia="Times New Roman" w:hAnsi="Times New Roman" w:cs="Times New Roman"/>
          <w:i/>
          <w:sz w:val="24"/>
          <w:szCs w:val="24"/>
          <w:vertAlign w:val="superscript"/>
          <w:lang w:eastAsia="tr-TR"/>
        </w:rPr>
        <w:footnoteReference w:id="1"/>
      </w:r>
      <w:r w:rsidRPr="00A92F7A">
        <w:rPr>
          <w:rFonts w:ascii="Times New Roman" w:eastAsia="Times New Roman" w:hAnsi="Times New Roman" w:cs="Times New Roman"/>
          <w:i/>
          <w:sz w:val="24"/>
          <w:szCs w:val="24"/>
          <w:lang w:eastAsia="tr-TR"/>
        </w:rPr>
        <w:t>.</w:t>
      </w:r>
      <w:r w:rsidRPr="00A92F7A">
        <w:rPr>
          <w:rFonts w:ascii="Times New Roman" w:eastAsia="Times New Roman" w:hAnsi="Times New Roman" w:cs="Times New Roman"/>
          <w:sz w:val="24"/>
          <w:szCs w:val="24"/>
          <w:lang w:eastAsia="tr-TR"/>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Önceleri, genellikle patoloji, çaresizlik, başarısızlık, tükenmişlik gibi insan davranışlarının karanlık tarafını araştıran psikoloji bilimi, artık pozitif psikoloji akımı çerçevesinde, modern hayatın bireyler için sağladığı olanaklar ve mutlu yaşama ulaşabilmenin yolları üzerine odaklanmaktadır</w:t>
      </w:r>
      <w:r w:rsidRPr="00A92F7A">
        <w:rPr>
          <w:rFonts w:ascii="Times New Roman" w:eastAsia="Times New Roman" w:hAnsi="Times New Roman" w:cs="Times New Roman"/>
          <w:sz w:val="24"/>
          <w:szCs w:val="24"/>
          <w:vertAlign w:val="superscript"/>
          <w:lang w:eastAsia="tr-TR"/>
        </w:rPr>
        <w:footnoteReference w:id="2"/>
      </w:r>
      <w:r w:rsidRPr="00A92F7A">
        <w:rPr>
          <w:rFonts w:ascii="Times New Roman" w:eastAsia="Times New Roman" w:hAnsi="Times New Roman" w:cs="Times New Roman"/>
          <w:sz w:val="24"/>
          <w:szCs w:val="24"/>
          <w:lang w:eastAsia="tr-TR"/>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Pozitif psikolojinin alanı; iyi olma, memnuniyet ve tatmin gibi geçmişle ilgili; umut ve iyimserlik gibi gelecekle ilgili; sağlık ve mutluluk gibi şu anla ilgili anlamlı kişisel duyguları kapsamaktadır. Birey bazında sevgi kapasitesi, yetenek, cesaret, kişilerarası ilişkiler, estetik duygusu, azim, özgünlük, ileri görüşlülük, moral, üstün yetenek ve akıllı olma gibi pozitif karakter özellikleriyle ilgilidir.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lastRenderedPageBreak/>
        <w:t>Grup düzeyinde ise sorumluluk, nezaket, ılımlılık, hoşgörü, etik çalışma, özenli olma gibi vatandaşlık erdemleri ve bireyleri daha iyi vatandaşlığa yö</w:t>
      </w:r>
      <w:r w:rsidR="00FC32B1" w:rsidRPr="00FC32B1">
        <w:rPr>
          <w:rFonts w:ascii="Times New Roman" w:eastAsia="Times New Roman" w:hAnsi="Times New Roman" w:cs="Times New Roman"/>
          <w:sz w:val="24"/>
          <w:szCs w:val="24"/>
          <w:lang w:eastAsia="tr-TR"/>
        </w:rPr>
        <w:t>nlendiren kurumlarla alakalıdır</w:t>
      </w:r>
      <w:r w:rsidRPr="00FC32B1">
        <w:rPr>
          <w:rFonts w:ascii="Times New Roman" w:eastAsia="Times New Roman" w:hAnsi="Times New Roman" w:cs="Times New Roman"/>
          <w:sz w:val="24"/>
          <w:szCs w:val="24"/>
          <w:vertAlign w:val="superscript"/>
          <w:lang w:eastAsia="tr-TR"/>
        </w:rPr>
        <w:footnoteReference w:id="3"/>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Pozitif psikoloji ortalama bir bireyin nasıl olduğunu, bu bireyde neyin doğru gittiğini ve neyin gelişmekte olduğunu bulma konusunda bir gözden geçirme ve değerlendirme süreci olarak ifade edilmektedir</w:t>
      </w:r>
      <w:r w:rsidRPr="00A92F7A">
        <w:rPr>
          <w:rFonts w:ascii="Times New Roman" w:eastAsia="Times New Roman" w:hAnsi="Times New Roman" w:cs="Times New Roman"/>
          <w:sz w:val="24"/>
          <w:szCs w:val="24"/>
          <w:vertAlign w:val="superscript"/>
          <w:lang w:eastAsia="tr-TR"/>
        </w:rPr>
        <w:footnoteReference w:id="4"/>
      </w:r>
      <w:r w:rsidRPr="00A92F7A">
        <w:rPr>
          <w:rFonts w:ascii="Times New Roman" w:eastAsia="Times New Roman" w:hAnsi="Times New Roman" w:cs="Times New Roman"/>
          <w:sz w:val="24"/>
          <w:szCs w:val="24"/>
          <w:lang w:eastAsia="tr-TR"/>
        </w:rPr>
        <w:t>. Bir diğer tanımla, pozitif psikoloji bireylerde meydana gelen ve bunların yanlışlarını değil de doğrularının neler olduğunu inceleyen bilimdir; ayrıca da bunun nasıl geliştirilebileceği üzerine yoğunlaşmaktadır</w:t>
      </w:r>
      <w:r w:rsidR="00E25452">
        <w:rPr>
          <w:rFonts w:ascii="Times New Roman" w:eastAsia="Times New Roman" w:hAnsi="Times New Roman" w:cs="Times New Roman"/>
          <w:sz w:val="24"/>
          <w:szCs w:val="24"/>
          <w:lang w:eastAsia="tr-TR"/>
        </w:rPr>
        <w:t xml:space="preserve"> </w:t>
      </w:r>
      <w:r w:rsidR="00E25452">
        <w:rPr>
          <w:rFonts w:ascii="Times New Roman" w:eastAsia="Times New Roman" w:hAnsi="Times New Roman" w:cs="Times New Roman"/>
          <w:i/>
          <w:sz w:val="24"/>
          <w:szCs w:val="24"/>
          <w:lang w:eastAsia="tr-TR"/>
        </w:rPr>
        <w:t>.</w:t>
      </w:r>
      <w:r w:rsidRPr="00A92F7A">
        <w:rPr>
          <w:rFonts w:ascii="Times New Roman" w:eastAsia="Times New Roman" w:hAnsi="Times New Roman" w:cs="Times New Roman"/>
          <w:sz w:val="24"/>
          <w:szCs w:val="24"/>
          <w:lang w:eastAsia="tr-TR"/>
        </w:rPr>
        <w:t>Genel olarak pozitif psikoloji; birey, grup ve kurumların işleyişi ve gelişimine katkıda bulunan süreç ve koşulların incelenmesi şeklinde tanımlanm</w:t>
      </w:r>
      <w:r w:rsidR="00E25452" w:rsidRPr="00E25452">
        <w:rPr>
          <w:rFonts w:ascii="Times New Roman" w:eastAsia="Times New Roman" w:hAnsi="Times New Roman" w:cs="Times New Roman"/>
          <w:sz w:val="24"/>
          <w:szCs w:val="24"/>
          <w:lang w:eastAsia="tr-TR"/>
        </w:rPr>
        <w:t>aktadır</w:t>
      </w:r>
      <w:r w:rsidRPr="00E25452">
        <w:rPr>
          <w:rFonts w:ascii="Times New Roman" w:eastAsia="Times New Roman" w:hAnsi="Times New Roman" w:cs="Times New Roman"/>
          <w:sz w:val="24"/>
          <w:szCs w:val="24"/>
          <w:vertAlign w:val="superscript"/>
          <w:lang w:eastAsia="tr-TR"/>
        </w:rPr>
        <w:footnoteReference w:id="5"/>
      </w:r>
      <w:r w:rsidRPr="00A92F7A">
        <w:rPr>
          <w:rFonts w:ascii="Times New Roman" w:eastAsia="Times New Roman" w:hAnsi="Times New Roman" w:cs="Times New Roman"/>
          <w:sz w:val="24"/>
          <w:szCs w:val="24"/>
          <w:lang w:eastAsia="tr-TR"/>
        </w:rPr>
        <w:t>.</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sz w:val="24"/>
          <w:szCs w:val="24"/>
          <w:lang w:eastAsia="tr-TR"/>
        </w:rPr>
        <w:t>Pozitif psikoloji; olumlu duygular, pozitif kişilik özellikleri ve pozitif organizasyon bili</w:t>
      </w:r>
      <w:r w:rsidR="00E25452">
        <w:rPr>
          <w:rFonts w:ascii="Times New Roman" w:eastAsia="Times New Roman" w:hAnsi="Times New Roman" w:cs="Times New Roman"/>
          <w:sz w:val="24"/>
          <w:szCs w:val="24"/>
          <w:lang w:eastAsia="tr-TR"/>
        </w:rPr>
        <w:t>mi olarak tanımlanabilmektedir</w:t>
      </w:r>
      <w:r w:rsidRPr="00E25452">
        <w:rPr>
          <w:rFonts w:ascii="Times New Roman" w:eastAsia="Times New Roman" w:hAnsi="Times New Roman" w:cs="Times New Roman"/>
          <w:sz w:val="24"/>
          <w:szCs w:val="24"/>
          <w:vertAlign w:val="superscript"/>
          <w:lang w:eastAsia="tr-TR"/>
        </w:rPr>
        <w:footnoteReference w:id="6"/>
      </w:r>
      <w:r w:rsidRPr="00A92F7A">
        <w:rPr>
          <w:rFonts w:ascii="Times New Roman" w:eastAsia="Times New Roman" w:hAnsi="Times New Roman" w:cs="Times New Roman"/>
          <w:sz w:val="24"/>
          <w:szCs w:val="24"/>
          <w:lang w:eastAsia="tr-TR"/>
        </w:rPr>
        <w:t>.</w:t>
      </w:r>
    </w:p>
    <w:p w:rsidR="00A92F7A" w:rsidRPr="00A92F7A" w:rsidRDefault="00A92F7A" w:rsidP="00A92F7A">
      <w:pPr>
        <w:ind w:firstLine="709"/>
        <w:jc w:val="both"/>
        <w:rPr>
          <w:rFonts w:ascii="Times New Roman" w:eastAsia="Times New Roman" w:hAnsi="Times New Roman" w:cs="Times New Roman"/>
          <w:bCs/>
          <w:sz w:val="24"/>
          <w:szCs w:val="24"/>
          <w:lang w:eastAsia="tr-TR"/>
        </w:rPr>
      </w:pPr>
    </w:p>
    <w:p w:rsidR="00A92F7A" w:rsidRPr="00A92F7A" w:rsidRDefault="00A92F7A" w:rsidP="00A92F7A">
      <w:pPr>
        <w:numPr>
          <w:ilvl w:val="2"/>
          <w:numId w:val="31"/>
        </w:numPr>
        <w:spacing w:after="200" w:line="276" w:lineRule="auto"/>
        <w:jc w:val="both"/>
        <w:rPr>
          <w:rFonts w:ascii="Times New Roman" w:eastAsia="Times New Roman" w:hAnsi="Times New Roman" w:cs="Times New Roman"/>
          <w:b/>
          <w:bCs/>
          <w:sz w:val="24"/>
          <w:szCs w:val="24"/>
          <w:lang w:eastAsia="tr-TR"/>
        </w:rPr>
      </w:pPr>
      <w:r w:rsidRPr="00A92F7A">
        <w:rPr>
          <w:rFonts w:ascii="Times New Roman" w:eastAsia="Times New Roman" w:hAnsi="Times New Roman" w:cs="Times New Roman"/>
          <w:b/>
          <w:bCs/>
          <w:sz w:val="24"/>
          <w:szCs w:val="24"/>
          <w:lang w:eastAsia="tr-TR"/>
        </w:rPr>
        <w:t>Pozitif Psikolojik Sermaye</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 xml:space="preserve">Pozitif psikolojik sermaye yeni ve önemi gittikçe artan bir paradigmadır. İnsan kaynakları yönetimi doğru pozisyonlara doğru kişilerin atanması konusunu ele alır. </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 xml:space="preserve">Luthans ve Avolio göre bir işverenin bir çalışanını anlama isteği ve/veya kabiliyeti varsa buna olumlu psikolojik sermaye denir (pozitif psikolojik sermaye). Ancak teorikte bu durum böyle iken pratikte böyle bir işveren bulmak pek mümkün olmayacaktır. Son zamanlarda olumlu psikolojik sermaye konusu çokça araştırılmıştır iş performansı üzerinde etkisi olup olmadığına bakılmıştır. </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Örneğin; Tayvan da hayat sigortası sektöründe yapılan çalışmayı hedef gösterebiliriz; çünkü olumlu psikolojik sermaye sahibi çalışanların algılarını bir test yardımıyla öçlüklerinde iş performanslarına anlamlı bir katkı yaptığını gözlemlemiştirler</w:t>
      </w:r>
      <w:r w:rsidRPr="00A92F7A">
        <w:rPr>
          <w:rFonts w:ascii="Times New Roman" w:eastAsia="Times New Roman" w:hAnsi="Times New Roman" w:cs="Times New Roman"/>
          <w:bCs/>
          <w:sz w:val="24"/>
          <w:szCs w:val="24"/>
          <w:vertAlign w:val="superscript"/>
          <w:lang w:eastAsia="tr-TR"/>
        </w:rPr>
        <w:footnoteReference w:id="7"/>
      </w:r>
      <w:r w:rsidRPr="00A92F7A">
        <w:rPr>
          <w:rFonts w:ascii="Times New Roman" w:eastAsia="Times New Roman" w:hAnsi="Times New Roman" w:cs="Times New Roman"/>
          <w:bCs/>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bCs/>
          <w:sz w:val="24"/>
          <w:szCs w:val="24"/>
          <w:lang w:eastAsia="tr-TR"/>
        </w:rPr>
        <w:lastRenderedPageBreak/>
        <w:t xml:space="preserve"> </w:t>
      </w:r>
      <w:r w:rsidRPr="00A92F7A">
        <w:rPr>
          <w:rFonts w:ascii="Times New Roman" w:eastAsia="Times New Roman" w:hAnsi="Times New Roman" w:cs="Times New Roman"/>
          <w:sz w:val="24"/>
          <w:szCs w:val="24"/>
          <w:lang w:eastAsia="tr-TR"/>
        </w:rPr>
        <w:t>Pozitif psikolojik sermayenin (pozitif örgütsel davranış) kendine ait boyutları vardır. Bu başlıkları ilk defa Luthans bundan on yıl önce ortaya atmıştır.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p>
    <w:p w:rsidR="00A92F7A" w:rsidRPr="00A92F7A" w:rsidRDefault="00A92F7A" w:rsidP="00A92F7A">
      <w:pPr>
        <w:numPr>
          <w:ilvl w:val="2"/>
          <w:numId w:val="31"/>
        </w:numPr>
        <w:autoSpaceDE w:val="0"/>
        <w:autoSpaceDN w:val="0"/>
        <w:adjustRightInd w:val="0"/>
        <w:spacing w:after="200" w:line="276" w:lineRule="auto"/>
        <w:jc w:val="both"/>
        <w:rPr>
          <w:rFonts w:ascii="Times New Roman" w:eastAsia="Times New Roman" w:hAnsi="Times New Roman" w:cs="Times New Roman"/>
          <w:b/>
          <w:bCs/>
          <w:sz w:val="24"/>
          <w:szCs w:val="24"/>
          <w:lang w:eastAsia="tr-TR"/>
        </w:rPr>
      </w:pPr>
      <w:r w:rsidRPr="00A92F7A">
        <w:rPr>
          <w:rFonts w:ascii="Times New Roman" w:eastAsia="Times New Roman" w:hAnsi="Times New Roman" w:cs="Times New Roman"/>
          <w:b/>
          <w:bCs/>
          <w:sz w:val="24"/>
          <w:szCs w:val="24"/>
          <w:lang w:eastAsia="tr-TR"/>
        </w:rPr>
        <w:t xml:space="preserve">Pozitif Örgütsel Davranışın Boyutları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Pozitif örgütsel davranış tanımındaki kriterleri en iyi şekilde sağlayan dört boyut tespit edilmiştir. Bunlar; </w:t>
      </w:r>
      <w:r w:rsidRPr="00A92F7A">
        <w:rPr>
          <w:rFonts w:ascii="Times New Roman" w:eastAsia="Times New Roman" w:hAnsi="Times New Roman" w:cs="Times New Roman"/>
          <w:i/>
          <w:sz w:val="24"/>
          <w:szCs w:val="24"/>
          <w:lang w:eastAsia="tr-TR"/>
        </w:rPr>
        <w:t>umut,</w:t>
      </w:r>
      <w:r w:rsidRPr="00A92F7A">
        <w:rPr>
          <w:rFonts w:ascii="Times New Roman" w:eastAsia="Times New Roman" w:hAnsi="Times New Roman" w:cs="Times New Roman"/>
          <w:sz w:val="24"/>
          <w:szCs w:val="24"/>
          <w:lang w:eastAsia="tr-TR"/>
        </w:rPr>
        <w:t xml:space="preserve"> </w:t>
      </w:r>
      <w:r w:rsidRPr="00A92F7A">
        <w:rPr>
          <w:rFonts w:ascii="Times New Roman" w:eastAsia="Times New Roman" w:hAnsi="Times New Roman" w:cs="Times New Roman"/>
          <w:i/>
          <w:sz w:val="24"/>
          <w:szCs w:val="24"/>
          <w:lang w:eastAsia="tr-TR"/>
        </w:rPr>
        <w:t>iyimserlik, dayanıklılık ve özyeterlik</w:t>
      </w:r>
      <w:r w:rsidRPr="00A92F7A">
        <w:rPr>
          <w:rFonts w:ascii="Times New Roman" w:eastAsia="Times New Roman" w:hAnsi="Times New Roman" w:cs="Times New Roman"/>
          <w:sz w:val="24"/>
          <w:szCs w:val="24"/>
          <w:lang w:eastAsia="tr-TR"/>
        </w:rPr>
        <w:t xml:space="preserve"> kavramlarıdır. Bu boyutlar bir araya getirildiğinde ’’psikolojik sermaye’’ olarak ifade edilmektedir</w:t>
      </w:r>
      <w:r w:rsidRPr="00A92F7A">
        <w:rPr>
          <w:rFonts w:ascii="Times New Roman" w:eastAsia="Times New Roman" w:hAnsi="Times New Roman" w:cs="Times New Roman"/>
          <w:sz w:val="24"/>
          <w:szCs w:val="24"/>
          <w:vertAlign w:val="superscript"/>
          <w:lang w:eastAsia="tr-TR"/>
        </w:rPr>
        <w:footnoteReference w:id="8"/>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p>
    <w:p w:rsidR="00A92F7A" w:rsidRPr="00A92F7A" w:rsidRDefault="0058193D" w:rsidP="00A92F7A">
      <w:pPr>
        <w:numPr>
          <w:ilvl w:val="3"/>
          <w:numId w:val="31"/>
        </w:numPr>
        <w:autoSpaceDE w:val="0"/>
        <w:autoSpaceDN w:val="0"/>
        <w:adjustRightInd w:val="0"/>
        <w:spacing w:after="200" w:line="276"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 </w:t>
      </w:r>
      <w:r w:rsidR="00A92F7A" w:rsidRPr="00A92F7A">
        <w:rPr>
          <w:rFonts w:ascii="Times New Roman" w:eastAsia="Times New Roman" w:hAnsi="Times New Roman" w:cs="Times New Roman"/>
          <w:b/>
          <w:bCs/>
          <w:sz w:val="24"/>
          <w:szCs w:val="24"/>
          <w:lang w:eastAsia="tr-TR"/>
        </w:rPr>
        <w:t>Umut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Umut ile ilgili kapsamlı çalışmalar yapan Jerome Frank(1968) umudu ‘’’iyi olma duygusu veren kişiyi harekete geçirmek için güdüleyen bir özellik’’ olarak ele almaktadır. Konu ile ilgili araştırmalar yapan Synder ve arkadaşları tarafından bireylerin başarı duygularına ulaşmada onu amaca yönlendiren enerji ve yol olarak tanımlamıştır</w:t>
      </w:r>
      <w:r w:rsidRPr="00A92F7A">
        <w:rPr>
          <w:rFonts w:ascii="Times New Roman" w:eastAsia="Times New Roman" w:hAnsi="Times New Roman" w:cs="Times New Roman"/>
          <w:sz w:val="24"/>
          <w:szCs w:val="24"/>
          <w:vertAlign w:val="superscript"/>
          <w:lang w:eastAsia="tr-TR"/>
        </w:rPr>
        <w:footnoteReference w:id="9"/>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Bu bağlamda kişiyi, bir amaca ulaşmasında sürükleyen güç ya da daha doğru bir ifadeyle itici güç, pozitif örgütsel davranış açısından umut kavramının önemli bir boyutunu oluşturmaktadır.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İrade gücü, amaçlara başarılı biçimde ulaşılmasında gerekli olmakla birlikte, arzulanan amaçlara ulaşmada karşılaşılan engellerin üstesinden gelmenin yanı sıra alternatif çıkış yolları bulmak için motive olma açısından da kritik önem taşımaktadır.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Umut kavramının diğer bileşeni ise metotlar veya alternatif yolları düşünmedir. Bu tür düşüncenin merkezi, engeller karşısında alternatif yolların araştırılmasıyla ilişkilidir. Snyder umudu yüksek olan bireylerin, kendilerine olan güvenleriyle birlikte yüksek bir başarı olasılığıyla kararlı bir plan geliştirdiklerini ortaya çıkarmıştır. Öncelikli plana ek olarak, yüksek umutlu kişilerin asıl planın yürümesine karşı alternatif planları da proaktif biçimde geliştirdikleri belirlenmiştir</w:t>
      </w:r>
      <w:r w:rsidRPr="00A92F7A">
        <w:rPr>
          <w:rFonts w:ascii="Times New Roman" w:eastAsia="Times New Roman" w:hAnsi="Times New Roman" w:cs="Times New Roman"/>
          <w:sz w:val="24"/>
          <w:szCs w:val="24"/>
          <w:vertAlign w:val="superscript"/>
          <w:lang w:eastAsia="tr-TR"/>
        </w:rPr>
        <w:footnoteReference w:id="10"/>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i/>
          <w:sz w:val="24"/>
          <w:szCs w:val="24"/>
          <w:lang w:eastAsia="tr-TR"/>
        </w:rPr>
        <w:t>’’Umut kavramının amaç yönelimli olma ve amaçlara ulaşmak için plan yapmakla ilgili pozitif ve motive edici bir durumdur ’’</w:t>
      </w:r>
      <w:r w:rsidRPr="00A92F7A">
        <w:rPr>
          <w:rFonts w:ascii="Times New Roman" w:eastAsia="Times New Roman" w:hAnsi="Times New Roman" w:cs="Times New Roman"/>
          <w:sz w:val="24"/>
          <w:szCs w:val="24"/>
          <w:lang w:eastAsia="tr-TR"/>
        </w:rPr>
        <w:t xml:space="preserve"> </w:t>
      </w:r>
      <w:r w:rsidRPr="00A92F7A">
        <w:rPr>
          <w:rFonts w:ascii="Times New Roman" w:eastAsia="Times New Roman" w:hAnsi="Times New Roman" w:cs="Times New Roman"/>
          <w:sz w:val="24"/>
          <w:szCs w:val="24"/>
          <w:vertAlign w:val="superscript"/>
          <w:lang w:eastAsia="tr-TR"/>
        </w:rPr>
        <w:footnoteReference w:id="11"/>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lastRenderedPageBreak/>
        <w:t xml:space="preserve"> Yüksek umut düzeyine sahip olan kişiler ve çalışanlar, amaçlarını gerçekleştirmek için olumlu duygularını olumsuz duygularından daha yoğun yaşarlar.bu durumda  umut kavramının iki önemli özelliği ortaya çıkmış oldu;bunlardan biri, hedefi elde etmeyi isteme ve hedefi elde edebilmek için kendinde güç hissetme iken,diğeri ise, hedefi elde edebilmek için yollar bulabilme becerisidir.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p>
    <w:p w:rsidR="00A92F7A" w:rsidRPr="00A92F7A" w:rsidRDefault="0058193D" w:rsidP="00A92F7A">
      <w:pPr>
        <w:numPr>
          <w:ilvl w:val="3"/>
          <w:numId w:val="31"/>
        </w:numPr>
        <w:autoSpaceDE w:val="0"/>
        <w:autoSpaceDN w:val="0"/>
        <w:adjustRightInd w:val="0"/>
        <w:spacing w:after="200" w:line="276"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 </w:t>
      </w:r>
      <w:r w:rsidR="00A92F7A" w:rsidRPr="00A92F7A">
        <w:rPr>
          <w:rFonts w:ascii="Times New Roman" w:eastAsia="Times New Roman" w:hAnsi="Times New Roman" w:cs="Times New Roman"/>
          <w:b/>
          <w:bCs/>
          <w:sz w:val="24"/>
          <w:szCs w:val="24"/>
          <w:lang w:eastAsia="tr-TR"/>
        </w:rPr>
        <w:t>İyimserlik</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Kişinin amacına ulaşmak için gayret etmek uğruna ısrarcı davranmasını sağlayacak şekilde hayatta başına iyi şeylerin geleceğine dair genellenmiş bir beklenti olarak ifade edilmiştir</w:t>
      </w:r>
      <w:r w:rsidRPr="00A92F7A">
        <w:rPr>
          <w:rFonts w:ascii="Times New Roman" w:eastAsia="Times New Roman" w:hAnsi="Times New Roman" w:cs="Times New Roman"/>
          <w:sz w:val="24"/>
          <w:szCs w:val="24"/>
          <w:vertAlign w:val="superscript"/>
          <w:lang w:eastAsia="tr-TR"/>
        </w:rPr>
        <w:footnoteReference w:id="12"/>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Psikologların birçoğu, iyimserliği bireyin doğasında var olan bireysel bir farklılık olarak görmekte ve iyimserliği, olumlu düşüncenin gücü olarak ifade etmektedirler. Psikoloji bilimi ise iyimserliği, genelleştirilen olumlu beklentilerin sonucunda gelişen bir bilişsel karakteristik veya olumlu yüklemeler olarak açıklamaktadır.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 İyimserlik, Seligman tarafından yükleme şekliyle açıklanmaktadır. İyimserler, genellikle olumlu yükleme yaparlarken, başlarına gelen olumlu olayları içsel, kalıcı ve genel sebeplerle; olumsuz olayları ise dışsal, değişken ve özel sebeplerle açıklamaktadırlar</w:t>
      </w:r>
      <w:r w:rsidRPr="00A92F7A">
        <w:rPr>
          <w:rFonts w:ascii="Times New Roman" w:eastAsia="Times New Roman" w:hAnsi="Times New Roman" w:cs="Times New Roman"/>
          <w:sz w:val="24"/>
          <w:szCs w:val="24"/>
          <w:vertAlign w:val="superscript"/>
          <w:lang w:eastAsia="tr-TR"/>
        </w:rPr>
        <w:footnoteReference w:id="13"/>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Aslında iyimserlik kavramı, ilk bakışta umut, güven gibi kavramlarla benzer anlam taşımakla birlikte, yapılan çalışmalarda, teorik ve ampirik açıdan farklı bir kavram olduğu ortaya konmuştur</w:t>
      </w:r>
      <w:r w:rsidRPr="00A92F7A">
        <w:rPr>
          <w:rFonts w:ascii="Times New Roman" w:eastAsia="Times New Roman" w:hAnsi="Times New Roman" w:cs="Times New Roman"/>
          <w:sz w:val="24"/>
          <w:szCs w:val="24"/>
          <w:vertAlign w:val="superscript"/>
          <w:lang w:eastAsia="tr-TR"/>
        </w:rPr>
        <w:footnoteReference w:id="14"/>
      </w:r>
      <w:r w:rsidRPr="00A92F7A">
        <w:rPr>
          <w:rFonts w:ascii="Times New Roman" w:eastAsia="Times New Roman" w:hAnsi="Times New Roman" w:cs="Times New Roman"/>
          <w:sz w:val="24"/>
          <w:szCs w:val="24"/>
          <w:lang w:eastAsia="tr-TR"/>
        </w:rPr>
        <w:t>.</w:t>
      </w:r>
    </w:p>
    <w:p w:rsidR="00A92F7A" w:rsidRPr="00A92F7A" w:rsidRDefault="00A92F7A" w:rsidP="00830BB5">
      <w:pPr>
        <w:autoSpaceDE w:val="0"/>
        <w:autoSpaceDN w:val="0"/>
        <w:adjustRightInd w:val="0"/>
        <w:ind w:firstLine="709"/>
        <w:jc w:val="both"/>
        <w:rPr>
          <w:rFonts w:ascii="Times New Roman" w:eastAsia="Times New Roman" w:hAnsi="Times New Roman" w:cs="Times New Roman"/>
          <w:sz w:val="24"/>
          <w:szCs w:val="24"/>
          <w:lang w:eastAsia="tr-TR"/>
        </w:rPr>
      </w:pPr>
      <w:r w:rsidRPr="00830BB5">
        <w:rPr>
          <w:rFonts w:ascii="Times New Roman" w:eastAsia="Times New Roman" w:hAnsi="Times New Roman" w:cs="Times New Roman"/>
          <w:sz w:val="24"/>
          <w:szCs w:val="24"/>
          <w:lang w:eastAsia="tr-TR"/>
        </w:rPr>
        <w:t>İyimserlik kişinin niteleyici, açıklayıcı ve ifade etme kabiliyetine göre tanımlanmaktadır</w:t>
      </w:r>
      <w:r w:rsidRPr="00A92F7A">
        <w:rPr>
          <w:rFonts w:ascii="Times New Roman" w:eastAsia="Times New Roman" w:hAnsi="Times New Roman" w:cs="Times New Roman"/>
          <w:i/>
          <w:sz w:val="24"/>
          <w:szCs w:val="24"/>
          <w:lang w:eastAsia="tr-TR"/>
        </w:rPr>
        <w:t>.</w:t>
      </w:r>
      <w:r w:rsidR="00830BB5">
        <w:rPr>
          <w:rFonts w:ascii="Times New Roman" w:eastAsia="Times New Roman" w:hAnsi="Times New Roman" w:cs="Times New Roman"/>
          <w:sz w:val="24"/>
          <w:szCs w:val="24"/>
          <w:lang w:eastAsia="tr-TR"/>
        </w:rPr>
        <w:t xml:space="preserve"> </w:t>
      </w:r>
      <w:r w:rsidRPr="00A92F7A">
        <w:rPr>
          <w:rFonts w:ascii="Times New Roman" w:eastAsia="Times New Roman" w:hAnsi="Times New Roman" w:cs="Times New Roman"/>
          <w:sz w:val="24"/>
          <w:szCs w:val="24"/>
          <w:lang w:eastAsia="tr-TR"/>
        </w:rPr>
        <w:t>Çalışma yaşamında iyimser bakış açısına sahip olmanın olumlu etkisini gösteren Seligman ve Schulman’ın satış temsilcileri üzerinde yapmış oldukları çalışma, iyimser bakış açısına sahip olanların satış oranlarının ve performanslarının daha yüksek olduğunu göstermektedir. Kötümser olanların ise, iyimser olanlara göre, işi bırakma oranlarının daha yüksek olduğunu göstermektedir</w:t>
      </w:r>
      <w:r w:rsidRPr="00A92F7A">
        <w:rPr>
          <w:rFonts w:ascii="Times New Roman" w:eastAsia="Times New Roman" w:hAnsi="Times New Roman" w:cs="Times New Roman"/>
          <w:sz w:val="24"/>
          <w:szCs w:val="24"/>
          <w:vertAlign w:val="superscript"/>
          <w:lang w:eastAsia="tr-TR"/>
        </w:rPr>
        <w:footnoteReference w:id="15"/>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lastRenderedPageBreak/>
        <w:t>Literatürde iyimser kişilerin çalışma yaşamında daha çok çalışmaya teşvik edebilen, daha tatminkâr, zorluklar karşısında daha sebatkâr, fiziksel ve duygusal bakımdan daha canlı oldukları bulgularını gösteren araştırma sayısının artmakta olduğu biz araştırmacılara oldukça düşündürücü ve anlamlı gelmiştir.</w:t>
      </w:r>
      <w:r w:rsidR="009837CB">
        <w:rPr>
          <w:rFonts w:ascii="Times New Roman" w:eastAsia="Times New Roman" w:hAnsi="Times New Roman" w:cs="Times New Roman"/>
          <w:sz w:val="24"/>
          <w:szCs w:val="24"/>
          <w:lang w:eastAsia="tr-TR"/>
        </w:rPr>
        <w:t xml:space="preserve"> </w:t>
      </w:r>
      <w:r w:rsidRPr="009837CB">
        <w:rPr>
          <w:rFonts w:ascii="Times New Roman" w:eastAsia="Times New Roman" w:hAnsi="Times New Roman" w:cs="Times New Roman"/>
          <w:sz w:val="24"/>
          <w:szCs w:val="24"/>
          <w:lang w:eastAsia="tr-TR"/>
        </w:rPr>
        <w:t xml:space="preserve">İyimser insanlar geçmişteki başarısızlıklara rağmen, pozitif beklentilerle hep ileriye doğru hareket etmeye devam ederler. </w:t>
      </w:r>
      <w:r w:rsidRPr="00A92F7A">
        <w:rPr>
          <w:rFonts w:ascii="Times New Roman" w:eastAsia="Times New Roman" w:hAnsi="Times New Roman" w:cs="Times New Roman"/>
          <w:sz w:val="24"/>
          <w:szCs w:val="24"/>
          <w:lang w:eastAsia="tr-TR"/>
        </w:rPr>
        <w:t>Dolaysıyla da iyimser kişiler gelecekle ilgili olarak olumlu durumların ortaya çıkabileceğine dair inanç içerisindedirler.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4"/>
          <w:szCs w:val="24"/>
          <w:lang w:eastAsia="tr-TR"/>
        </w:rPr>
        <w:t>Çalışanların iyimserliklerinin geliştirilmesi için geçmişteki başarısızlıkların gerçekçi bir biçimde yani kontrol edilebilen ve edilemeyen boyutlarıyla değerlendirilmesi gerekir. Böylece geçmişteki başarısızlıkların sorumluluğunu reddetmeden, çalışanların negatif olaylar üzerinde fazla durmayıp, pozitif olaylara odaklanmaları sağlanıp, iyimserlikleri artırılabilir</w:t>
      </w:r>
      <w:r w:rsidRPr="00A92F7A">
        <w:rPr>
          <w:rFonts w:ascii="Times New Roman" w:eastAsia="Times New Roman" w:hAnsi="Times New Roman" w:cs="Times New Roman"/>
          <w:i/>
          <w:sz w:val="24"/>
          <w:szCs w:val="24"/>
          <w:vertAlign w:val="superscript"/>
          <w:lang w:eastAsia="tr-TR"/>
        </w:rPr>
        <w:footnoteReference w:id="16"/>
      </w:r>
      <w:r w:rsidRPr="00A92F7A">
        <w:rPr>
          <w:rFonts w:ascii="Times New Roman" w:eastAsia="Times New Roman" w:hAnsi="Times New Roman" w:cs="Times New Roman"/>
          <w:i/>
          <w:sz w:val="24"/>
          <w:szCs w:val="24"/>
          <w:lang w:eastAsia="tr-TR"/>
        </w:rPr>
        <w:t>.</w:t>
      </w:r>
      <w:r w:rsidRPr="00A92F7A">
        <w:rPr>
          <w:rFonts w:ascii="Times New Roman" w:eastAsia="Times New Roman" w:hAnsi="Times New Roman" w:cs="Times New Roman"/>
          <w:sz w:val="24"/>
          <w:szCs w:val="24"/>
          <w:lang w:eastAsia="tr-TR"/>
        </w:rPr>
        <w:t xml:space="preserve">  </w:t>
      </w:r>
    </w:p>
    <w:p w:rsidR="00A92F7A" w:rsidRPr="00A92F7A" w:rsidRDefault="00A92F7A" w:rsidP="00A92F7A">
      <w:pPr>
        <w:ind w:firstLine="709"/>
        <w:jc w:val="both"/>
        <w:rPr>
          <w:rFonts w:ascii="Times New Roman" w:eastAsia="Times New Roman" w:hAnsi="Times New Roman" w:cs="Times New Roman"/>
          <w:bCs/>
          <w:sz w:val="24"/>
          <w:szCs w:val="24"/>
          <w:lang w:eastAsia="tr-TR"/>
        </w:rPr>
      </w:pPr>
    </w:p>
    <w:p w:rsidR="00A92F7A" w:rsidRPr="00A92F7A" w:rsidRDefault="0058193D" w:rsidP="00A92F7A">
      <w:pPr>
        <w:numPr>
          <w:ilvl w:val="3"/>
          <w:numId w:val="31"/>
        </w:numPr>
        <w:autoSpaceDE w:val="0"/>
        <w:autoSpaceDN w:val="0"/>
        <w:adjustRightInd w:val="0"/>
        <w:spacing w:after="200" w:line="276"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 </w:t>
      </w:r>
      <w:r w:rsidR="00A92F7A" w:rsidRPr="00A92F7A">
        <w:rPr>
          <w:rFonts w:ascii="Times New Roman" w:eastAsia="Times New Roman" w:hAnsi="Times New Roman" w:cs="Times New Roman"/>
          <w:b/>
          <w:bCs/>
          <w:sz w:val="24"/>
          <w:szCs w:val="24"/>
          <w:lang w:eastAsia="tr-TR"/>
        </w:rPr>
        <w:t>Dayanıklılık/ Direnç</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Psikolojik dayanıklılık kişinin birçok olumsuz durumla (engel, belirsizlik) baş etme ve başarılı olma</w:t>
      </w:r>
      <w:r w:rsidR="00520021">
        <w:rPr>
          <w:rFonts w:ascii="Times New Roman" w:eastAsia="Times New Roman" w:hAnsi="Times New Roman" w:cs="Times New Roman"/>
          <w:bCs/>
          <w:sz w:val="24"/>
          <w:szCs w:val="24"/>
          <w:lang w:eastAsia="tr-TR"/>
        </w:rPr>
        <w:t xml:space="preserve"> yeteneği olarak görülmektedir</w:t>
      </w:r>
      <w:r w:rsidRPr="00A92F7A">
        <w:rPr>
          <w:rFonts w:ascii="Times New Roman" w:eastAsia="Times New Roman" w:hAnsi="Times New Roman" w:cs="Times New Roman"/>
          <w:bCs/>
          <w:i/>
          <w:sz w:val="24"/>
          <w:szCs w:val="24"/>
          <w:vertAlign w:val="superscript"/>
          <w:lang w:eastAsia="tr-TR"/>
        </w:rPr>
        <w:footnoteReference w:id="17"/>
      </w:r>
      <w:r w:rsidRPr="00A92F7A">
        <w:rPr>
          <w:rFonts w:ascii="Times New Roman" w:eastAsia="Times New Roman" w:hAnsi="Times New Roman" w:cs="Times New Roman"/>
          <w:bCs/>
          <w:i/>
          <w:sz w:val="24"/>
          <w:szCs w:val="24"/>
          <w:lang w:eastAsia="tr-TR"/>
        </w:rPr>
        <w:t>.</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Psiko</w:t>
      </w:r>
      <w:r w:rsidR="00520021">
        <w:rPr>
          <w:rFonts w:ascii="Times New Roman" w:eastAsia="Times New Roman" w:hAnsi="Times New Roman" w:cs="Times New Roman"/>
          <w:bCs/>
          <w:sz w:val="24"/>
          <w:szCs w:val="24"/>
          <w:lang w:eastAsia="tr-TR"/>
        </w:rPr>
        <w:t>lojik dayanıklılığın öğelerini</w:t>
      </w:r>
      <w:r w:rsidRPr="00A92F7A">
        <w:rPr>
          <w:rFonts w:ascii="Times New Roman" w:eastAsia="Times New Roman" w:hAnsi="Times New Roman" w:cs="Times New Roman"/>
          <w:bCs/>
          <w:sz w:val="24"/>
          <w:szCs w:val="24"/>
          <w:lang w:eastAsia="tr-TR"/>
        </w:rPr>
        <w:t xml:space="preserve"> gerçeğin olduğu biçimde kabulü, derin bir inanç, güçlü benimsenen değerlerle destekleme, yaşamı anlamlı kılma, olağanüstü bir doğaçlama yeteneği’’ olarak sıralamaktadır. Maddi, stresle baş etme ve çaba gösterme için psikolojik dayanıklılıkta temel anahtarın psikolojik olarak sağlamlık olduğunu belirtmektedir</w:t>
      </w:r>
      <w:r w:rsidRPr="00A92F7A">
        <w:rPr>
          <w:rFonts w:ascii="Times New Roman" w:eastAsia="Times New Roman" w:hAnsi="Times New Roman" w:cs="Times New Roman"/>
          <w:bCs/>
          <w:sz w:val="24"/>
          <w:szCs w:val="24"/>
          <w:vertAlign w:val="superscript"/>
          <w:lang w:eastAsia="tr-TR"/>
        </w:rPr>
        <w:footnoteReference w:id="18"/>
      </w:r>
      <w:r w:rsidRPr="00A92F7A">
        <w:rPr>
          <w:rFonts w:ascii="Times New Roman" w:eastAsia="Times New Roman" w:hAnsi="Times New Roman" w:cs="Times New Roman"/>
          <w:bCs/>
          <w:sz w:val="24"/>
          <w:szCs w:val="24"/>
          <w:lang w:eastAsia="tr-TR"/>
        </w:rPr>
        <w:t>.</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Başka bir deyişle bireyin tüm zorlukları karşılayıp buna dayanma gücü, esnekliği, uyumu, değişime olan tepkileri ve süregelen psikolojik baskılar karşısındaki tutumunu içerir. Daha çok hayat boyu süren, bireyin çevresiyle olan, sürekli değişim ve belirsizlikler karşısında yaptığı mücadelelerin sonunda kazandığı karmaşık ve hassas bir süreçtir</w:t>
      </w:r>
      <w:r w:rsidRPr="00A92F7A">
        <w:rPr>
          <w:rFonts w:ascii="Times New Roman" w:eastAsia="Times New Roman" w:hAnsi="Times New Roman" w:cs="Times New Roman"/>
          <w:bCs/>
          <w:sz w:val="24"/>
          <w:szCs w:val="24"/>
          <w:vertAlign w:val="superscript"/>
          <w:lang w:eastAsia="tr-TR"/>
        </w:rPr>
        <w:footnoteReference w:id="19"/>
      </w:r>
      <w:r w:rsidRPr="00A92F7A">
        <w:rPr>
          <w:rFonts w:ascii="Times New Roman" w:eastAsia="Times New Roman" w:hAnsi="Times New Roman" w:cs="Times New Roman"/>
          <w:bCs/>
          <w:sz w:val="24"/>
          <w:szCs w:val="24"/>
          <w:lang w:eastAsia="tr-TR"/>
        </w:rPr>
        <w:t>.</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 xml:space="preserve">Dayanıklılığın daha çok olumsuz olaylarda etkisini gösterdiği düşünülecek olursa, kavramın çalışma yaşamına özgü olumsuz koşul ve dönemlerinde bireyin stresle </w:t>
      </w:r>
      <w:r w:rsidRPr="00A92F7A">
        <w:rPr>
          <w:rFonts w:ascii="Times New Roman" w:eastAsia="Times New Roman" w:hAnsi="Times New Roman" w:cs="Times New Roman"/>
          <w:bCs/>
          <w:sz w:val="24"/>
          <w:szCs w:val="24"/>
          <w:lang w:eastAsia="tr-TR"/>
        </w:rPr>
        <w:lastRenderedPageBreak/>
        <w:t>başa çıkmasını kolaylaştıran bir özellik olacağı düşünülebilir. Luthans’a göre, hem öz yeterliği hem de umut düzeyi yüksek bir çalışan, yalnızca karşısına çıkan ve mücadele gerektiren görevleri kabul etmek için gayret göstermeyecek, yanı sıra kendisini hedefe ulaştıracak alt hedefleri de belirleyip, fırsatları öngörüp, engelleri aşmak için pek çok yol deneyecektir</w:t>
      </w:r>
      <w:r w:rsidRPr="00A92F7A">
        <w:rPr>
          <w:rFonts w:ascii="Times New Roman" w:eastAsia="Times New Roman" w:hAnsi="Times New Roman" w:cs="Times New Roman"/>
          <w:bCs/>
          <w:sz w:val="24"/>
          <w:szCs w:val="24"/>
          <w:vertAlign w:val="superscript"/>
          <w:lang w:eastAsia="tr-TR"/>
        </w:rPr>
        <w:footnoteReference w:id="20"/>
      </w:r>
      <w:r w:rsidRPr="00A92F7A">
        <w:rPr>
          <w:rFonts w:ascii="Times New Roman" w:eastAsia="Times New Roman" w:hAnsi="Times New Roman" w:cs="Times New Roman"/>
          <w:bCs/>
          <w:sz w:val="24"/>
          <w:szCs w:val="24"/>
          <w:lang w:eastAsia="tr-TR"/>
        </w:rPr>
        <w:t>.</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Psikolojik dayanıklılık yapısının açıklanmasında ‘‘kendilik algısı’’, ‘‘gelecek algısı’’, ‘‘yapısal stil’’, ‘‘sosyal yeterlilik’’, ‘‘aile uyumu’’ ve ‘‘sosyal kaynaklar’’ olmak üzere toplam altı faktörlü bir yapı öne sürmektedir. Kendilik algısı kişinin kendi farkındalığına varmasını ve temelde kim olduğuna yönelik düşünceleri ifade etmektedir. Gelecek algısı kişinin geleceğe yönelik bakış açısına işaret etmekle birlikte, olumlu bakış açısı psikolojik dayanıklılık sürecinde önemli rol oynamaktadır.</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Yapısal stil kişinin bir bakıma kendine güveni, güçlü tarafları ve öz disiplini gibi kişisel özellikleridir. Son olarak sosyal kaynaklar ise kişinin sahip olduğu sosyal ilişkileri göstermektedir</w:t>
      </w:r>
      <w:r w:rsidRPr="00A92F7A">
        <w:rPr>
          <w:rFonts w:ascii="Times New Roman" w:eastAsia="Times New Roman" w:hAnsi="Times New Roman" w:cs="Times New Roman"/>
          <w:bCs/>
          <w:sz w:val="24"/>
          <w:szCs w:val="24"/>
          <w:vertAlign w:val="superscript"/>
          <w:lang w:eastAsia="tr-TR"/>
        </w:rPr>
        <w:footnoteReference w:id="21"/>
      </w:r>
      <w:r w:rsidRPr="00A92F7A">
        <w:rPr>
          <w:rFonts w:ascii="Times New Roman" w:eastAsia="Times New Roman" w:hAnsi="Times New Roman" w:cs="Times New Roman"/>
          <w:bCs/>
          <w:sz w:val="24"/>
          <w:szCs w:val="24"/>
          <w:lang w:eastAsia="tr-TR"/>
        </w:rPr>
        <w:t>.</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Bunlara dayanarak psikolojik sermaye; zorlu görevlerin üstesinden gelmek için inanca sahip olma; şimdi veya gelecekte başarılı olunacağına dair pozitif beklenti; zorlu amaçların üstesinden gelme; başarıyı devamlı kılmak için problemlerin üstesinden gelmeye dair bireyin pozitif psikolojik durumudur diyebiliriz</w:t>
      </w:r>
      <w:r w:rsidRPr="00A92F7A">
        <w:rPr>
          <w:rFonts w:ascii="Times New Roman" w:eastAsia="Times New Roman" w:hAnsi="Times New Roman" w:cs="Times New Roman"/>
          <w:bCs/>
          <w:sz w:val="24"/>
          <w:szCs w:val="24"/>
          <w:vertAlign w:val="superscript"/>
          <w:lang w:eastAsia="tr-TR"/>
        </w:rPr>
        <w:footnoteReference w:id="22"/>
      </w:r>
      <w:r w:rsidRPr="00A92F7A">
        <w:rPr>
          <w:rFonts w:ascii="Times New Roman" w:eastAsia="Times New Roman" w:hAnsi="Times New Roman" w:cs="Times New Roman"/>
          <w:bCs/>
          <w:sz w:val="24"/>
          <w:szCs w:val="24"/>
          <w:lang w:eastAsia="tr-TR"/>
        </w:rPr>
        <w:t>.</w:t>
      </w:r>
    </w:p>
    <w:p w:rsidR="00A92F7A" w:rsidRPr="00A92F7A" w:rsidRDefault="00A92F7A" w:rsidP="00A92F7A">
      <w:pPr>
        <w:ind w:firstLine="709"/>
        <w:jc w:val="both"/>
        <w:rPr>
          <w:rFonts w:ascii="Times New Roman" w:eastAsia="Times New Roman" w:hAnsi="Times New Roman" w:cs="Times New Roman"/>
          <w:bCs/>
          <w:sz w:val="24"/>
          <w:szCs w:val="24"/>
          <w:lang w:eastAsia="tr-TR"/>
        </w:rPr>
      </w:pPr>
    </w:p>
    <w:p w:rsidR="00A92F7A" w:rsidRPr="00A92F7A" w:rsidRDefault="00DC3768" w:rsidP="00A92F7A">
      <w:pPr>
        <w:numPr>
          <w:ilvl w:val="3"/>
          <w:numId w:val="31"/>
        </w:numPr>
        <w:autoSpaceDE w:val="0"/>
        <w:autoSpaceDN w:val="0"/>
        <w:adjustRightInd w:val="0"/>
        <w:spacing w:after="200" w:line="276"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 </w:t>
      </w:r>
      <w:r w:rsidR="00A92F7A" w:rsidRPr="00A92F7A">
        <w:rPr>
          <w:rFonts w:ascii="Times New Roman" w:eastAsia="Times New Roman" w:hAnsi="Times New Roman" w:cs="Times New Roman"/>
          <w:b/>
          <w:bCs/>
          <w:sz w:val="24"/>
          <w:szCs w:val="24"/>
          <w:lang w:eastAsia="tr-TR"/>
        </w:rPr>
        <w:t>Öz-yeterlik</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Öz-yeterlik, Bandura tarafından örgütsel davranış literatürüne kazandırılmıştır ve Sosyal Öğrenme Teorisinin ana unsurlarından biridir. Bandura, bireylerin karşılaşması olasılığı bulunan durumlar ile başa çıkabilmek için ihtiyaç duyulan eylemleri ne kadar iyi yapabildiklerine ilişkin yargıları öz-yeterlik algısı olarak tanımlanmaktadır</w:t>
      </w:r>
      <w:r w:rsidRPr="00A92F7A">
        <w:rPr>
          <w:rFonts w:ascii="Times New Roman" w:eastAsia="Times New Roman" w:hAnsi="Times New Roman" w:cs="Times New Roman"/>
          <w:sz w:val="24"/>
          <w:szCs w:val="24"/>
          <w:vertAlign w:val="superscript"/>
          <w:lang w:eastAsia="tr-TR"/>
        </w:rPr>
        <w:footnoteReference w:id="23"/>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Dolaysıyla öz-yeterlik bireyin kendine olan inancı ile ilgilidir diyebiliriz. Yüksek öz yeterlik duygusuna sahip olan bireyler, kendilerine daha mücadele gerektiren </w:t>
      </w:r>
      <w:r w:rsidRPr="00A92F7A">
        <w:rPr>
          <w:rFonts w:ascii="Times New Roman" w:eastAsia="Times New Roman" w:hAnsi="Times New Roman" w:cs="Times New Roman"/>
          <w:sz w:val="24"/>
          <w:szCs w:val="24"/>
          <w:lang w:eastAsia="tr-TR"/>
        </w:rPr>
        <w:lastRenderedPageBreak/>
        <w:t>amaçlar belirler ve bunu için çabalarlar hatta savaşırlar</w:t>
      </w:r>
      <w:r w:rsidRPr="00A92F7A">
        <w:rPr>
          <w:rFonts w:ascii="Times New Roman" w:eastAsia="Times New Roman" w:hAnsi="Times New Roman" w:cs="Times New Roman"/>
          <w:sz w:val="24"/>
          <w:szCs w:val="24"/>
          <w:vertAlign w:val="superscript"/>
          <w:lang w:eastAsia="tr-TR"/>
        </w:rPr>
        <w:footnoteReference w:id="24"/>
      </w:r>
      <w:r w:rsidRPr="00A92F7A">
        <w:rPr>
          <w:rFonts w:ascii="Times New Roman" w:eastAsia="Times New Roman" w:hAnsi="Times New Roman" w:cs="Times New Roman"/>
          <w:sz w:val="24"/>
          <w:szCs w:val="24"/>
          <w:lang w:eastAsia="tr-TR"/>
        </w:rPr>
        <w:t>. Yüksek seviyede kendini yeterli gören kişiler, görevlerini yerine getirmede zorlayıcı görevler seçmekte ve bu inançlarını aksilikler karşısında bile sürdürebilmektedirler.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b/>
          <w:bCs/>
          <w:sz w:val="24"/>
          <w:szCs w:val="24"/>
          <w:lang w:eastAsia="tr-TR"/>
        </w:rPr>
      </w:pPr>
    </w:p>
    <w:p w:rsidR="00A92F7A" w:rsidRPr="00A92F7A" w:rsidRDefault="00A92F7A" w:rsidP="00A92F7A">
      <w:pPr>
        <w:numPr>
          <w:ilvl w:val="4"/>
          <w:numId w:val="31"/>
        </w:numPr>
        <w:tabs>
          <w:tab w:val="left" w:pos="715"/>
        </w:tabs>
        <w:autoSpaceDE w:val="0"/>
        <w:autoSpaceDN w:val="0"/>
        <w:adjustRightInd w:val="0"/>
        <w:spacing w:after="200" w:line="276" w:lineRule="auto"/>
        <w:ind w:left="0" w:firstLine="709"/>
        <w:jc w:val="both"/>
        <w:rPr>
          <w:rFonts w:ascii="Times New Roman" w:eastAsia="Times New Roman" w:hAnsi="Times New Roman" w:cs="Times New Roman"/>
          <w:b/>
          <w:bCs/>
          <w:sz w:val="24"/>
          <w:szCs w:val="24"/>
          <w:lang w:eastAsia="tr-TR"/>
        </w:rPr>
      </w:pPr>
      <w:r w:rsidRPr="00A92F7A">
        <w:rPr>
          <w:rFonts w:ascii="Times New Roman" w:eastAsia="Times New Roman" w:hAnsi="Times New Roman" w:cs="Times New Roman"/>
          <w:b/>
          <w:sz w:val="24"/>
          <w:szCs w:val="24"/>
          <w:lang w:eastAsia="tr-TR"/>
        </w:rPr>
        <w:t>Gerçekleşen Performans - Kazanılan Deneyim</w:t>
      </w:r>
    </w:p>
    <w:p w:rsidR="00A92F7A" w:rsidRPr="00A92F7A" w:rsidRDefault="00A92F7A" w:rsidP="00A92F7A">
      <w:pPr>
        <w:tabs>
          <w:tab w:val="left" w:pos="715"/>
        </w:tabs>
        <w:autoSpaceDE w:val="0"/>
        <w:autoSpaceDN w:val="0"/>
        <w:adjustRightInd w:val="0"/>
        <w:ind w:firstLine="709"/>
        <w:jc w:val="both"/>
        <w:rPr>
          <w:rFonts w:ascii="Times New Roman" w:eastAsia="Times New Roman" w:hAnsi="Times New Roman" w:cs="Times New Roman"/>
          <w:b/>
          <w:bCs/>
          <w:sz w:val="24"/>
          <w:szCs w:val="24"/>
          <w:lang w:eastAsia="tr-TR"/>
        </w:rPr>
      </w:pPr>
      <w:r w:rsidRPr="00A92F7A">
        <w:rPr>
          <w:rFonts w:ascii="Times New Roman" w:eastAsia="Times New Roman" w:hAnsi="Times New Roman" w:cs="Times New Roman"/>
          <w:sz w:val="24"/>
          <w:szCs w:val="24"/>
          <w:lang w:eastAsia="tr-TR"/>
        </w:rPr>
        <w:t xml:space="preserve"> Öz-yeterliliği geliştirme yolları arasında en çok denenmiş ve etkili olduğu anlaşılmış olan yol, bir görevi başarıyla yapmayı defalarca denemektir. Fakat başarı, öz-yeterlilikle eşitlenemez. Çünkü öz-yeterliliği etkileyen başka unsurlar, işin zorluk derecesi gibi durumsal ve bireyin kendi yeteneğini nasıl algıladığı gibi bilişsel süreçler söz konusudur.</w:t>
      </w:r>
    </w:p>
    <w:p w:rsidR="00A92F7A" w:rsidRPr="00A92F7A" w:rsidRDefault="00A92F7A" w:rsidP="00A92F7A">
      <w:pPr>
        <w:tabs>
          <w:tab w:val="left" w:pos="715"/>
        </w:tabs>
        <w:autoSpaceDE w:val="0"/>
        <w:autoSpaceDN w:val="0"/>
        <w:adjustRightInd w:val="0"/>
        <w:ind w:firstLine="709"/>
        <w:jc w:val="both"/>
        <w:rPr>
          <w:rFonts w:ascii="Times New Roman" w:eastAsia="Times New Roman" w:hAnsi="Times New Roman" w:cs="Times New Roman"/>
          <w:b/>
          <w:bCs/>
          <w:sz w:val="24"/>
          <w:szCs w:val="24"/>
          <w:lang w:eastAsia="tr-TR"/>
        </w:rPr>
      </w:pPr>
    </w:p>
    <w:p w:rsidR="00A92F7A" w:rsidRPr="00A92F7A" w:rsidRDefault="00A92F7A" w:rsidP="00A92F7A">
      <w:pPr>
        <w:numPr>
          <w:ilvl w:val="4"/>
          <w:numId w:val="31"/>
        </w:numPr>
        <w:tabs>
          <w:tab w:val="left" w:pos="715"/>
        </w:tabs>
        <w:autoSpaceDE w:val="0"/>
        <w:autoSpaceDN w:val="0"/>
        <w:adjustRightInd w:val="0"/>
        <w:spacing w:after="200" w:line="276" w:lineRule="auto"/>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b/>
          <w:sz w:val="24"/>
          <w:szCs w:val="24"/>
          <w:lang w:eastAsia="tr-TR"/>
        </w:rPr>
        <w:t>Dolaylı Model Yoluyla Öğrenme</w:t>
      </w:r>
    </w:p>
    <w:p w:rsidR="00A92F7A" w:rsidRPr="00A92F7A" w:rsidRDefault="00A92F7A" w:rsidP="00A92F7A">
      <w:pPr>
        <w:tabs>
          <w:tab w:val="left" w:pos="715"/>
        </w:tabs>
        <w:autoSpaceDE w:val="0"/>
        <w:autoSpaceDN w:val="0"/>
        <w:adjustRightInd w:val="0"/>
        <w:ind w:firstLine="714"/>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 Bazı durumlarda (örneğin bir işletmenin bütçesinin kısıtlı olması halinde) doğrudan deneyim yerine, bilişsel süreçler aracılığıyla, gözlem yoluyla öğrenmede olduğu gibi, başkalarının deneyimleri, başarıları, hata ve başarısızlıkları gözlemlenerek öz-yeterlilik oluşturulabilir. Örneğin birey, kendisine benzeyen bir başkasının, çaba sarf-ederek başarı elde ettiğini gözlemlediğinde, kendisinin de bu başarıyı gösterebilme kapasitesine sahip olduğuna inanır. Bunun tam tersi durumda ise, gözlemlediği başarısızlık yüzünden, aynı faaliyeti yapabileceğinden kuşku duyar. Burada model olarak alınan kişi ile gözlemleyen kişi arasında, demografik ve durumsal faktörler bakımından benzerlik olmalıdır.</w:t>
      </w:r>
    </w:p>
    <w:p w:rsidR="00A92F7A" w:rsidRPr="00A92F7A" w:rsidRDefault="00A92F7A" w:rsidP="00A92F7A">
      <w:pPr>
        <w:tabs>
          <w:tab w:val="left" w:pos="715"/>
        </w:tabs>
        <w:autoSpaceDE w:val="0"/>
        <w:autoSpaceDN w:val="0"/>
        <w:adjustRightInd w:val="0"/>
        <w:ind w:firstLine="714"/>
        <w:jc w:val="both"/>
        <w:rPr>
          <w:rFonts w:ascii="Times New Roman" w:eastAsia="Times New Roman" w:hAnsi="Times New Roman" w:cs="Times New Roman"/>
          <w:sz w:val="24"/>
          <w:szCs w:val="24"/>
          <w:lang w:eastAsia="tr-TR"/>
        </w:rPr>
      </w:pPr>
    </w:p>
    <w:p w:rsidR="00A92F7A" w:rsidRPr="00A92F7A" w:rsidRDefault="00A92F7A" w:rsidP="00A92F7A">
      <w:pPr>
        <w:numPr>
          <w:ilvl w:val="4"/>
          <w:numId w:val="31"/>
        </w:numPr>
        <w:tabs>
          <w:tab w:val="left" w:pos="710"/>
        </w:tabs>
        <w:autoSpaceDE w:val="0"/>
        <w:autoSpaceDN w:val="0"/>
        <w:adjustRightInd w:val="0"/>
        <w:spacing w:after="200" w:line="276" w:lineRule="auto"/>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b/>
          <w:sz w:val="24"/>
          <w:szCs w:val="24"/>
          <w:lang w:eastAsia="tr-TR"/>
        </w:rPr>
        <w:t>Sosyal İkna - Pozitif Geribildirim</w:t>
      </w:r>
      <w:r w:rsidRPr="00A92F7A">
        <w:rPr>
          <w:rFonts w:ascii="Times New Roman" w:eastAsia="Times New Roman" w:hAnsi="Times New Roman" w:cs="Times New Roman"/>
          <w:sz w:val="24"/>
          <w:szCs w:val="24"/>
          <w:lang w:eastAsia="tr-TR"/>
        </w:rPr>
        <w:t xml:space="preserve"> </w:t>
      </w:r>
    </w:p>
    <w:p w:rsidR="00A92F7A" w:rsidRPr="00A92F7A" w:rsidRDefault="00A92F7A" w:rsidP="00A92F7A">
      <w:pPr>
        <w:tabs>
          <w:tab w:val="left" w:pos="710"/>
        </w:tabs>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Başkalarının kişiyi teşvik etmesi ve ilerlemesiyle ilgili pozitif geribildirimde bulunması, kişinin kendisi hakkındaki değerlendirmelerini etkileyebilir. Bireyin iş ortamında model alabileceği, kendisinin işi başarıyla yapması yönünde teşvik eden ya da kendisine pozitif geribildirim sağlayan birinin varlığı, motivasyonunu ve öz-yeterlilikle ilgili yargısını etkileyen sosyal çevre koşulları arasında yer alır. Zira araştırmalar, işe yeni başlayanlar açısından, sosyal çevreden alınan destek sayesinde </w:t>
      </w:r>
      <w:r w:rsidRPr="00A92F7A">
        <w:rPr>
          <w:rFonts w:ascii="Times New Roman" w:eastAsia="Times New Roman" w:hAnsi="Times New Roman" w:cs="Times New Roman"/>
          <w:sz w:val="24"/>
          <w:szCs w:val="24"/>
          <w:lang w:eastAsia="tr-TR"/>
        </w:rPr>
        <w:lastRenderedPageBreak/>
        <w:t>stres düzeyinde azalma, pozitif sonuç elde etmede kolaylaşma olduğunu doğrulamakta; ’’</w:t>
      </w:r>
      <w:r w:rsidRPr="00A92F7A">
        <w:rPr>
          <w:rFonts w:ascii="Times New Roman" w:eastAsia="Times New Roman" w:hAnsi="Times New Roman" w:cs="Times New Roman"/>
          <w:i/>
          <w:sz w:val="24"/>
          <w:szCs w:val="24"/>
          <w:lang w:eastAsia="tr-TR"/>
        </w:rPr>
        <w:t>Öz-yeterlilik sayesinde stres düzeyinde azalma olduğunu ortaya koymaktadır’’</w:t>
      </w:r>
      <w:r w:rsidRPr="00A92F7A">
        <w:rPr>
          <w:rFonts w:ascii="Times New Roman" w:eastAsia="Times New Roman" w:hAnsi="Times New Roman" w:cs="Times New Roman"/>
          <w:i/>
          <w:sz w:val="24"/>
          <w:szCs w:val="24"/>
          <w:vertAlign w:val="superscript"/>
          <w:lang w:eastAsia="tr-TR"/>
        </w:rPr>
        <w:footnoteReference w:id="25"/>
      </w:r>
      <w:r w:rsidRPr="00A92F7A">
        <w:rPr>
          <w:rFonts w:ascii="Times New Roman" w:eastAsia="Times New Roman" w:hAnsi="Times New Roman" w:cs="Times New Roman"/>
          <w:i/>
          <w:sz w:val="24"/>
          <w:szCs w:val="24"/>
          <w:lang w:eastAsia="tr-TR"/>
        </w:rPr>
        <w:t>.</w:t>
      </w:r>
    </w:p>
    <w:p w:rsidR="00A92F7A" w:rsidRPr="00A92F7A" w:rsidRDefault="00A92F7A" w:rsidP="00A92F7A">
      <w:pPr>
        <w:tabs>
          <w:tab w:val="left" w:pos="710"/>
        </w:tabs>
        <w:autoSpaceDE w:val="0"/>
        <w:autoSpaceDN w:val="0"/>
        <w:adjustRightInd w:val="0"/>
        <w:jc w:val="both"/>
        <w:rPr>
          <w:rFonts w:ascii="Times New Roman" w:eastAsia="Times New Roman" w:hAnsi="Times New Roman" w:cs="Times New Roman"/>
          <w:b/>
          <w:bCs/>
          <w:sz w:val="24"/>
          <w:szCs w:val="24"/>
          <w:lang w:eastAsia="tr-TR"/>
        </w:rPr>
      </w:pPr>
    </w:p>
    <w:p w:rsidR="00A92F7A" w:rsidRPr="00A92F7A" w:rsidRDefault="00900E32" w:rsidP="00A92F7A">
      <w:pPr>
        <w:numPr>
          <w:ilvl w:val="4"/>
          <w:numId w:val="31"/>
        </w:numPr>
        <w:tabs>
          <w:tab w:val="left" w:pos="710"/>
        </w:tabs>
        <w:autoSpaceDE w:val="0"/>
        <w:autoSpaceDN w:val="0"/>
        <w:adjustRightInd w:val="0"/>
        <w:spacing w:after="200" w:line="276"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sz w:val="24"/>
          <w:szCs w:val="24"/>
          <w:lang w:eastAsia="tr-TR"/>
        </w:rPr>
        <w:t>Fiziksel ve P</w:t>
      </w:r>
      <w:r w:rsidR="00A92F7A" w:rsidRPr="00A92F7A">
        <w:rPr>
          <w:rFonts w:ascii="Times New Roman" w:eastAsia="Times New Roman" w:hAnsi="Times New Roman" w:cs="Times New Roman"/>
          <w:b/>
          <w:sz w:val="24"/>
          <w:szCs w:val="24"/>
          <w:lang w:eastAsia="tr-TR"/>
        </w:rPr>
        <w:t>sikolojik Durum</w:t>
      </w:r>
      <w:r w:rsidR="00A92F7A" w:rsidRPr="00A92F7A">
        <w:rPr>
          <w:rFonts w:ascii="Times New Roman" w:eastAsia="Times New Roman" w:hAnsi="Times New Roman" w:cs="Times New Roman"/>
          <w:sz w:val="24"/>
          <w:szCs w:val="24"/>
          <w:lang w:eastAsia="tr-TR"/>
        </w:rPr>
        <w:t xml:space="preserve"> </w:t>
      </w:r>
    </w:p>
    <w:p w:rsidR="00A92F7A" w:rsidRPr="00A92F7A" w:rsidRDefault="00A92F7A" w:rsidP="00A92F7A">
      <w:pPr>
        <w:tabs>
          <w:tab w:val="left" w:pos="710"/>
        </w:tabs>
        <w:autoSpaceDE w:val="0"/>
        <w:autoSpaceDN w:val="0"/>
        <w:adjustRightInd w:val="0"/>
        <w:ind w:firstLine="709"/>
        <w:jc w:val="both"/>
        <w:rPr>
          <w:rFonts w:ascii="Times New Roman" w:eastAsia="Times New Roman" w:hAnsi="Times New Roman" w:cs="Times New Roman"/>
          <w:b/>
          <w:bCs/>
          <w:sz w:val="24"/>
          <w:szCs w:val="24"/>
          <w:lang w:eastAsia="tr-TR"/>
        </w:rPr>
      </w:pPr>
      <w:r w:rsidRPr="00A92F7A">
        <w:rPr>
          <w:rFonts w:ascii="Times New Roman" w:eastAsia="Times New Roman" w:hAnsi="Times New Roman" w:cs="Times New Roman"/>
          <w:sz w:val="24"/>
          <w:szCs w:val="24"/>
          <w:lang w:eastAsia="tr-TR"/>
        </w:rPr>
        <w:t>Pozitif psikolojik durum, iyi hissetmek ve sağlık durumunun iyi olması, bireyin bilişsel ve duygusal durumuna, öz-yeterliliğine ve beklentilerine pozitif etki eder. Bütün bunların pozitif olması, yukarıda sayılan diğer üç kaynağa nazaran daha az olsa da öz-yeterlilik üzerinde etkilidir. Fakat fiziksel ve psikolojik durumun negatif olması, örneğin sağlık durumunun kötü olması, psikolojik ve duygusal durumunun iyi olmaması bireyin öz-yeterliliğini negatif etkiler.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Sosyal çevrenin yanı sıra fiziki çevre koşulları, iş ortamında dikkat dağıtan unsurların olması, fiziksel ya da psikolojik tehlike ya da risk faktörleri öz-yeterliliği etkileyen unsurlar arasında yer alır. Dikkat dağıtan unsurlar ve risk, endişe ve korkuyu artırabilir, bu da başarısızlık düşüncesi, stresin artması ve mücadele azminin azalması dolayısıyla öz-yeterlilikte azalmaya yol açabilir</w:t>
      </w:r>
      <w:r w:rsidRPr="00A92F7A">
        <w:rPr>
          <w:rFonts w:ascii="Times New Roman" w:eastAsia="Times New Roman" w:hAnsi="Times New Roman" w:cs="Times New Roman"/>
          <w:sz w:val="24"/>
          <w:szCs w:val="24"/>
          <w:vertAlign w:val="superscript"/>
          <w:lang w:eastAsia="tr-TR"/>
        </w:rPr>
        <w:footnoteReference w:id="26"/>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İşletmeler rekabet güçlerinin sürdürülebilir olmasını isterlerse pozitif psikolojik sermayelerini geliştirmeleri gerekir.</w:t>
      </w:r>
      <w:r w:rsidRPr="00A92F7A">
        <w:rPr>
          <w:rFonts w:ascii="Times New Roman" w:eastAsia="Times New Roman" w:hAnsi="Times New Roman" w:cs="Times New Roman"/>
          <w:i/>
          <w:iCs/>
          <w:sz w:val="24"/>
          <w:szCs w:val="24"/>
          <w:lang w:eastAsia="tr-TR"/>
        </w:rPr>
        <w:t xml:space="preserve"> </w:t>
      </w:r>
      <w:r w:rsidRPr="00A92F7A">
        <w:rPr>
          <w:rFonts w:ascii="Times New Roman" w:eastAsia="Times New Roman" w:hAnsi="Times New Roman" w:cs="Times New Roman"/>
          <w:sz w:val="24"/>
          <w:szCs w:val="24"/>
          <w:lang w:eastAsia="tr-TR"/>
        </w:rPr>
        <w:t>Bu ise, öz-yeterlilik, umut, iyimserlik ve esneklik bileşenlerinin geliştirilmesi demektir.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i/>
          <w:iCs/>
          <w:sz w:val="24"/>
          <w:szCs w:val="24"/>
          <w:lang w:eastAsia="tr-TR"/>
        </w:rPr>
      </w:pPr>
      <w:r w:rsidRPr="00A92F7A">
        <w:rPr>
          <w:rFonts w:ascii="Times New Roman" w:eastAsia="Times New Roman" w:hAnsi="Times New Roman" w:cs="Times New Roman"/>
          <w:sz w:val="24"/>
          <w:szCs w:val="24"/>
          <w:lang w:eastAsia="tr-TR"/>
        </w:rPr>
        <w:t>Çalışanların öz-yeterlilikleri, öz-yeterlilik kaynakları ve öz-yeterliliği etkileyen faktörler aracılığıyla geliştirilebilir. Örneğin karmaşık bir görev, daha küçük ve yapılması daha kolay olan alt bileşenlerine ayrılmak suretiyle çalışanların; işin küçük parçalarını deneyerek başarıp, bu küçük başarıları yavaş yavaş birleştirilerek görevin tamamını yapabilmek için öz-yeterlilik kazanmaları sağlanabilir</w:t>
      </w:r>
      <w:r w:rsidRPr="00A92F7A">
        <w:rPr>
          <w:rFonts w:ascii="Times New Roman" w:eastAsia="Times New Roman" w:hAnsi="Times New Roman" w:cs="Times New Roman"/>
          <w:sz w:val="24"/>
          <w:szCs w:val="24"/>
          <w:vertAlign w:val="superscript"/>
          <w:lang w:eastAsia="tr-TR"/>
        </w:rPr>
        <w:footnoteReference w:id="27"/>
      </w:r>
      <w:r w:rsidRPr="00A92F7A">
        <w:rPr>
          <w:rFonts w:ascii="Times New Roman" w:eastAsia="Times New Roman" w:hAnsi="Times New Roman" w:cs="Times New Roman"/>
          <w:sz w:val="24"/>
          <w:szCs w:val="24"/>
          <w:lang w:eastAsia="tr-TR"/>
        </w:rPr>
        <w:t>.</w:t>
      </w:r>
      <w:r w:rsidRPr="00A92F7A">
        <w:rPr>
          <w:rFonts w:ascii="Times New Roman" w:eastAsia="Times New Roman" w:hAnsi="Times New Roman" w:cs="Times New Roman"/>
          <w:i/>
          <w:iCs/>
          <w:sz w:val="24"/>
          <w:szCs w:val="24"/>
          <w:lang w:eastAsia="tr-TR"/>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i/>
          <w:iCs/>
          <w:sz w:val="24"/>
          <w:szCs w:val="24"/>
          <w:lang w:eastAsia="tr-TR"/>
        </w:rPr>
      </w:pPr>
    </w:p>
    <w:p w:rsidR="00A92F7A" w:rsidRPr="00A92F7A" w:rsidRDefault="00A92F7A" w:rsidP="00A92F7A">
      <w:pPr>
        <w:ind w:firstLine="709"/>
        <w:jc w:val="both"/>
        <w:rPr>
          <w:rFonts w:ascii="Times New Roman" w:eastAsia="Times New Roman" w:hAnsi="Times New Roman" w:cs="Times New Roman"/>
          <w:b/>
          <w:bCs/>
          <w:sz w:val="24"/>
          <w:szCs w:val="24"/>
          <w:lang w:eastAsia="tr-TR"/>
        </w:rPr>
      </w:pPr>
      <w:r w:rsidRPr="00A92F7A">
        <w:rPr>
          <w:rFonts w:ascii="Times New Roman" w:eastAsia="Times New Roman" w:hAnsi="Times New Roman" w:cs="Times New Roman"/>
          <w:b/>
          <w:bCs/>
          <w:sz w:val="24"/>
          <w:szCs w:val="24"/>
          <w:lang w:eastAsia="tr-TR"/>
        </w:rPr>
        <w:t>1.1.4.</w:t>
      </w:r>
      <w:r w:rsidRPr="00A92F7A">
        <w:rPr>
          <w:rFonts w:ascii="Times New Roman" w:eastAsia="Times New Roman" w:hAnsi="Times New Roman" w:cs="Times New Roman"/>
          <w:b/>
          <w:bCs/>
          <w:sz w:val="24"/>
          <w:szCs w:val="24"/>
          <w:lang w:eastAsia="tr-TR"/>
        </w:rPr>
        <w:tab/>
        <w:t>Psikolojik Sermayenin Diğer Kavramlarla İlişkisi</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 xml:space="preserve">Psikolojik sermaye kavramının, ele alındığı araştırma modellerinde genellikle bir öncel (bağımsız değişken) olarak değerlendirildiği görülmektedir. Psikolojik sermaye, tüm boyutları ile çalışan devamsızlığı, örgütsel bağlılık ve iş tatmini, pozitif duygular ve örgütsel vatandaşlık davranışı bireysel performans çalışan sapkınlığı işten ayrılma </w:t>
      </w:r>
      <w:r w:rsidRPr="00A92F7A">
        <w:rPr>
          <w:rFonts w:ascii="Times New Roman" w:eastAsia="Times New Roman" w:hAnsi="Times New Roman" w:cs="Times New Roman"/>
          <w:bCs/>
          <w:sz w:val="24"/>
          <w:szCs w:val="24"/>
          <w:lang w:eastAsia="tr-TR"/>
        </w:rPr>
        <w:lastRenderedPageBreak/>
        <w:t>niyeti, iş arama davranışı, stres belirtileri, iş-yaşam kalitesi işyerinde kaba, nezaketsiz davranışlar, etkinlik ve gönüllü çaba ve yaratıcı performans gibi değişkenleri etkilemektedir. Buna karşın psikolojik sermaye, sonuç olarak ele alındığı çalışmalarda da, otantik liderlik, değişimci ve dönüşümcü liderlik tarzları gibi değişkenlerden de etkilenmektedir</w:t>
      </w:r>
      <w:r w:rsidRPr="00A92F7A">
        <w:rPr>
          <w:rFonts w:ascii="Times New Roman" w:eastAsia="Times New Roman" w:hAnsi="Times New Roman" w:cs="Times New Roman"/>
          <w:bCs/>
          <w:sz w:val="24"/>
          <w:szCs w:val="24"/>
          <w:vertAlign w:val="superscript"/>
          <w:lang w:eastAsia="tr-TR"/>
        </w:rPr>
        <w:footnoteReference w:id="28"/>
      </w:r>
      <w:r w:rsidRPr="00A92F7A">
        <w:rPr>
          <w:rFonts w:ascii="Times New Roman" w:eastAsia="Times New Roman" w:hAnsi="Times New Roman" w:cs="Times New Roman"/>
          <w:bCs/>
          <w:sz w:val="24"/>
          <w:szCs w:val="24"/>
          <w:lang w:eastAsia="tr-TR"/>
        </w:rPr>
        <w:t>.</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Thomas Edison ‘‘Dâhiliğin yüzde birinin ilham yüzde doksan dokuzunun da ter olduğunu (azim ve istikrar)’’ olduğunu ifade etmiştir. Aslında psikolojik sermaye ile yaratıcılık arasında bağlantı kurarken psikolojik sermaye ile yaratıcılık arasında bağlantı kurarken bu bize iyi bir çıkış noktası sağlayacaktır.</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Psikolojik kaynaklar oluşturularak da yaratıcılığın geliştirilebileceğini savunan araştırmalar da mevcuttur ‘‘içsel motivasyon’’ gibi.</w:t>
      </w:r>
    </w:p>
    <w:p w:rsidR="00A92F7A" w:rsidRPr="00A92F7A" w:rsidRDefault="00A92F7A" w:rsidP="00A92F7A">
      <w:pPr>
        <w:ind w:firstLine="709"/>
        <w:jc w:val="both"/>
        <w:rPr>
          <w:rFonts w:ascii="Times New Roman" w:eastAsia="Times New Roman" w:hAnsi="Times New Roman" w:cs="Times New Roman"/>
          <w:bCs/>
          <w:sz w:val="24"/>
          <w:szCs w:val="24"/>
          <w:lang w:eastAsia="tr-TR"/>
        </w:rPr>
      </w:pPr>
      <w:r w:rsidRPr="00A92F7A">
        <w:rPr>
          <w:rFonts w:ascii="Times New Roman" w:eastAsia="Times New Roman" w:hAnsi="Times New Roman" w:cs="Times New Roman"/>
          <w:bCs/>
          <w:sz w:val="24"/>
          <w:szCs w:val="24"/>
          <w:lang w:eastAsia="tr-TR"/>
        </w:rPr>
        <w:t>Dolaysıyla da üçüncü bölümde modelimizde de vereceğimiz bu ilişkilerden birisi olan bu konuyu psikolojik sermayenin temel bileşenleri üzerinden anlatacağız ve bu bileşenlerin teker teker çalışanların yaratıcılığı üzerine etkilerini araştıracağız.</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bCs/>
          <w:sz w:val="24"/>
          <w:szCs w:val="24"/>
          <w:lang w:eastAsia="tr-TR"/>
        </w:rPr>
        <w:t>Luthans ve arkadaşlarına göre olumlu psikolojik davranışlar örgüt içerisindeki yaratıcılığı artırıyor.</w:t>
      </w:r>
    </w:p>
    <w:p w:rsidR="00A92F7A" w:rsidRPr="00A92F7A" w:rsidRDefault="00A92F7A" w:rsidP="00A92F7A">
      <w:pPr>
        <w:autoSpaceDE w:val="0"/>
        <w:autoSpaceDN w:val="0"/>
        <w:adjustRightInd w:val="0"/>
        <w:spacing w:before="101" w:line="288" w:lineRule="exact"/>
        <w:jc w:val="both"/>
        <w:rPr>
          <w:rFonts w:ascii="Times New Roman" w:eastAsia="Times New Roman" w:hAnsi="Times New Roman" w:cs="Times New Roman"/>
          <w:sz w:val="24"/>
          <w:szCs w:val="24"/>
          <w:lang w:eastAsia="tr-TR"/>
        </w:rPr>
      </w:pPr>
    </w:p>
    <w:p w:rsidR="00A92F7A" w:rsidRPr="00A92F7A" w:rsidRDefault="00A92F7A" w:rsidP="00A92F7A">
      <w:pPr>
        <w:numPr>
          <w:ilvl w:val="1"/>
          <w:numId w:val="31"/>
        </w:numPr>
        <w:spacing w:after="200" w:line="276" w:lineRule="auto"/>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Dönüşümcü Liderlik</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Aslında liderlik kavramının en başta ne anlam ifade ettiğini incelemenin daha doğru olduğunu düşündük, dolaysıyla araştırdığımız literatür kaynaklarında kavramsal boyutun ilk başta verilmesinden, başta liderlik ve türleri olmak üzere iki kısımda anlatmaya çalışacağız.</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Günlük yaşantımızda çok sık kullanılan liderlik sözcüğünün herkes tarafından kabul gören kesin bir tanımı henüz yapılamamıştır. Bu nedenle literatürde liderlik kavramını açıklayan yüzlerce tanım bulunmaktadır. Bennis </w:t>
      </w:r>
      <w:r w:rsidRPr="00A92F7A">
        <w:rPr>
          <w:rFonts w:ascii="Times New Roman" w:eastAsia="Times New Roman" w:hAnsi="Times New Roman" w:cs="Times New Roman"/>
          <w:i/>
          <w:iCs/>
          <w:sz w:val="24"/>
          <w:szCs w:val="24"/>
        </w:rPr>
        <w:t xml:space="preserve">"liderlik güzellik gibidir; tanımlaması zor, ancak gördüğünüzde bilebileceğiniz bir şeydir' </w:t>
      </w:r>
      <w:r w:rsidRPr="00A92F7A">
        <w:rPr>
          <w:rFonts w:ascii="Times New Roman" w:eastAsia="Times New Roman" w:hAnsi="Times New Roman" w:cs="Times New Roman"/>
          <w:sz w:val="24"/>
          <w:szCs w:val="24"/>
        </w:rPr>
        <w:t xml:space="preserve">demektedir.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Yine liderlik, özel bir rol, bir etkileme süreci veya bir yönetim çeşidi olarak da tanımlanabilmektedir. Chemers liderliği, ortak bir amacın başarılmasında başkalarının desteği ve yardımı sağlayabilen bir kişinin oluşturduğu bir sosyal etkileme süreci olarak ifade etmektedir.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lastRenderedPageBreak/>
        <w:t>Bu ve benzeri pek çok tanımda olduğu gibi, liderlik tanımlarındaki ortak noktalardan birisi; liderliğin grup ya da bir organizasyonel ortamda bireyler arası ilişkiler veya görevsel faaliyetler için diğer üyeler üzerinde kasıtlı bir sosyal etkilemeyi içeren bir süreç olduğudur</w:t>
      </w:r>
      <w:r w:rsidRPr="00A92F7A">
        <w:rPr>
          <w:rFonts w:ascii="Times New Roman" w:eastAsia="Times New Roman" w:hAnsi="Times New Roman" w:cs="Times New Roman"/>
          <w:sz w:val="24"/>
          <w:szCs w:val="24"/>
          <w:vertAlign w:val="superscript"/>
          <w:lang w:eastAsia="tr-TR"/>
        </w:rPr>
        <w:footnoteReference w:id="29"/>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 Ancak, son zamanlarda </w:t>
      </w:r>
      <w:r w:rsidRPr="00A34CA9">
        <w:rPr>
          <w:rFonts w:ascii="Times New Roman" w:eastAsia="Times New Roman" w:hAnsi="Times New Roman" w:cs="Times New Roman"/>
          <w:iCs/>
          <w:sz w:val="24"/>
          <w:szCs w:val="24"/>
          <w:lang w:eastAsia="tr-TR"/>
        </w:rPr>
        <w:t xml:space="preserve">karizmatik </w:t>
      </w:r>
      <w:r w:rsidRPr="00A34CA9">
        <w:rPr>
          <w:rFonts w:ascii="Times New Roman" w:eastAsia="Times New Roman" w:hAnsi="Times New Roman" w:cs="Times New Roman"/>
          <w:sz w:val="24"/>
          <w:szCs w:val="24"/>
          <w:lang w:eastAsia="tr-TR"/>
        </w:rPr>
        <w:t xml:space="preserve">ve </w:t>
      </w:r>
      <w:r w:rsidRPr="00A34CA9">
        <w:rPr>
          <w:rFonts w:ascii="Times New Roman" w:eastAsia="Times New Roman" w:hAnsi="Times New Roman" w:cs="Times New Roman"/>
          <w:iCs/>
          <w:sz w:val="24"/>
          <w:szCs w:val="24"/>
          <w:lang w:eastAsia="tr-TR"/>
        </w:rPr>
        <w:t>dönüşümcü liderlik</w:t>
      </w:r>
      <w:r w:rsidRPr="00A92F7A">
        <w:rPr>
          <w:rFonts w:ascii="Times New Roman" w:eastAsia="Times New Roman" w:hAnsi="Times New Roman" w:cs="Times New Roman"/>
          <w:b/>
          <w:iCs/>
          <w:sz w:val="24"/>
          <w:szCs w:val="24"/>
          <w:lang w:eastAsia="tr-TR"/>
        </w:rPr>
        <w:t xml:space="preserve"> </w:t>
      </w:r>
      <w:r w:rsidRPr="00A92F7A">
        <w:rPr>
          <w:rFonts w:ascii="Times New Roman" w:eastAsia="Times New Roman" w:hAnsi="Times New Roman" w:cs="Times New Roman"/>
          <w:sz w:val="24"/>
          <w:szCs w:val="24"/>
          <w:lang w:eastAsia="tr-TR"/>
        </w:rPr>
        <w:t>üzerine yoğunlaşan bazı araştırmacıların yapmış oldukları tanımlarda liderlik, yine bir etkileme temeline dayalı olmakla beraber bu defa üyelerin duygularını daha ön plana alan şekliyle tanımlanmaktadır</w:t>
      </w:r>
      <w:r w:rsidRPr="00A92F7A">
        <w:rPr>
          <w:rFonts w:ascii="Times New Roman" w:eastAsia="Times New Roman" w:hAnsi="Times New Roman" w:cs="Times New Roman"/>
          <w:sz w:val="24"/>
          <w:szCs w:val="24"/>
          <w:vertAlign w:val="superscript"/>
          <w:lang w:eastAsia="tr-TR"/>
        </w:rPr>
        <w:footnoteReference w:id="30"/>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Ayrıca da birçok bilim adamı kendi çalıştıkları konulara görede liderliği sınıflandırna yoluna gitmiştirler.  Liderlik konusundaki bu algılama farklılıkları araştırmacıların önem verdikleri olgulara yönelmelerine neden olmakta bu da araştırmalarla ortaya konan sonuçlara yansımaktadır.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 Örneğin Bennis daha çok liderin kişilik özellikleri üzerinde dururken, Stogdill liderin davranış özellikleri üzerinde yoğunlaşmaktadırlar. Liderlik hakkındaki bu algılama farklılıkları, liderliği açıklayan kuramlar incelendiğinde kuşkusuz daha iyi anlaşılacaktır</w:t>
      </w:r>
      <w:r w:rsidRPr="00A92F7A">
        <w:rPr>
          <w:rFonts w:ascii="Times New Roman" w:eastAsia="Times New Roman" w:hAnsi="Times New Roman" w:cs="Times New Roman"/>
          <w:sz w:val="24"/>
          <w:szCs w:val="24"/>
          <w:vertAlign w:val="superscript"/>
          <w:lang w:eastAsia="tr-TR"/>
        </w:rPr>
        <w:footnoteReference w:id="31"/>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p>
    <w:p w:rsidR="00A92F7A" w:rsidRPr="00A92F7A" w:rsidRDefault="00A92F7A" w:rsidP="00A92F7A">
      <w:pPr>
        <w:numPr>
          <w:ilvl w:val="2"/>
          <w:numId w:val="31"/>
        </w:numPr>
        <w:autoSpaceDE w:val="0"/>
        <w:autoSpaceDN w:val="0"/>
        <w:adjustRightInd w:val="0"/>
        <w:spacing w:after="200" w:line="276" w:lineRule="auto"/>
        <w:ind w:left="0" w:firstLine="709"/>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b/>
          <w:sz w:val="24"/>
          <w:szCs w:val="24"/>
          <w:lang w:eastAsia="tr-TR"/>
        </w:rPr>
        <w:t>Liderlik Kuramları</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Liderlikle ilgili çalışmalara tarihin her safhasında büyük bir önem verilmiştir. Liderlik araştırmaları içerisinde geleneksel yaklaşım olarak adlandırılan </w:t>
      </w:r>
      <w:r w:rsidRPr="00A92F7A">
        <w:rPr>
          <w:rFonts w:ascii="Times New Roman" w:eastAsia="Times New Roman" w:hAnsi="Times New Roman" w:cs="Times New Roman"/>
          <w:i/>
          <w:iCs/>
          <w:sz w:val="24"/>
          <w:szCs w:val="24"/>
          <w:lang w:eastAsia="tr-TR"/>
        </w:rPr>
        <w:t xml:space="preserve">kişisel özellikler kuramında </w:t>
      </w:r>
      <w:r w:rsidRPr="00A92F7A">
        <w:rPr>
          <w:rFonts w:ascii="Times New Roman" w:eastAsia="Times New Roman" w:hAnsi="Times New Roman" w:cs="Times New Roman"/>
          <w:sz w:val="24"/>
          <w:szCs w:val="24"/>
          <w:lang w:eastAsia="tr-TR"/>
        </w:rPr>
        <w:t>liderlerin bazı kişisel özelliklere sahip olarak doğdukları görüşü ileri sürülmüştür</w:t>
      </w:r>
      <w:r w:rsidRPr="00A92F7A">
        <w:rPr>
          <w:rFonts w:ascii="Times New Roman" w:eastAsia="Times New Roman" w:hAnsi="Times New Roman" w:cs="Times New Roman"/>
          <w:sz w:val="24"/>
          <w:szCs w:val="24"/>
          <w:vertAlign w:val="superscript"/>
          <w:lang w:eastAsia="tr-TR"/>
        </w:rPr>
        <w:footnoteReference w:id="32"/>
      </w:r>
      <w:r w:rsidRPr="00A92F7A">
        <w:rPr>
          <w:rFonts w:ascii="Times New Roman" w:eastAsia="Times New Roman" w:hAnsi="Times New Roman" w:cs="Times New Roman"/>
          <w:sz w:val="24"/>
          <w:szCs w:val="24"/>
          <w:lang w:eastAsia="tr-TR"/>
        </w:rPr>
        <w:t xml:space="preserve">. Bununla birlikte gerek Myers gerekse de Stogdill tarafından liderliğe ilişkin olarak yapılmış araştırma sonuçlarının bütünleştirilmesini içeren çalışmalar, liderlik hakkında süregelen düşüncelerin değiştirilmesinde büyük bir rol oynamıştır. Bu çalışmalarla elde edilen en önemli bulgu; ne fiziksel özellik ne de yüksek zekâ ile liderlik arasında manidar bir ilişkinin bulunmamasıdır.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Bunun anlamı, liderliğin doğuştan gelen bir özellik değil, sonradan öğrenilerek kazanılan bir nitelik olmasıdır. Liderliği, liderin yönelimleri yönüyle ele alarak açıklamaya çalışan bu çalışmalar kimi davranış kuramlarının doğması için bir zemin </w:t>
      </w:r>
      <w:r w:rsidRPr="00A92F7A">
        <w:rPr>
          <w:rFonts w:ascii="Times New Roman" w:eastAsia="Times New Roman" w:hAnsi="Times New Roman" w:cs="Times New Roman"/>
          <w:sz w:val="24"/>
          <w:szCs w:val="24"/>
          <w:lang w:eastAsia="tr-TR"/>
        </w:rPr>
        <w:lastRenderedPageBreak/>
        <w:t>oluşturmuştur. Yine bu çalışmalar, liderlik konusunda bazı üniversitelerin yaklaşımı olarak bilinen görüşler ile bazı liderlik modellerin doğmasına da öncülük etmiştir</w:t>
      </w:r>
      <w:r w:rsidRPr="00A92F7A">
        <w:rPr>
          <w:rFonts w:ascii="Times New Roman" w:eastAsia="Times New Roman" w:hAnsi="Times New Roman" w:cs="Times New Roman"/>
          <w:sz w:val="24"/>
          <w:szCs w:val="24"/>
          <w:vertAlign w:val="superscript"/>
          <w:lang w:eastAsia="tr-TR"/>
        </w:rPr>
        <w:footnoteReference w:id="33"/>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Liderlik hakkındaki </w:t>
      </w:r>
      <w:r w:rsidRPr="00A92F7A">
        <w:rPr>
          <w:rFonts w:ascii="Times New Roman" w:eastAsia="Times New Roman" w:hAnsi="Times New Roman" w:cs="Times New Roman"/>
          <w:b/>
          <w:i/>
          <w:iCs/>
          <w:sz w:val="24"/>
          <w:szCs w:val="24"/>
          <w:lang w:eastAsia="tr-TR"/>
        </w:rPr>
        <w:t>Değişim Kuramı</w:t>
      </w:r>
      <w:r w:rsidRPr="00A92F7A">
        <w:rPr>
          <w:rFonts w:ascii="Times New Roman" w:eastAsia="Times New Roman" w:hAnsi="Times New Roman" w:cs="Times New Roman"/>
          <w:i/>
          <w:iCs/>
          <w:sz w:val="24"/>
          <w:szCs w:val="24"/>
          <w:lang w:eastAsia="tr-TR"/>
        </w:rPr>
        <w:t xml:space="preserve">; </w:t>
      </w:r>
      <w:r w:rsidRPr="00A92F7A">
        <w:rPr>
          <w:rFonts w:ascii="Times New Roman" w:eastAsia="Times New Roman" w:hAnsi="Times New Roman" w:cs="Times New Roman"/>
          <w:sz w:val="24"/>
          <w:szCs w:val="24"/>
          <w:lang w:eastAsia="tr-TR"/>
        </w:rPr>
        <w:t xml:space="preserve">liderliği ödül, maliyet, sonuç ve karşılaştırma kavramlarıyla karmaşık bir süreç olarak açıklamaktadır. </w:t>
      </w:r>
      <w:r w:rsidRPr="00A92F7A">
        <w:rPr>
          <w:rFonts w:ascii="Times New Roman" w:eastAsia="Times New Roman" w:hAnsi="Times New Roman" w:cs="Times New Roman"/>
          <w:b/>
          <w:i/>
          <w:iCs/>
          <w:sz w:val="24"/>
          <w:szCs w:val="24"/>
          <w:lang w:eastAsia="tr-TR"/>
        </w:rPr>
        <w:t>Yol-Amaç Kuramı,</w:t>
      </w:r>
      <w:r w:rsidRPr="00A92F7A">
        <w:rPr>
          <w:rFonts w:ascii="Times New Roman" w:eastAsia="Times New Roman" w:hAnsi="Times New Roman" w:cs="Times New Roman"/>
          <w:i/>
          <w:iCs/>
          <w:sz w:val="24"/>
          <w:szCs w:val="24"/>
          <w:lang w:eastAsia="tr-TR"/>
        </w:rPr>
        <w:t xml:space="preserve"> </w:t>
      </w:r>
      <w:r w:rsidRPr="00A92F7A">
        <w:rPr>
          <w:rFonts w:ascii="Times New Roman" w:eastAsia="Times New Roman" w:hAnsi="Times New Roman" w:cs="Times New Roman"/>
          <w:sz w:val="24"/>
          <w:szCs w:val="24"/>
          <w:lang w:eastAsia="tr-TR"/>
        </w:rPr>
        <w:t xml:space="preserve">liderlerin örgütsel amaçlarına ulaşmada üyelerin güdülenmişlik düzeyleri üzerinde durmuştur. Fiedler </w:t>
      </w:r>
      <w:r w:rsidRPr="00A92F7A">
        <w:rPr>
          <w:rFonts w:ascii="Times New Roman" w:eastAsia="Times New Roman" w:hAnsi="Times New Roman" w:cs="Times New Roman"/>
          <w:b/>
          <w:i/>
          <w:iCs/>
          <w:sz w:val="24"/>
          <w:szCs w:val="24"/>
          <w:lang w:eastAsia="tr-TR"/>
        </w:rPr>
        <w:t>Koşullara Bağlı Liderlik Kuramında</w:t>
      </w:r>
      <w:r w:rsidRPr="00A92F7A">
        <w:rPr>
          <w:rFonts w:ascii="Times New Roman" w:eastAsia="Times New Roman" w:hAnsi="Times New Roman" w:cs="Times New Roman"/>
          <w:i/>
          <w:iCs/>
          <w:sz w:val="24"/>
          <w:szCs w:val="24"/>
          <w:lang w:eastAsia="tr-TR"/>
        </w:rPr>
        <w:t xml:space="preserve">, </w:t>
      </w:r>
      <w:r w:rsidRPr="00A92F7A">
        <w:rPr>
          <w:rFonts w:ascii="Times New Roman" w:eastAsia="Times New Roman" w:hAnsi="Times New Roman" w:cs="Times New Roman"/>
          <w:sz w:val="24"/>
          <w:szCs w:val="24"/>
          <w:lang w:eastAsia="tr-TR"/>
        </w:rPr>
        <w:t>göreve ya da insana yönelimi temele almış ve liderlerin davranışları ile davranışın gerçekleştiği ortamın benzersiz koşullarına dikkat çekerek, benzersiz her bir durum için farklı bir liderlik stilinin etkili olacağını ileri sürmüştür</w:t>
      </w:r>
      <w:r w:rsidRPr="00A92F7A">
        <w:rPr>
          <w:rFonts w:ascii="Times New Roman" w:eastAsia="Times New Roman" w:hAnsi="Times New Roman" w:cs="Times New Roman"/>
          <w:sz w:val="24"/>
          <w:szCs w:val="24"/>
          <w:vertAlign w:val="superscript"/>
          <w:lang w:eastAsia="tr-TR"/>
        </w:rPr>
        <w:footnoteReference w:id="34"/>
      </w:r>
      <w:r w:rsidRPr="00A92F7A">
        <w:rPr>
          <w:rFonts w:ascii="Times New Roman" w:eastAsia="Times New Roman" w:hAnsi="Times New Roman" w:cs="Times New Roman"/>
          <w:sz w:val="24"/>
          <w:szCs w:val="24"/>
          <w:lang w:eastAsia="tr-TR"/>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b/>
          <w:sz w:val="24"/>
          <w:szCs w:val="24"/>
          <w:lang w:eastAsia="tr-TR"/>
        </w:rPr>
        <w:t xml:space="preserve"> </w:t>
      </w:r>
      <w:r w:rsidRPr="00A92F7A">
        <w:rPr>
          <w:rFonts w:ascii="Times New Roman" w:eastAsia="Times New Roman" w:hAnsi="Times New Roman" w:cs="Times New Roman"/>
          <w:b/>
          <w:i/>
          <w:iCs/>
          <w:sz w:val="24"/>
          <w:szCs w:val="24"/>
          <w:lang w:eastAsia="tr-TR"/>
        </w:rPr>
        <w:t>Normatif Liderlik Kuramı</w:t>
      </w:r>
      <w:r w:rsidRPr="00A92F7A">
        <w:rPr>
          <w:rFonts w:ascii="Times New Roman" w:eastAsia="Times New Roman" w:hAnsi="Times New Roman" w:cs="Times New Roman"/>
          <w:sz w:val="24"/>
          <w:szCs w:val="24"/>
          <w:lang w:eastAsia="tr-TR"/>
        </w:rPr>
        <w:t xml:space="preserve"> ise, örgütsel bir ortamda liderlerin yaptıkları en önemli işi karar verme olarak görmüş ve belli durumlarda belli karar verme biçimlerinin daha uygun sonuç sağlayacağı görüşünü ileri sürmüşlerdir. Bu iki kuramcıya göre liderler, her durumun temel özelliğini çözmeli ve sonuca en etkili olarak ulaştıracak karar verme stilini başarıyla kullanabilmelidirler.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 Yukarıda da görüleceği üzere Reddin'e gelinceye kadarki dönemde liderliğin görev ve ilişki boyutu üzerinde durulmuştur. Reddin, </w:t>
      </w:r>
      <w:r w:rsidRPr="00A92F7A">
        <w:rPr>
          <w:rFonts w:ascii="Times New Roman" w:eastAsia="Times New Roman" w:hAnsi="Times New Roman" w:cs="Times New Roman"/>
          <w:b/>
          <w:i/>
          <w:iCs/>
          <w:sz w:val="24"/>
          <w:szCs w:val="24"/>
          <w:lang w:eastAsia="tr-TR"/>
        </w:rPr>
        <w:t>3D Liderlik Kuramıyla</w:t>
      </w:r>
      <w:r w:rsidRPr="00A92F7A">
        <w:rPr>
          <w:rFonts w:ascii="Times New Roman" w:eastAsia="Times New Roman" w:hAnsi="Times New Roman" w:cs="Times New Roman"/>
          <w:i/>
          <w:iCs/>
          <w:sz w:val="24"/>
          <w:szCs w:val="24"/>
          <w:lang w:eastAsia="tr-TR"/>
        </w:rPr>
        <w:t xml:space="preserve"> </w:t>
      </w:r>
      <w:r w:rsidRPr="00A92F7A">
        <w:rPr>
          <w:rFonts w:ascii="Times New Roman" w:eastAsia="Times New Roman" w:hAnsi="Times New Roman" w:cs="Times New Roman"/>
          <w:sz w:val="24"/>
          <w:szCs w:val="24"/>
          <w:lang w:eastAsia="tr-TR"/>
        </w:rPr>
        <w:t>bu iki boyuta üçüncü olarak etkililik boyutunu eklemiştir.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 Reddin'e göre liderler etkili ve etkisiz olmak üzere ikiye ayrılmaktadır. Etkili liderlik biçimleri; yönetici, geliştirici, iyi niyetli otokrat ve bürokrat olarak adlandırılırken; etkisiz liderlik davranışları; uzlaştırıcı, misyoner, otokrat ve ilgisiz olarak ifade edilmektedir</w:t>
      </w:r>
      <w:r w:rsidRPr="00A92F7A">
        <w:rPr>
          <w:rFonts w:ascii="Times New Roman" w:eastAsia="Times New Roman" w:hAnsi="Times New Roman" w:cs="Times New Roman"/>
          <w:sz w:val="24"/>
          <w:szCs w:val="24"/>
          <w:vertAlign w:val="superscript"/>
          <w:lang w:eastAsia="tr-TR"/>
        </w:rPr>
        <w:footnoteReference w:id="35"/>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i/>
          <w:sz w:val="24"/>
          <w:szCs w:val="24"/>
          <w:lang w:eastAsia="tr-TR"/>
        </w:rPr>
      </w:pPr>
      <w:r w:rsidRPr="00A92F7A">
        <w:rPr>
          <w:rFonts w:ascii="Times New Roman" w:eastAsia="Times New Roman" w:hAnsi="Times New Roman" w:cs="Times New Roman"/>
          <w:i/>
          <w:sz w:val="24"/>
          <w:szCs w:val="24"/>
          <w:lang w:eastAsia="tr-TR"/>
        </w:rPr>
        <w:t>’’Bilim adamları ve uygulamacılar tarafından kabul edilen bir tanıma göre dönüştürücü liderlik, "liderin izleyicileri cesaretlendirmesi ve izleyicilerin beklentilerinin ötesinde başarı yaratmasıdır"</w:t>
      </w:r>
      <w:r w:rsidRPr="00A92F7A">
        <w:rPr>
          <w:rFonts w:ascii="Times New Roman" w:eastAsia="Times New Roman" w:hAnsi="Times New Roman" w:cs="Times New Roman"/>
          <w:sz w:val="24"/>
          <w:szCs w:val="24"/>
          <w:vertAlign w:val="superscript"/>
          <w:lang w:eastAsia="tr-TR"/>
        </w:rPr>
        <w:footnoteReference w:id="36"/>
      </w:r>
      <w:r w:rsidRPr="00A92F7A">
        <w:rPr>
          <w:rFonts w:ascii="Times New Roman" w:eastAsia="Times New Roman" w:hAnsi="Times New Roman" w:cs="Times New Roman"/>
          <w:i/>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Dönüşümcü liderlik, çok değerli sona ulaşmak için örgütlerdeki astları destekleyerek motive etmek üzere ideoloji ve değerlerin (vizyon, duygusallık ve değer yüklü temyiz) kullanılmasını gerektirir.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lastRenderedPageBreak/>
        <w:t>Dönüşümsel liderler kendilerini değişim ajanı olarak görürler, isteklendiricidirler ve insanlara inanırlar. Yaşam boyu öğrenmeye çalışır; karmaşıklık, belirsizlik ve benzeri durumlarla uğraşma yeteneğine sahip geniş görüşlü liderlerdir.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sz w:val="24"/>
          <w:szCs w:val="24"/>
        </w:rPr>
        <w:t>Dönüşümsel liderler takipçilerinin belirli bir amaca ulaşmak için gereken eylemleri yapmada kendi öz-yeterliliklerine güven duyabilmelerinde onları motive etmesini bilen liderlerdir</w:t>
      </w:r>
      <w:r w:rsidRPr="00A92F7A">
        <w:rPr>
          <w:rFonts w:ascii="Times New Roman" w:eastAsia="Times New Roman" w:hAnsi="Times New Roman" w:cs="Times New Roman"/>
          <w:sz w:val="24"/>
          <w:szCs w:val="24"/>
          <w:vertAlign w:val="superscript"/>
        </w:rPr>
        <w:footnoteReference w:id="37"/>
      </w:r>
      <w:r w:rsidRPr="00A92F7A">
        <w:rPr>
          <w:rFonts w:ascii="Times New Roman" w:eastAsia="Times New Roman" w:hAnsi="Times New Roman" w:cs="Times New Roman"/>
          <w:sz w:val="24"/>
          <w:szCs w:val="24"/>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Dönüştürücü liderlik kuramının temelleri Burns'e dayanmakla birlikte ilk kez B. Bass tarafından tartışmaya açılmıştır. Bass, dönüştürücü liderliği, izleyenleri üzerinde büyük etkiler yaratan bir liderlik tipi olarak kodlamıştır. Bass'a göre dönüştürücü liderler; astlarının görevlerini iyi bir performansla başarmalarının öneminin çok daha fazla farkına varmalarını sağlayarak, çok daha üst düzeydeki gereksinimlerini karşılamanın ancak örgütsel amaçlara ulaşarak olacağına inandırarak izleyenleri değiştirir ve güdüler.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Dönüştürücü liderin izleyenleri de; lidere güvenirler, inanırlar ve saygı duyarlar. Bass'ın vurguladığı gibi böylesi bir durumda lider hem değiştirme hem de dönüştürmenin ana tetikleyicisidir</w:t>
      </w:r>
      <w:r w:rsidRPr="00A92F7A">
        <w:rPr>
          <w:rFonts w:ascii="Times New Roman" w:eastAsia="Times New Roman" w:hAnsi="Times New Roman" w:cs="Times New Roman"/>
          <w:sz w:val="24"/>
          <w:szCs w:val="24"/>
          <w:vertAlign w:val="superscript"/>
          <w:lang w:eastAsia="tr-TR"/>
        </w:rPr>
        <w:footnoteReference w:id="38"/>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Dönüştürücü liderlere atfedilen özellikler de son yıllarda liderlik araştırmalarında geniş bir yer tutmaktadır. Bu özellikler; ortak vizyon oluşturma ve paylaşma, zihinsel uyarım ve yaratıcılık, karizma gücü, yüksek iletişim ve motivasyon becerisi, değişim öncüsü olma, duygusal dayanıklılık, cesaret ve risk alma, polimatik kişilik, güvenilirlik ve özgüven olarak sıralanmaktadır</w:t>
      </w:r>
      <w:r w:rsidRPr="00A92F7A">
        <w:rPr>
          <w:rFonts w:ascii="Times New Roman" w:eastAsia="Times New Roman" w:hAnsi="Times New Roman" w:cs="Times New Roman"/>
          <w:sz w:val="24"/>
          <w:szCs w:val="24"/>
          <w:vertAlign w:val="superscript"/>
          <w:lang w:eastAsia="tr-TR"/>
        </w:rPr>
        <w:footnoteReference w:id="39"/>
      </w:r>
      <w:r w:rsidRPr="00A92F7A">
        <w:rPr>
          <w:rFonts w:ascii="Times New Roman" w:eastAsia="Times New Roman" w:hAnsi="Times New Roman" w:cs="Times New Roman"/>
          <w:sz w:val="24"/>
          <w:szCs w:val="24"/>
          <w:lang w:eastAsia="tr-TR"/>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Dönüştürücü liderlik, değişimin ve yeniliğin yönetiminde gerekli olan bir hareket tarzını ifade etmektedir. Bu tarz liderlik, liderin kendisinin ve ardından gelenlerin duygularını tanıması, kontrol etmesi ve yönlendirmesi ile mümkündür. İlerde bahsedeceğimiz buhran dönemi yapılan ve olmazları olur yapmak için çabalayan bir liderliktir de diyebiliriz.</w:t>
      </w:r>
    </w:p>
    <w:p w:rsidR="00A92F7A" w:rsidRPr="00FB43F4"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FB43F4">
        <w:rPr>
          <w:rFonts w:ascii="Times New Roman" w:eastAsia="Times New Roman" w:hAnsi="Times New Roman" w:cs="Times New Roman"/>
          <w:sz w:val="24"/>
          <w:szCs w:val="24"/>
          <w:lang w:eastAsia="tr-TR"/>
        </w:rPr>
        <w:lastRenderedPageBreak/>
        <w:t>Dönüştürücü liderliğin davranış boyutları ilk kez B.M. Bass' ın araştırmaları sonucunda; idealize edilmiş etki, esinsel motivasyon, entelektüel uyarma ve bireysel destek sağlama olarak sınıflandırılmış, daha sonraki bir çok araştırmacı tarafından bu davra</w:t>
      </w:r>
      <w:r w:rsidR="00FB43F4">
        <w:rPr>
          <w:rFonts w:ascii="Times New Roman" w:eastAsia="Times New Roman" w:hAnsi="Times New Roman" w:cs="Times New Roman"/>
          <w:sz w:val="24"/>
          <w:szCs w:val="24"/>
          <w:lang w:eastAsia="tr-TR"/>
        </w:rPr>
        <w:t>nış boyutları temel alınmıştır</w:t>
      </w:r>
      <w:r w:rsidRPr="00FB43F4">
        <w:rPr>
          <w:rFonts w:ascii="Times New Roman" w:eastAsia="Times New Roman" w:hAnsi="Times New Roman" w:cs="Times New Roman"/>
          <w:sz w:val="24"/>
          <w:szCs w:val="24"/>
          <w:vertAlign w:val="superscript"/>
          <w:lang w:eastAsia="tr-TR"/>
        </w:rPr>
        <w:footnoteReference w:id="40"/>
      </w:r>
      <w:r w:rsidRPr="00FB43F4">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Dönüşümcü liderler, çalışanlara vizyon kazandırmaktadırlar. Bu vizyona katkıda bulunmaları için ilave misyonlar vermekte, örgüt kültüründe değişimler yaparak onlara şimdiki yaptıklarından veya potansiyel olarak yapabileceklerini düşündüklerinden daha fazla yapabileceklerine inandırmakta kendilerine güvenmelerini öğretmektedirler.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Dönüşümcü liderler, örgütlerini değişik süreçler, değişik kültürler, değişik vizyonlarla yönetmeye yönelmişlerdir. Onlarda değişim ve reform esastır</w:t>
      </w:r>
      <w:r w:rsidRPr="00A92F7A">
        <w:rPr>
          <w:rFonts w:ascii="Times New Roman" w:eastAsia="Times New Roman" w:hAnsi="Times New Roman" w:cs="Times New Roman"/>
          <w:sz w:val="24"/>
          <w:szCs w:val="24"/>
          <w:vertAlign w:val="superscript"/>
        </w:rPr>
        <w:footnoteReference w:id="41"/>
      </w:r>
      <w:r w:rsidRPr="00A92F7A">
        <w:rPr>
          <w:rFonts w:ascii="Times New Roman" w:eastAsia="Times New Roman" w:hAnsi="Times New Roman" w:cs="Times New Roman"/>
          <w:sz w:val="24"/>
          <w:szCs w:val="24"/>
        </w:rPr>
        <w:t>. Bass dönüşümcü liderliği dört ana başlık altında toplamıştır, bunlar sırasıyla aşağıda açıklanmıştır.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p>
    <w:p w:rsidR="00A92F7A" w:rsidRPr="00A92F7A" w:rsidRDefault="00FB43F4" w:rsidP="00A92F7A">
      <w:pPr>
        <w:numPr>
          <w:ilvl w:val="3"/>
          <w:numId w:val="31"/>
        </w:numPr>
        <w:autoSpaceDE w:val="0"/>
        <w:autoSpaceDN w:val="0"/>
        <w:adjustRightInd w:val="0"/>
        <w:spacing w:after="200" w:line="276" w:lineRule="auto"/>
        <w:jc w:val="both"/>
        <w:rPr>
          <w:rFonts w:ascii="Times New Roman" w:eastAsia="Times#20New#20Roman,Italic" w:hAnsi="Times New Roman" w:cs="Times New Roman"/>
          <w:b/>
          <w:i/>
          <w:iCs/>
          <w:sz w:val="24"/>
          <w:szCs w:val="24"/>
          <w:lang w:eastAsia="tr-TR"/>
        </w:rPr>
      </w:pPr>
      <w:r>
        <w:rPr>
          <w:rFonts w:ascii="Times New Roman" w:eastAsia="Times#20New#20Roman,Italic" w:hAnsi="Times New Roman" w:cs="Times New Roman"/>
          <w:b/>
          <w:iCs/>
          <w:sz w:val="24"/>
          <w:szCs w:val="24"/>
          <w:lang w:eastAsia="tr-TR"/>
        </w:rPr>
        <w:t xml:space="preserve"> </w:t>
      </w:r>
      <w:r w:rsidR="00A92F7A" w:rsidRPr="00A92F7A">
        <w:rPr>
          <w:rFonts w:ascii="Times New Roman" w:eastAsia="Times#20New#20Roman,Italic" w:hAnsi="Times New Roman" w:cs="Times New Roman"/>
          <w:b/>
          <w:iCs/>
          <w:sz w:val="24"/>
          <w:szCs w:val="24"/>
          <w:lang w:eastAsia="tr-TR"/>
        </w:rPr>
        <w:t xml:space="preserve">Karizma </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sz w:val="24"/>
          <w:szCs w:val="24"/>
          <w:lang w:eastAsia="tr-TR"/>
        </w:rPr>
      </w:pPr>
      <w:r w:rsidRPr="00A92F7A">
        <w:rPr>
          <w:rFonts w:ascii="Times New Roman" w:eastAsia="Times#20New#20Roman,Italic" w:hAnsi="Times New Roman" w:cs="Times New Roman"/>
          <w:sz w:val="24"/>
          <w:szCs w:val="24"/>
          <w:lang w:eastAsia="tr-TR"/>
        </w:rPr>
        <w:t>Dönüşümcü lider bu boyutta, izleyicileri için bir rol modeli oluşturacak davranışlar sergiler. Bu durumda izleyiciler lidere benzemeye çalışacaklar ve kendilerini ortak amaçlar veya vizyon çerçevesinde onunla özdeşleşmeye çalışacaktırlar</w:t>
      </w:r>
      <w:r w:rsidRPr="00FC6AAC">
        <w:rPr>
          <w:rFonts w:ascii="Times New Roman" w:eastAsia="Times#20New#20Roman,Italic" w:hAnsi="Times New Roman" w:cs="Times New Roman"/>
          <w:sz w:val="24"/>
          <w:szCs w:val="24"/>
          <w:vertAlign w:val="superscript"/>
          <w:lang w:eastAsia="tr-TR"/>
        </w:rPr>
        <w:footnoteReference w:id="42"/>
      </w:r>
      <w:r w:rsidRPr="00A92F7A">
        <w:rPr>
          <w:rFonts w:ascii="Times New Roman" w:eastAsia="Times#20New#20Roman,Italic"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sz w:val="24"/>
          <w:szCs w:val="24"/>
          <w:lang w:eastAsia="tr-TR"/>
        </w:rPr>
      </w:pPr>
    </w:p>
    <w:p w:rsidR="00A92F7A" w:rsidRPr="00A92F7A" w:rsidRDefault="00FB43F4" w:rsidP="00A92F7A">
      <w:pPr>
        <w:numPr>
          <w:ilvl w:val="3"/>
          <w:numId w:val="31"/>
        </w:numPr>
        <w:autoSpaceDE w:val="0"/>
        <w:autoSpaceDN w:val="0"/>
        <w:adjustRightInd w:val="0"/>
        <w:spacing w:after="200" w:line="276" w:lineRule="auto"/>
        <w:jc w:val="both"/>
        <w:rPr>
          <w:rFonts w:ascii="Times New Roman" w:eastAsia="Times#20New#20Roman,Italic" w:hAnsi="Times New Roman" w:cs="Times New Roman"/>
          <w:iCs/>
          <w:sz w:val="24"/>
          <w:szCs w:val="24"/>
          <w:lang w:eastAsia="tr-TR"/>
        </w:rPr>
      </w:pPr>
      <w:r>
        <w:rPr>
          <w:rFonts w:ascii="Times New Roman" w:eastAsia="Times#20New#20Roman,Italic" w:hAnsi="Times New Roman" w:cs="Times New Roman"/>
          <w:b/>
          <w:iCs/>
          <w:sz w:val="24"/>
          <w:szCs w:val="24"/>
          <w:lang w:eastAsia="tr-TR"/>
        </w:rPr>
        <w:t xml:space="preserve"> </w:t>
      </w:r>
      <w:r w:rsidR="00A92F7A" w:rsidRPr="00A92F7A">
        <w:rPr>
          <w:rFonts w:ascii="Times New Roman" w:eastAsia="Times#20New#20Roman,Italic" w:hAnsi="Times New Roman" w:cs="Times New Roman"/>
          <w:b/>
          <w:iCs/>
          <w:sz w:val="24"/>
          <w:szCs w:val="24"/>
          <w:lang w:eastAsia="tr-TR"/>
        </w:rPr>
        <w:t xml:space="preserve">Telkin Edici Liderlik </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b/>
          <w:i/>
          <w:sz w:val="24"/>
          <w:szCs w:val="24"/>
          <w:lang w:eastAsia="tr-TR"/>
        </w:rPr>
      </w:pPr>
      <w:r w:rsidRPr="00A92F7A">
        <w:rPr>
          <w:rFonts w:ascii="Times New Roman" w:eastAsia="Times#20New#20Roman,Italic" w:hAnsi="Times New Roman" w:cs="Times New Roman"/>
          <w:sz w:val="24"/>
          <w:szCs w:val="24"/>
          <w:lang w:eastAsia="tr-TR"/>
        </w:rPr>
        <w:t>Lider ulaşılmak istenen cazip bir vizyon ortaya koyar. Belirlenen vizyona ulaşmak için yerine getirilmesi gereken faaliyetlere anlam ve amaç duygusu yüklemek izleyicileri bu vizyon çerçevesinde motive ederek isteklendirecektir. Yani neredeyse bir vizyoner liderlik kavramını da içinde barındırır çünkü liderlik türlerinde de incelediğimiz gibi liderlerin harekete geçirici gücü olmalıdır</w:t>
      </w:r>
      <w:r w:rsidRPr="00A92F7A">
        <w:rPr>
          <w:rFonts w:ascii="Times New Roman" w:eastAsia="Times#20New#20Roman,Italic" w:hAnsi="Times New Roman" w:cs="Times New Roman"/>
          <w:sz w:val="24"/>
          <w:szCs w:val="24"/>
          <w:vertAlign w:val="superscript"/>
          <w:lang w:eastAsia="tr-TR"/>
        </w:rPr>
        <w:footnoteReference w:id="43"/>
      </w:r>
      <w:r w:rsidRPr="00A92F7A">
        <w:rPr>
          <w:rFonts w:ascii="Times New Roman" w:eastAsia="Times#20New#20Roman,Italic" w:hAnsi="Times New Roman" w:cs="Times New Roman"/>
          <w:i/>
          <w:sz w:val="24"/>
          <w:szCs w:val="24"/>
          <w:lang w:eastAsia="tr-TR"/>
        </w:rPr>
        <w:t>.</w:t>
      </w:r>
    </w:p>
    <w:p w:rsidR="00A92F7A" w:rsidRDefault="00A92F7A" w:rsidP="00A92F7A">
      <w:pPr>
        <w:autoSpaceDE w:val="0"/>
        <w:autoSpaceDN w:val="0"/>
        <w:adjustRightInd w:val="0"/>
        <w:ind w:firstLine="709"/>
        <w:jc w:val="both"/>
        <w:rPr>
          <w:rFonts w:ascii="Times New Roman" w:eastAsia="Times#20New#20Roman,Italic" w:hAnsi="Times New Roman" w:cs="Times New Roman"/>
          <w:sz w:val="24"/>
          <w:szCs w:val="24"/>
          <w:lang w:eastAsia="tr-TR"/>
        </w:rPr>
      </w:pPr>
    </w:p>
    <w:p w:rsidR="00FC6AAC" w:rsidRPr="00A92F7A" w:rsidRDefault="00FC6AAC" w:rsidP="00A92F7A">
      <w:pPr>
        <w:autoSpaceDE w:val="0"/>
        <w:autoSpaceDN w:val="0"/>
        <w:adjustRightInd w:val="0"/>
        <w:ind w:firstLine="709"/>
        <w:jc w:val="both"/>
        <w:rPr>
          <w:rFonts w:ascii="Times New Roman" w:eastAsia="Times#20New#20Roman,Italic" w:hAnsi="Times New Roman" w:cs="Times New Roman"/>
          <w:sz w:val="24"/>
          <w:szCs w:val="24"/>
          <w:lang w:eastAsia="tr-TR"/>
        </w:rPr>
      </w:pPr>
    </w:p>
    <w:p w:rsidR="00A92F7A" w:rsidRPr="00A92F7A" w:rsidRDefault="00A92F7A" w:rsidP="00741E8B">
      <w:pPr>
        <w:autoSpaceDE w:val="0"/>
        <w:autoSpaceDN w:val="0"/>
        <w:adjustRightInd w:val="0"/>
        <w:jc w:val="both"/>
        <w:rPr>
          <w:rFonts w:ascii="Times New Roman" w:eastAsia="Times#20New#20Roman,Italic" w:hAnsi="Times New Roman" w:cs="Times New Roman"/>
          <w:sz w:val="24"/>
          <w:szCs w:val="24"/>
          <w:lang w:eastAsia="tr-TR"/>
        </w:rPr>
      </w:pPr>
    </w:p>
    <w:p w:rsidR="00A92F7A" w:rsidRPr="00A92F7A" w:rsidRDefault="00741E8B" w:rsidP="00A92F7A">
      <w:pPr>
        <w:numPr>
          <w:ilvl w:val="3"/>
          <w:numId w:val="31"/>
        </w:numPr>
        <w:autoSpaceDE w:val="0"/>
        <w:autoSpaceDN w:val="0"/>
        <w:adjustRightInd w:val="0"/>
        <w:spacing w:after="200" w:line="276" w:lineRule="auto"/>
        <w:jc w:val="both"/>
        <w:rPr>
          <w:rFonts w:ascii="Times New Roman" w:eastAsia="Times#20New#20Roman,Italic" w:hAnsi="Times New Roman" w:cs="Times New Roman"/>
          <w:iCs/>
          <w:sz w:val="24"/>
          <w:szCs w:val="24"/>
          <w:lang w:eastAsia="tr-TR"/>
        </w:rPr>
      </w:pPr>
      <w:r>
        <w:rPr>
          <w:rFonts w:ascii="Times New Roman" w:eastAsia="Times#20New#20Roman,Italic" w:hAnsi="Times New Roman" w:cs="Times New Roman"/>
          <w:b/>
          <w:iCs/>
          <w:sz w:val="24"/>
          <w:szCs w:val="24"/>
          <w:lang w:eastAsia="tr-TR"/>
        </w:rPr>
        <w:lastRenderedPageBreak/>
        <w:t xml:space="preserve"> </w:t>
      </w:r>
      <w:r w:rsidR="00A92F7A" w:rsidRPr="00A92F7A">
        <w:rPr>
          <w:rFonts w:ascii="Times New Roman" w:eastAsia="Times#20New#20Roman,Italic" w:hAnsi="Times New Roman" w:cs="Times New Roman"/>
          <w:b/>
          <w:iCs/>
          <w:sz w:val="24"/>
          <w:szCs w:val="24"/>
          <w:lang w:eastAsia="tr-TR"/>
        </w:rPr>
        <w:t xml:space="preserve">Bireysel Düzeyde İlgi </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i/>
          <w:sz w:val="24"/>
          <w:szCs w:val="24"/>
          <w:lang w:eastAsia="tr-TR"/>
        </w:rPr>
      </w:pPr>
      <w:r w:rsidRPr="00A92F7A">
        <w:rPr>
          <w:rFonts w:ascii="Times New Roman" w:eastAsia="Times#20New#20Roman,Italic" w:hAnsi="Times New Roman" w:cs="Times New Roman"/>
          <w:sz w:val="24"/>
          <w:szCs w:val="24"/>
          <w:lang w:eastAsia="tr-TR"/>
        </w:rPr>
        <w:t xml:space="preserve">Bu boyut liderin, sahip olduğu izleyici grubunun her bir üyesiyle bireysel olarak ilgilenerek, onların bireysel ihtiyaçlarını, yeteneklerini ve isteklerini dikkatle değerlendirmesini ifade eder. Lider ayrıca, izleyiciler arasındaki bireysel farklılıkları kabullenecek şekilde davranır ve izleyicilerin bireysel gelişimini sağlayacak bir danışman ya da koç </w:t>
      </w:r>
      <w:r w:rsidRPr="00A92F7A">
        <w:rPr>
          <w:rFonts w:ascii="Times New Roman" w:eastAsia="Times#20New#20Roman,Italic" w:hAnsi="Times New Roman" w:cs="Times New Roman"/>
          <w:iCs/>
          <w:sz w:val="24"/>
          <w:szCs w:val="24"/>
          <w:lang w:eastAsia="tr-TR"/>
        </w:rPr>
        <w:t xml:space="preserve">(coach) </w:t>
      </w:r>
      <w:bookmarkStart w:id="3" w:name="OLE_LINK10"/>
      <w:bookmarkStart w:id="4" w:name="OLE_LINK11"/>
      <w:r w:rsidRPr="00A92F7A">
        <w:rPr>
          <w:rFonts w:ascii="Times New Roman" w:eastAsia="Times#20New#20Roman,Italic" w:hAnsi="Times New Roman" w:cs="Times New Roman"/>
          <w:sz w:val="24"/>
          <w:szCs w:val="24"/>
          <w:lang w:eastAsia="tr-TR"/>
        </w:rPr>
        <w:t>görevi üstlenir</w:t>
      </w:r>
      <w:r w:rsidR="00FF45F2">
        <w:rPr>
          <w:rStyle w:val="DipnotBavurusu"/>
          <w:rFonts w:ascii="Times New Roman" w:eastAsia="Times#20New#20Roman,Italic" w:hAnsi="Times New Roman" w:cs="Times New Roman"/>
          <w:sz w:val="24"/>
          <w:szCs w:val="24"/>
          <w:lang w:eastAsia="tr-TR"/>
        </w:rPr>
        <w:footnoteReference w:id="44"/>
      </w:r>
      <w:r w:rsidR="005D1D4F">
        <w:rPr>
          <w:rFonts w:ascii="Times New Roman" w:eastAsia="Times#20New#20Roman,Italic"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sz w:val="24"/>
          <w:szCs w:val="24"/>
          <w:lang w:eastAsia="tr-TR"/>
        </w:rPr>
      </w:pPr>
    </w:p>
    <w:bookmarkEnd w:id="3"/>
    <w:bookmarkEnd w:id="4"/>
    <w:p w:rsidR="00A92F7A" w:rsidRPr="00A92F7A" w:rsidRDefault="00741E8B" w:rsidP="00A92F7A">
      <w:pPr>
        <w:numPr>
          <w:ilvl w:val="3"/>
          <w:numId w:val="31"/>
        </w:numPr>
        <w:autoSpaceDE w:val="0"/>
        <w:autoSpaceDN w:val="0"/>
        <w:adjustRightInd w:val="0"/>
        <w:spacing w:after="200" w:line="276" w:lineRule="auto"/>
        <w:jc w:val="both"/>
        <w:rPr>
          <w:rFonts w:ascii="Times New Roman" w:eastAsia="Times#20New#20Roman,Italic" w:hAnsi="Times New Roman" w:cs="Times New Roman"/>
          <w:b/>
          <w:iCs/>
          <w:sz w:val="24"/>
          <w:szCs w:val="24"/>
          <w:lang w:eastAsia="tr-TR"/>
        </w:rPr>
      </w:pPr>
      <w:r>
        <w:rPr>
          <w:rFonts w:ascii="Times New Roman" w:eastAsia="Times#20New#20Roman,Italic" w:hAnsi="Times New Roman" w:cs="Times New Roman"/>
          <w:b/>
          <w:iCs/>
          <w:sz w:val="24"/>
          <w:szCs w:val="24"/>
          <w:lang w:eastAsia="tr-TR"/>
        </w:rPr>
        <w:t xml:space="preserve"> </w:t>
      </w:r>
      <w:r w:rsidR="00A92F7A" w:rsidRPr="00A92F7A">
        <w:rPr>
          <w:rFonts w:ascii="Times New Roman" w:eastAsia="Times#20New#20Roman,Italic" w:hAnsi="Times New Roman" w:cs="Times New Roman"/>
          <w:b/>
          <w:iCs/>
          <w:sz w:val="24"/>
          <w:szCs w:val="24"/>
          <w:lang w:eastAsia="tr-TR"/>
        </w:rPr>
        <w:t xml:space="preserve">Zihinsel Teşvik </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b/>
          <w:i/>
          <w:sz w:val="24"/>
          <w:szCs w:val="24"/>
          <w:lang w:eastAsia="tr-TR"/>
        </w:rPr>
      </w:pPr>
      <w:r w:rsidRPr="00A92F7A">
        <w:rPr>
          <w:rFonts w:ascii="Times New Roman" w:eastAsia="Times#20New#20Roman,Italic" w:hAnsi="Times New Roman" w:cs="Times New Roman"/>
          <w:sz w:val="24"/>
          <w:szCs w:val="24"/>
          <w:lang w:eastAsia="tr-TR"/>
        </w:rPr>
        <w:t>Lider, eski varsayımları, gelenekleri ve inanışları sorgulayarak izleyicilerini yeni bakış açıları ve isleri yapmanın yeni yöntemleri yönünde teşvik eder. İzleyicilerin yeni yaklaşımları, deney imlemeleri desteklenirken; onların liderin fikirlerinden farklı fikirlere sahip olmaları da eleştirilmez</w:t>
      </w:r>
      <w:r w:rsidR="005D1D4F">
        <w:rPr>
          <w:rStyle w:val="DipnotBavurusu"/>
          <w:rFonts w:ascii="Times New Roman" w:eastAsia="Times#20New#20Roman,Italic" w:hAnsi="Times New Roman" w:cs="Times New Roman"/>
          <w:sz w:val="24"/>
          <w:szCs w:val="24"/>
          <w:lang w:eastAsia="tr-TR"/>
        </w:rPr>
        <w:footnoteReference w:id="45"/>
      </w:r>
      <w:r w:rsidR="002D2CDE">
        <w:rPr>
          <w:rFonts w:ascii="Times New Roman" w:eastAsia="Times#20New#20Roman,Italic"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sz w:val="24"/>
          <w:szCs w:val="24"/>
          <w:lang w:eastAsia="tr-TR"/>
        </w:rPr>
      </w:pPr>
      <w:r w:rsidRPr="00A92F7A">
        <w:rPr>
          <w:rFonts w:ascii="Times New Roman" w:eastAsia="Times#20New#20Roman,Italic" w:hAnsi="Times New Roman" w:cs="Times New Roman"/>
          <w:sz w:val="24"/>
          <w:szCs w:val="24"/>
          <w:lang w:eastAsia="tr-TR"/>
        </w:rPr>
        <w:t>Lider anlayışlı davranarak izleyicileri küstürmez ve devamlı olarak onlara dinamizim katmaya çalışır. Sürekli bir eski yeni kıyası yapmasında ki amaç hedeflediği tutumları somutlaştırma kabiliyetidir.</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sz w:val="24"/>
          <w:szCs w:val="24"/>
          <w:lang w:eastAsia="tr-TR"/>
        </w:rPr>
      </w:pPr>
      <w:r w:rsidRPr="00A92F7A">
        <w:rPr>
          <w:rFonts w:ascii="Times New Roman" w:eastAsia="Times#20New#20Roman,Italic" w:hAnsi="Times New Roman" w:cs="Times New Roman"/>
          <w:sz w:val="24"/>
          <w:szCs w:val="24"/>
          <w:lang w:eastAsia="tr-TR"/>
        </w:rPr>
        <w:t>Bunlarla beraber dönüşümcü liderlik uzun vadeli olarak başarısız olabilir; çünkü gelecekteki olaylara dair izleyicileri beklentiye sokmak her zaman tek başına dönüşümcü liderlik özellikleriyle mümkün olmayabilir.</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sz w:val="24"/>
          <w:szCs w:val="24"/>
          <w:lang w:eastAsia="tr-TR"/>
        </w:rPr>
      </w:pPr>
      <w:r w:rsidRPr="00A92F7A">
        <w:rPr>
          <w:rFonts w:ascii="Times New Roman" w:eastAsia="Times#20New#20Roman,Italic" w:hAnsi="Times New Roman" w:cs="Times New Roman"/>
          <w:sz w:val="24"/>
          <w:szCs w:val="24"/>
          <w:lang w:eastAsia="tr-TR"/>
        </w:rPr>
        <w:t>Bass‘a göre dönüşümcü liderler karizma sahibidirler takipçilerini hiç olmadık bir zamanda etkileyebilir davranışlarına yön verebilir ve stabil olmayı arzulayan takipçilerini harekete geçirebilirler.</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sz w:val="24"/>
          <w:szCs w:val="24"/>
          <w:lang w:eastAsia="tr-TR"/>
        </w:rPr>
      </w:pPr>
      <w:r w:rsidRPr="00A92F7A">
        <w:rPr>
          <w:rFonts w:ascii="Times New Roman" w:eastAsia="Times#20New#20Roman,Italic" w:hAnsi="Times New Roman" w:cs="Times New Roman"/>
          <w:sz w:val="24"/>
          <w:szCs w:val="24"/>
          <w:lang w:eastAsia="tr-TR"/>
        </w:rPr>
        <w:t>Aslında mikro anlamada düşünüldüğünde her kurum ve birimin istediği tarza biridir. Makro anlamada ise dünyayı değiştirebilecek iradeye sahip lider tarzıdır.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Özetle bilgi toplumu liderliği dönüşümcü liderlik tipine daha fazla yaklaşmaktadır. Dönüşümcü liderlik, örgütlerde gerçekleştirilmek istenen değişim çabalarına önderlik edilmesini içermektedir.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Bu tür liderler, izleyenlerini yapabileceklerinin ötesinde bir şeyler yapmaya motive eden büyük ve gerçekleştirilmesi zor hedefler belirleyen ve onları bu amaçlarda birleştirerek değişimi gerçekleştiren liderlerdir.</w:t>
      </w: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sz w:val="24"/>
          <w:szCs w:val="24"/>
        </w:rPr>
        <w:lastRenderedPageBreak/>
        <w:t>Günümüzde sanayi toplumunun bütün soru ve sorunlarına cevap bulan ve çözüm üreten transaksiyonel liderliğinden, sorunların tespitinde ve çözüm alternatiflerinin üretilmesinde, liderle izleyenlerin katkılarını birleştiren dönüşümcü liderliğe geçilmektedir</w:t>
      </w:r>
      <w:r w:rsidRPr="00A92F7A">
        <w:rPr>
          <w:rFonts w:ascii="Times New Roman" w:eastAsia="Times New Roman" w:hAnsi="Times New Roman" w:cs="Times New Roman"/>
          <w:sz w:val="24"/>
          <w:szCs w:val="24"/>
          <w:vertAlign w:val="superscript"/>
        </w:rPr>
        <w:footnoteReference w:id="46"/>
      </w:r>
      <w:r w:rsidRPr="00A92F7A">
        <w:rPr>
          <w:rFonts w:ascii="Times New Roman" w:eastAsia="Times New Roman" w:hAnsi="Times New Roman" w:cs="Times New Roman"/>
          <w:sz w:val="24"/>
          <w:szCs w:val="24"/>
        </w:rPr>
        <w:t>.</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sz w:val="24"/>
          <w:szCs w:val="24"/>
          <w:lang w:eastAsia="tr-TR"/>
        </w:rPr>
      </w:pPr>
      <w:r w:rsidRPr="00A92F7A">
        <w:rPr>
          <w:rFonts w:ascii="Times New Roman" w:eastAsia="Times New Roman" w:hAnsi="Times New Roman" w:cs="Times New Roman"/>
          <w:bCs/>
          <w:iCs/>
          <w:color w:val="000000"/>
          <w:sz w:val="24"/>
          <w:szCs w:val="24"/>
          <w:shd w:val="clear" w:color="auto" w:fill="FFFFFF"/>
        </w:rPr>
        <w:t>Mein Kampf tarafından yazılmış olan</w:t>
      </w:r>
      <w:r w:rsidRPr="00A92F7A">
        <w:rPr>
          <w:rFonts w:ascii="Times New Roman" w:eastAsia="Times New Roman" w:hAnsi="Times New Roman" w:cs="Times New Roman"/>
          <w:color w:val="000000"/>
          <w:sz w:val="24"/>
          <w:szCs w:val="24"/>
          <w:shd w:val="clear" w:color="auto" w:fill="FFFFFF"/>
        </w:rPr>
        <w:t> </w:t>
      </w:r>
      <w:r w:rsidRPr="00A92F7A">
        <w:rPr>
          <w:rFonts w:ascii="Times New Roman" w:eastAsia="Times#20New#20Roman,Italic" w:hAnsi="Times New Roman" w:cs="Times New Roman"/>
          <w:sz w:val="24"/>
          <w:szCs w:val="24"/>
          <w:lang w:eastAsia="tr-TR"/>
        </w:rPr>
        <w:t>kavgam kitabından bir örnekle dönüşümcü liderliğe güzel bir örnek verebiliriz. 1923’ te bir gün Adolf isyan eden yüz binlerin önüne çıktı ve konuştu bir saatin sonunda herkes Adolf Hitleri alkışladı ve silahsız olarak isyan bastırıldı.</w:t>
      </w:r>
    </w:p>
    <w:p w:rsidR="00A92F7A" w:rsidRPr="00A92F7A" w:rsidRDefault="00A92F7A" w:rsidP="00A92F7A">
      <w:pPr>
        <w:autoSpaceDE w:val="0"/>
        <w:autoSpaceDN w:val="0"/>
        <w:adjustRightInd w:val="0"/>
        <w:ind w:firstLine="709"/>
        <w:jc w:val="both"/>
        <w:rPr>
          <w:rFonts w:ascii="Times New Roman" w:eastAsia="Times#20New#20Roman,Italic" w:hAnsi="Times New Roman" w:cs="Times New Roman"/>
          <w:sz w:val="24"/>
          <w:szCs w:val="24"/>
          <w:lang w:eastAsia="tr-TR"/>
        </w:rPr>
      </w:pPr>
    </w:p>
    <w:p w:rsidR="00A92F7A" w:rsidRPr="00A92F7A" w:rsidRDefault="00A92F7A" w:rsidP="00A92F7A">
      <w:pPr>
        <w:numPr>
          <w:ilvl w:val="2"/>
          <w:numId w:val="31"/>
        </w:numPr>
        <w:autoSpaceDE w:val="0"/>
        <w:autoSpaceDN w:val="0"/>
        <w:adjustRightInd w:val="0"/>
        <w:spacing w:after="200" w:line="276" w:lineRule="auto"/>
        <w:ind w:left="0" w:firstLine="709"/>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b/>
          <w:sz w:val="24"/>
          <w:szCs w:val="24"/>
          <w:lang w:eastAsia="tr-TR"/>
        </w:rPr>
        <w:t>Liderliğe İlişkin Yeni Yaklaşımlar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Son zamanlarda ortaya atılan en başta da belirttiğimiz gibi farklı sahalarda çalışan bilim adamlarının alanlarına göre farklılık gösteren yeni yaklaşımlar da ortaya çıkmıştır.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Liderlikle ilgili özelliklerin bugüne değin tam olarak açıklanamamış olması, bu konuda kuramsal olarak yeni yaklaşımların ortaya çıkmasına ortam hazırlamaktadır. Bu kapsamda, liderliğe ilişkin yapılan bir literatür incelemesinde </w:t>
      </w:r>
      <w:r w:rsidRPr="00A92F7A">
        <w:rPr>
          <w:rFonts w:ascii="Times New Roman" w:eastAsia="Times New Roman" w:hAnsi="Times New Roman" w:cs="Times New Roman"/>
          <w:b/>
          <w:i/>
          <w:iCs/>
          <w:sz w:val="24"/>
          <w:szCs w:val="24"/>
          <w:lang w:eastAsia="tr-TR"/>
        </w:rPr>
        <w:t xml:space="preserve">Paylaşılmış Liderlik, </w:t>
      </w:r>
      <w:r w:rsidRPr="001D16EA">
        <w:rPr>
          <w:rFonts w:ascii="Times New Roman" w:eastAsia="Times New Roman" w:hAnsi="Times New Roman" w:cs="Times New Roman"/>
          <w:i/>
          <w:iCs/>
          <w:sz w:val="24"/>
          <w:szCs w:val="24"/>
          <w:lang w:eastAsia="tr-TR"/>
        </w:rPr>
        <w:t xml:space="preserve">Gelecek Odaklı Liderlik, Etik Liderlik, Kültürel Liderlik, Hizmet Liderliği </w:t>
      </w:r>
      <w:r w:rsidRPr="001D16EA">
        <w:rPr>
          <w:rFonts w:ascii="Times New Roman" w:eastAsia="Times New Roman" w:hAnsi="Times New Roman" w:cs="Times New Roman"/>
          <w:sz w:val="24"/>
          <w:szCs w:val="24"/>
          <w:lang w:eastAsia="tr-TR"/>
        </w:rPr>
        <w:t xml:space="preserve">ve </w:t>
      </w:r>
      <w:r w:rsidRPr="001D16EA">
        <w:rPr>
          <w:rFonts w:ascii="Times New Roman" w:eastAsia="Times New Roman" w:hAnsi="Times New Roman" w:cs="Times New Roman"/>
          <w:i/>
          <w:iCs/>
          <w:sz w:val="24"/>
          <w:szCs w:val="24"/>
          <w:lang w:eastAsia="tr-TR"/>
        </w:rPr>
        <w:t>Ruhsal Liderlik</w:t>
      </w:r>
      <w:r w:rsidRPr="00A92F7A">
        <w:rPr>
          <w:rFonts w:ascii="Times New Roman" w:eastAsia="Times New Roman" w:hAnsi="Times New Roman" w:cs="Times New Roman"/>
          <w:b/>
          <w:i/>
          <w:iCs/>
          <w:sz w:val="24"/>
          <w:szCs w:val="24"/>
          <w:lang w:eastAsia="tr-TR"/>
        </w:rPr>
        <w:t xml:space="preserve"> </w:t>
      </w:r>
      <w:r w:rsidRPr="00A92F7A">
        <w:rPr>
          <w:rFonts w:ascii="Times New Roman" w:eastAsia="Times New Roman" w:hAnsi="Times New Roman" w:cs="Times New Roman"/>
          <w:sz w:val="24"/>
          <w:szCs w:val="24"/>
          <w:lang w:eastAsia="tr-TR"/>
        </w:rPr>
        <w:t xml:space="preserve">konularının liderlik hakkındaki kuramsal temeli ileri götürmek amacıyla son on yılda üzerinde çok çalışılan teorilerin oluşturulduğu görülmektedir. </w:t>
      </w:r>
    </w:p>
    <w:p w:rsidR="00A92F7A" w:rsidRPr="00A92F7A" w:rsidRDefault="00A92F7A" w:rsidP="00A92F7A">
      <w:pPr>
        <w:autoSpaceDE w:val="0"/>
        <w:autoSpaceDN w:val="0"/>
        <w:adjustRightInd w:val="0"/>
        <w:spacing w:before="115" w:line="250" w:lineRule="exact"/>
        <w:jc w:val="both"/>
        <w:rPr>
          <w:rFonts w:ascii="Times New Roman" w:eastAsia="Times New Roman" w:hAnsi="Times New Roman" w:cs="Times New Roman"/>
          <w:sz w:val="24"/>
          <w:szCs w:val="24"/>
          <w:lang w:eastAsia="tr-TR"/>
        </w:rPr>
      </w:pPr>
    </w:p>
    <w:p w:rsidR="00A92F7A" w:rsidRPr="00A92F7A" w:rsidRDefault="00A92F7A" w:rsidP="00A92F7A">
      <w:pPr>
        <w:numPr>
          <w:ilvl w:val="1"/>
          <w:numId w:val="31"/>
        </w:numPr>
        <w:autoSpaceDE w:val="0"/>
        <w:autoSpaceDN w:val="0"/>
        <w:adjustRightInd w:val="0"/>
        <w:spacing w:after="200" w:line="276" w:lineRule="auto"/>
        <w:ind w:left="0" w:firstLine="709"/>
        <w:jc w:val="both"/>
        <w:rPr>
          <w:rFonts w:ascii="Times New Roman" w:eastAsia="Times New Roman" w:hAnsi="Times New Roman" w:cs="Times New Roman"/>
          <w:b/>
          <w:i/>
          <w:sz w:val="24"/>
          <w:szCs w:val="24"/>
          <w:lang w:eastAsia="tr-TR"/>
        </w:rPr>
      </w:pPr>
      <w:r w:rsidRPr="00A92F7A">
        <w:rPr>
          <w:rFonts w:ascii="Times New Roman" w:eastAsia="Times New Roman" w:hAnsi="Times New Roman" w:cs="Times New Roman"/>
          <w:b/>
          <w:sz w:val="24"/>
          <w:szCs w:val="24"/>
          <w:lang w:eastAsia="tr-TR"/>
        </w:rPr>
        <w:t>Çalışanların Yaratıcılığı</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lang w:eastAsia="tr-TR"/>
        </w:rPr>
      </w:pPr>
      <w:r w:rsidRPr="00A92F7A">
        <w:rPr>
          <w:rFonts w:ascii="Times New Roman" w:eastAsia="Times New Roman" w:hAnsi="Times New Roman" w:cs="Times New Roman"/>
          <w:color w:val="000000"/>
          <w:sz w:val="24"/>
          <w:szCs w:val="24"/>
          <w:lang w:eastAsia="tr-TR"/>
        </w:rPr>
        <w:t>Yaratıcılık, doğası gereği bireysel bir süreçtir. Yaratıcı grup etkinlikleri ise kolaylaştırıcı/hızlandırıcı etkinliklerdir. Herkesin bir ölçüde yaratıcı olduğu ve yaratıcılığını geliştirilebileceği kabul edilmektedir. Yaratma sürecinin altı aşamada ele alınması mümkündür. Bunlar</w:t>
      </w:r>
      <w:r w:rsidRPr="00A92F7A">
        <w:rPr>
          <w:rFonts w:ascii="Times New Roman" w:eastAsia="Times New Roman" w:hAnsi="Times New Roman" w:cs="Times New Roman"/>
          <w:color w:val="000000"/>
          <w:sz w:val="24"/>
          <w:szCs w:val="24"/>
          <w:vertAlign w:val="superscript"/>
          <w:lang w:eastAsia="tr-TR"/>
        </w:rPr>
        <w:footnoteReference w:id="47"/>
      </w:r>
      <w:r w:rsidRPr="00A92F7A">
        <w:rPr>
          <w:rFonts w:ascii="Times New Roman" w:eastAsia="Times New Roman" w:hAnsi="Times New Roman" w:cs="Times New Roman"/>
          <w:color w:val="000000"/>
          <w:sz w:val="24"/>
          <w:szCs w:val="24"/>
          <w:lang w:eastAsia="tr-TR"/>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lang w:eastAsia="tr-TR"/>
        </w:rPr>
      </w:pPr>
      <w:r w:rsidRPr="00A92F7A">
        <w:rPr>
          <w:rFonts w:ascii="Times New Roman" w:eastAsia="Times New Roman" w:hAnsi="Times New Roman" w:cs="Times New Roman"/>
          <w:b/>
          <w:color w:val="000000"/>
          <w:sz w:val="24"/>
          <w:szCs w:val="24"/>
          <w:lang w:eastAsia="tr-TR"/>
        </w:rPr>
        <w:t>1</w:t>
      </w:r>
      <w:r w:rsidRPr="00A92F7A">
        <w:rPr>
          <w:rFonts w:ascii="Times New Roman" w:eastAsia="Times New Roman" w:hAnsi="Times New Roman" w:cs="Times New Roman"/>
          <w:color w:val="000000"/>
          <w:sz w:val="24"/>
          <w:szCs w:val="24"/>
          <w:lang w:eastAsia="tr-TR"/>
        </w:rPr>
        <w:t xml:space="preserve">. Sorun tanımlama; açık ve belirgin olarak neyi çözeceğimizi tanımlamaktır. Rastlantısal düşünceler sık sık yararlı olabilir, ancak yaratıcı düşünce sorunun açık olarak belirlenmesiyle geliştirilebilir.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lang w:eastAsia="tr-TR"/>
        </w:rPr>
      </w:pPr>
      <w:r w:rsidRPr="00A92F7A">
        <w:rPr>
          <w:rFonts w:ascii="Times New Roman" w:eastAsia="Times New Roman" w:hAnsi="Times New Roman" w:cs="Times New Roman"/>
          <w:b/>
          <w:color w:val="000000"/>
          <w:sz w:val="24"/>
          <w:szCs w:val="24"/>
          <w:lang w:eastAsia="tr-TR"/>
        </w:rPr>
        <w:lastRenderedPageBreak/>
        <w:t>2.</w:t>
      </w:r>
      <w:r w:rsidRPr="00A92F7A">
        <w:rPr>
          <w:rFonts w:ascii="Times New Roman" w:eastAsia="Times New Roman" w:hAnsi="Times New Roman" w:cs="Times New Roman"/>
          <w:color w:val="000000"/>
          <w:sz w:val="24"/>
          <w:szCs w:val="24"/>
          <w:lang w:eastAsia="tr-TR"/>
        </w:rPr>
        <w:t xml:space="preserve"> Bilgi toplama; konuya ilişkin perspektif edinme ve konunun detaylarını öğrenme aşamasıdır.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lang w:eastAsia="tr-TR"/>
        </w:rPr>
      </w:pPr>
      <w:r w:rsidRPr="00A92F7A">
        <w:rPr>
          <w:rFonts w:ascii="Times New Roman" w:eastAsia="Times New Roman" w:hAnsi="Times New Roman" w:cs="Times New Roman"/>
          <w:b/>
          <w:color w:val="000000"/>
          <w:sz w:val="24"/>
          <w:szCs w:val="24"/>
          <w:lang w:eastAsia="tr-TR"/>
        </w:rPr>
        <w:t>3.</w:t>
      </w:r>
      <w:r w:rsidRPr="00A92F7A">
        <w:rPr>
          <w:rFonts w:ascii="Times New Roman" w:eastAsia="Times New Roman" w:hAnsi="Times New Roman" w:cs="Times New Roman"/>
          <w:color w:val="000000"/>
          <w:sz w:val="24"/>
          <w:szCs w:val="24"/>
          <w:lang w:eastAsia="tr-TR"/>
        </w:rPr>
        <w:t xml:space="preserve"> Aktif düşünme; sorun tanımlandıktan ve bilgi toplandıktan sonra, sorunun çözümüyle ilgili yeni yöntemler araştırılır. Bu araştırma, birçok yöntemlerin uygulandığı güç bir zihinsel çalışmayı gerektirir.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lang w:eastAsia="tr-TR"/>
        </w:rPr>
      </w:pPr>
      <w:r w:rsidRPr="00A92F7A">
        <w:rPr>
          <w:rFonts w:ascii="Times New Roman" w:eastAsia="Times New Roman" w:hAnsi="Times New Roman" w:cs="Times New Roman"/>
          <w:b/>
          <w:color w:val="000000"/>
          <w:sz w:val="24"/>
          <w:szCs w:val="24"/>
          <w:lang w:eastAsia="tr-TR"/>
        </w:rPr>
        <w:t>4.</w:t>
      </w:r>
      <w:r w:rsidRPr="00A92F7A">
        <w:rPr>
          <w:rFonts w:ascii="Times New Roman" w:eastAsia="Times New Roman" w:hAnsi="Times New Roman" w:cs="Times New Roman"/>
          <w:color w:val="000000"/>
          <w:sz w:val="24"/>
          <w:szCs w:val="24"/>
          <w:lang w:eastAsia="tr-TR"/>
        </w:rPr>
        <w:t xml:space="preserve"> Kuluçka; bir anlamda toplanan bilginin hazmedilmesi ve/veya bilinçaltının aktive edilmesi aşamasıdır.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lang w:eastAsia="tr-TR"/>
        </w:rPr>
      </w:pPr>
      <w:r w:rsidRPr="00A92F7A">
        <w:rPr>
          <w:rFonts w:ascii="Times New Roman" w:eastAsia="Times New Roman" w:hAnsi="Times New Roman" w:cs="Times New Roman"/>
          <w:b/>
          <w:color w:val="000000"/>
          <w:sz w:val="24"/>
          <w:szCs w:val="24"/>
          <w:lang w:eastAsia="tr-TR"/>
        </w:rPr>
        <w:t>5</w:t>
      </w:r>
      <w:r w:rsidRPr="00A92F7A">
        <w:rPr>
          <w:rFonts w:ascii="Times New Roman" w:eastAsia="Times New Roman" w:hAnsi="Times New Roman" w:cs="Times New Roman"/>
          <w:color w:val="000000"/>
          <w:sz w:val="24"/>
          <w:szCs w:val="24"/>
          <w:lang w:eastAsia="tr-TR"/>
        </w:rPr>
        <w:t xml:space="preserve">. Fikir veya keşif; buluşun yapıldığı veya çözümün bulunduğu aşamadır.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lang w:eastAsia="tr-TR"/>
        </w:rPr>
      </w:pPr>
      <w:r w:rsidRPr="00A92F7A">
        <w:rPr>
          <w:rFonts w:ascii="Times New Roman" w:eastAsia="Times New Roman" w:hAnsi="Times New Roman" w:cs="Times New Roman"/>
          <w:b/>
          <w:color w:val="000000"/>
          <w:sz w:val="24"/>
          <w:szCs w:val="24"/>
          <w:lang w:eastAsia="tr-TR"/>
        </w:rPr>
        <w:t>6.</w:t>
      </w:r>
      <w:r w:rsidRPr="00A92F7A">
        <w:rPr>
          <w:rFonts w:ascii="Times New Roman" w:eastAsia="Times New Roman" w:hAnsi="Times New Roman" w:cs="Times New Roman"/>
          <w:color w:val="000000"/>
          <w:sz w:val="24"/>
          <w:szCs w:val="24"/>
          <w:lang w:eastAsia="tr-TR"/>
        </w:rPr>
        <w:t xml:space="preserve"> Değerlendirme ve gerçekleştirme; buluşun uygulanabilirliğinin tartışıldığı ve buluşun uygulandığı aşamadır. Değerlendirme ve gerçekleştirme cesaret isteyen bir süreçtir.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color w:val="000000"/>
          <w:sz w:val="24"/>
          <w:szCs w:val="24"/>
          <w:lang w:eastAsia="tr-TR"/>
        </w:rPr>
        <w:t xml:space="preserve">Yaratıcı düşünceye sahip birey aynı amaca farklı yollarla ulaşmaya çalışan kişidir. Yeniliğe olan açıklık mekanizması bu bireylerin bir amaca ulaşması engellendiği zaman otomatik olarak ortaya çıkar, esneklik ve </w:t>
      </w:r>
      <w:r w:rsidRPr="00A92F7A">
        <w:rPr>
          <w:rFonts w:ascii="Times New Roman" w:eastAsia="Times New Roman" w:hAnsi="Times New Roman" w:cs="Times New Roman"/>
          <w:sz w:val="24"/>
          <w:szCs w:val="24"/>
          <w:lang w:eastAsia="tr-TR"/>
        </w:rPr>
        <w:t xml:space="preserve">adaptasyonu içerir. Yaratıcı birey rahatlıkla diğer insanlarla birlikte ekip halinde çalışabilen, farklı kültürleri deneyime gönüllü olarak hazır olan, yakındaki ve uzaktaki düşmanları derhal tanıyabilen bir yapıya sahiptir.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Yaratıcı bireyler, alışılmamış görev ve durumları araştırmaya motive edilmiş kişilerdir. Yaratıcılık açık fikirliliğin göstergesidir. Yaratıcılık üzerine çalışan araştırmacılar yaratıcı olan bireyin bilgi sahibi olması gerektiği üzerine karar kılmışlardır. Yaratıcı bireylerin bilgilerinin yoğunluğu, zenginliği, seçimi olağanüstüdür ve eğitimleri tamamen kendi ellerindedir. Birçok yaratıcı bireyin hayatı hemen hemen tahmin edilemez başarı ve fiyaskolar odağıdır</w:t>
      </w:r>
      <w:r w:rsidRPr="00A92F7A">
        <w:rPr>
          <w:rFonts w:ascii="Times New Roman" w:eastAsia="Times New Roman" w:hAnsi="Times New Roman" w:cs="Times New Roman"/>
          <w:sz w:val="24"/>
          <w:szCs w:val="24"/>
          <w:vertAlign w:val="superscript"/>
          <w:lang w:eastAsia="tr-TR"/>
        </w:rPr>
        <w:footnoteReference w:id="48"/>
      </w:r>
      <w:r w:rsidRPr="00A92F7A">
        <w:rPr>
          <w:rFonts w:ascii="Times New Roman" w:eastAsia="Times New Roman" w:hAnsi="Times New Roman" w:cs="Times New Roman"/>
          <w:sz w:val="24"/>
          <w:szCs w:val="24"/>
          <w:lang w:eastAsia="tr-TR"/>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Organizasyonların, işyerinde yaratıcılığı ve yeniliği geliştirebilmesi için anahtar katalizör görevini yeterli sayıda yetişmiş ve motive olmuş liderler görecektir.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4"/>
          <w:szCs w:val="24"/>
          <w:lang w:eastAsia="tr-TR"/>
        </w:rPr>
        <w:t>Liderler, yaratıcılığı örgüte yerleştirebilecek kişilerdir. Liderler, örgütte var olan yaratıcılık yeteneklerini ortaya çıkarır ve bu konu için gerekli vizyonu oluştururlar</w:t>
      </w:r>
      <w:r w:rsidRPr="00A92F7A">
        <w:rPr>
          <w:rFonts w:ascii="Times New Roman" w:eastAsia="Times New Roman" w:hAnsi="Times New Roman" w:cs="Times New Roman"/>
          <w:sz w:val="24"/>
          <w:szCs w:val="24"/>
          <w:vertAlign w:val="superscript"/>
          <w:lang w:eastAsia="tr-TR"/>
        </w:rPr>
        <w:footnoteReference w:id="49"/>
      </w:r>
      <w:r w:rsidRPr="00A92F7A">
        <w:rPr>
          <w:rFonts w:ascii="Times New Roman" w:eastAsia="Times New Roman" w:hAnsi="Times New Roman" w:cs="Times New Roman"/>
          <w:sz w:val="24"/>
          <w:szCs w:val="24"/>
          <w:lang w:eastAsia="tr-TR"/>
        </w:rPr>
        <w:t xml:space="preserve">. Örgütlerde yaratıcılığı geliştirmek için; şirketteki herkesi yeni düşünceler üretmeye ve bunları çekinmeden söylemeye teşvik etmeli, zamanla yaratıcılığın azalmaması için </w:t>
      </w:r>
      <w:r w:rsidRPr="00A92F7A">
        <w:rPr>
          <w:rFonts w:ascii="Times New Roman" w:eastAsia="Times New Roman" w:hAnsi="Times New Roman" w:cs="Times New Roman"/>
          <w:sz w:val="24"/>
          <w:szCs w:val="24"/>
          <w:lang w:eastAsia="tr-TR"/>
        </w:rPr>
        <w:lastRenderedPageBreak/>
        <w:t>ortaya çıkan düşünceleri değerlendirmek ve denemek, çalışanları yetkilendirmek ve belirli sınırlar içinde kendi kararlarını vererek çalışmalarına izin vermek gerekmektedir. Ayrıca, çalışanlara dönük iletişimin niteliğini yükseltmek, çalışanlarda kaygı ve diğer duygusal tepkilere yol açacak mesajlar vermekten kaçınmak, iş ortamını çalışanlar için tehlikelerden arındırmak, çalışanların başarılı olacağına inanmak ve onlara güvenmek başarı şansını artıracaktır. Yaratıcılığın örgütlerdeki en uygun ortamı, insanın örgüt içindeki konumu ne olursa olsun, ona en uygun bireysel özgürlük ve toplumsal alanda kendini gerçekleştirmesini sağlamaktır</w:t>
      </w:r>
      <w:r w:rsidRPr="00A92F7A">
        <w:rPr>
          <w:rFonts w:ascii="Times New Roman" w:eastAsia="Times New Roman" w:hAnsi="Times New Roman" w:cs="Times New Roman"/>
          <w:sz w:val="24"/>
          <w:szCs w:val="24"/>
          <w:vertAlign w:val="superscript"/>
          <w:lang w:eastAsia="tr-TR"/>
        </w:rPr>
        <w:footnoteReference w:id="50"/>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lang w:val="en-US"/>
        </w:rPr>
        <w:t xml:space="preserve">Eski Yunan </w:t>
      </w:r>
      <w:r w:rsidRPr="00A92F7A">
        <w:rPr>
          <w:rFonts w:ascii="Times New Roman" w:eastAsia="Times New Roman" w:hAnsi="Times New Roman" w:cs="Times New Roman"/>
          <w:sz w:val="24"/>
          <w:szCs w:val="24"/>
        </w:rPr>
        <w:t xml:space="preserve">zamanlarından günümüze </w:t>
      </w:r>
      <w:r w:rsidRPr="00A92F7A">
        <w:rPr>
          <w:rFonts w:ascii="Times New Roman" w:eastAsia="Times New Roman" w:hAnsi="Times New Roman" w:cs="Times New Roman"/>
          <w:sz w:val="24"/>
          <w:szCs w:val="24"/>
          <w:lang w:val="en-US"/>
        </w:rPr>
        <w:t xml:space="preserve">kadar delilik ile </w:t>
      </w:r>
      <w:r w:rsidRPr="00A92F7A">
        <w:rPr>
          <w:rFonts w:ascii="Times New Roman" w:eastAsia="Times New Roman" w:hAnsi="Times New Roman" w:cs="Times New Roman"/>
          <w:sz w:val="24"/>
          <w:szCs w:val="24"/>
        </w:rPr>
        <w:t xml:space="preserve">yaratıcı dehalık arasında </w:t>
      </w:r>
      <w:r w:rsidRPr="00A92F7A">
        <w:rPr>
          <w:rFonts w:ascii="Times New Roman" w:eastAsia="Times New Roman" w:hAnsi="Times New Roman" w:cs="Times New Roman"/>
          <w:sz w:val="24"/>
          <w:szCs w:val="24"/>
          <w:lang w:val="en-US"/>
        </w:rPr>
        <w:t xml:space="preserve">bir </w:t>
      </w:r>
      <w:r w:rsidRPr="00A92F7A">
        <w:rPr>
          <w:rFonts w:ascii="Times New Roman" w:eastAsia="Times New Roman" w:hAnsi="Times New Roman" w:cs="Times New Roman"/>
          <w:sz w:val="24"/>
          <w:szCs w:val="24"/>
        </w:rPr>
        <w:t xml:space="preserve">ilişki olduğuna </w:t>
      </w:r>
      <w:r w:rsidRPr="00A92F7A">
        <w:rPr>
          <w:rFonts w:ascii="Times New Roman" w:eastAsia="Times New Roman" w:hAnsi="Times New Roman" w:cs="Times New Roman"/>
          <w:sz w:val="24"/>
          <w:szCs w:val="24"/>
          <w:lang w:val="en-US"/>
        </w:rPr>
        <w:t xml:space="preserve">dair kuvvetli bir </w:t>
      </w:r>
      <w:r w:rsidRPr="00A92F7A">
        <w:rPr>
          <w:rFonts w:ascii="Times New Roman" w:eastAsia="Times New Roman" w:hAnsi="Times New Roman" w:cs="Times New Roman"/>
          <w:sz w:val="24"/>
          <w:szCs w:val="24"/>
        </w:rPr>
        <w:t>inanç vardır</w:t>
      </w:r>
      <w:r w:rsidRPr="00A92F7A">
        <w:rPr>
          <w:rFonts w:ascii="Times New Roman" w:eastAsia="Times New Roman" w:hAnsi="Times New Roman" w:cs="Times New Roman"/>
          <w:sz w:val="24"/>
          <w:szCs w:val="24"/>
          <w:vertAlign w:val="superscript"/>
        </w:rPr>
        <w:footnoteReference w:id="51"/>
      </w:r>
      <w:r w:rsidRPr="00A92F7A">
        <w:rPr>
          <w:rFonts w:ascii="Times New Roman" w:eastAsia="Times New Roman" w:hAnsi="Times New Roman" w:cs="Times New Roman"/>
          <w:sz w:val="24"/>
          <w:szCs w:val="24"/>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Dolayısıyla daha yüksek yaratıcı zekâya sahip bireylerde daha az akıl hastalığı görülür. Ama Merten ve </w:t>
      </w:r>
      <w:r w:rsidRPr="00A92F7A">
        <w:rPr>
          <w:rFonts w:ascii="Times New Roman" w:eastAsia="Times New Roman" w:hAnsi="Times New Roman" w:cs="Times New Roman"/>
          <w:sz w:val="24"/>
          <w:szCs w:val="24"/>
          <w:lang w:val="en-US"/>
        </w:rPr>
        <w:t>Fischer</w:t>
      </w:r>
      <w:r w:rsidRPr="00A92F7A">
        <w:rPr>
          <w:rFonts w:ascii="Times New Roman" w:eastAsia="Times New Roman" w:hAnsi="Times New Roman" w:cs="Times New Roman"/>
          <w:sz w:val="24"/>
          <w:szCs w:val="24"/>
        </w:rPr>
        <w:t>'e göre ise yaratıcılıkla akıl hastalıkları ve psikozun boyutlarını oluşturan davranış karakteristikleri arasında yakın bir ilişki vardır. Ayrıca; Blagrove-Hartnell, yaratıcı bireylerin diğerlerine nazaran daha uzun, daha farklı tipte ve daha garip rüyalar gördüklerini tespit etmişlerdir</w:t>
      </w:r>
      <w:r w:rsidRPr="00A92F7A">
        <w:rPr>
          <w:rFonts w:ascii="Times New Roman" w:eastAsia="Times New Roman" w:hAnsi="Times New Roman" w:cs="Times New Roman"/>
          <w:sz w:val="24"/>
          <w:szCs w:val="24"/>
          <w:vertAlign w:val="superscript"/>
        </w:rPr>
        <w:footnoteReference w:id="52"/>
      </w:r>
      <w:r w:rsidRPr="00A92F7A">
        <w:rPr>
          <w:rFonts w:ascii="Times New Roman" w:eastAsia="Times New Roman" w:hAnsi="Times New Roman" w:cs="Times New Roman"/>
          <w:sz w:val="24"/>
          <w:szCs w:val="24"/>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Bireylerde, yaratıcılığın gelişmesi ve etkili bir şekilde yöneltilmesinde güdü ve motivasyon önemli bir rol oynar. Güdülenme kişinin bir davranışı yapma eğiliminde olmasıdır. İhtiyaçlar gibi içsel veya kaynağı kişide olan, ödül ve ceza gibi kaynağı dışarıda olan faktörler kişileri güdüleyebilmektedir. Güdülenme kişinin ortama istemli ve etkin olarak katılmasını sağlaması açısından önemli olduğu kadar, iş doyumu elde edebilmesi için de gereklidir</w:t>
      </w:r>
      <w:r w:rsidRPr="00A92F7A">
        <w:rPr>
          <w:rFonts w:ascii="Times New Roman" w:eastAsia="Times New Roman" w:hAnsi="Times New Roman" w:cs="Times New Roman"/>
          <w:sz w:val="24"/>
          <w:szCs w:val="24"/>
          <w:vertAlign w:val="superscript"/>
          <w:lang w:eastAsia="tr-TR"/>
        </w:rPr>
        <w:footnoteReference w:id="53"/>
      </w:r>
      <w:r w:rsidRPr="00A92F7A">
        <w:rPr>
          <w:rFonts w:ascii="Times New Roman" w:eastAsia="Times New Roman" w:hAnsi="Times New Roman" w:cs="Times New Roman"/>
          <w:sz w:val="24"/>
          <w:szCs w:val="24"/>
          <w:lang w:eastAsia="tr-TR"/>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Bireylerin ödül elde edebilmesinin hangi performans şartlarını yerine getirmesine bağlı olmasına göre, ödül örgütte yaratıcılığı artırabilir de, azaltabilir de. Basit ve tekrarlı performansa bağlı ödüller performansın doğallığını engelleyerek yaratıcılığı azaltır. Yeni ve alışılmadık fikir ve ürün geliştiren davranışlara değil de verilen görevi yerine getiren hareketlere verilen ödüller yaratıcılığı engelleyecektir. İçsel motivasyon yaratıcılığı geliştirirken dışsal motivasyon zarar vermektedir</w:t>
      </w:r>
      <w:r w:rsidRPr="00A92F7A">
        <w:rPr>
          <w:rFonts w:ascii="Times New Roman" w:eastAsia="Times New Roman" w:hAnsi="Times New Roman" w:cs="Times New Roman"/>
          <w:sz w:val="24"/>
          <w:szCs w:val="24"/>
          <w:vertAlign w:val="superscript"/>
          <w:lang w:eastAsia="tr-TR"/>
        </w:rPr>
        <w:footnoteReference w:id="54"/>
      </w:r>
      <w:r w:rsidRPr="00A92F7A">
        <w:rPr>
          <w:rFonts w:ascii="Times New Roman" w:eastAsia="Times New Roman" w:hAnsi="Times New Roman" w:cs="Times New Roman"/>
          <w:sz w:val="24"/>
          <w:szCs w:val="24"/>
          <w:lang w:eastAsia="tr-TR"/>
        </w:rPr>
        <w:t>.</w:t>
      </w:r>
    </w:p>
    <w:p w:rsidR="00A92F7A" w:rsidRPr="00A92F7A" w:rsidRDefault="00A92F7A" w:rsidP="00DD41FD">
      <w:pPr>
        <w:autoSpaceDE w:val="0"/>
        <w:autoSpaceDN w:val="0"/>
        <w:adjustRightInd w:val="0"/>
        <w:jc w:val="both"/>
        <w:rPr>
          <w:rFonts w:ascii="Times New Roman" w:eastAsia="Times New Roman" w:hAnsi="Times New Roman" w:cs="Times New Roman"/>
          <w:sz w:val="24"/>
          <w:szCs w:val="24"/>
          <w:lang w:eastAsia="tr-TR"/>
        </w:rPr>
      </w:pPr>
    </w:p>
    <w:p w:rsidR="00A92F7A" w:rsidRPr="00A92F7A" w:rsidRDefault="00A92F7A" w:rsidP="00A92F7A">
      <w:pPr>
        <w:autoSpaceDE w:val="0"/>
        <w:autoSpaceDN w:val="0"/>
        <w:adjustRightInd w:val="0"/>
        <w:ind w:firstLine="709"/>
        <w:jc w:val="center"/>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b/>
          <w:bCs/>
          <w:sz w:val="24"/>
          <w:szCs w:val="24"/>
          <w:lang w:eastAsia="tr-TR"/>
        </w:rPr>
        <w:lastRenderedPageBreak/>
        <w:t>Tablo 1.1.</w:t>
      </w:r>
      <w:r w:rsidRPr="00A92F7A">
        <w:rPr>
          <w:rFonts w:ascii="Times New Roman" w:eastAsia="Times New Roman" w:hAnsi="Times New Roman" w:cs="Times New Roman"/>
          <w:bCs/>
          <w:sz w:val="24"/>
          <w:szCs w:val="24"/>
          <w:lang w:eastAsia="tr-TR"/>
        </w:rPr>
        <w:t xml:space="preserve"> </w:t>
      </w:r>
      <w:r w:rsidRPr="00A92F7A">
        <w:rPr>
          <w:rFonts w:ascii="Times New Roman" w:eastAsia="Times New Roman" w:hAnsi="Times New Roman" w:cs="Times New Roman"/>
          <w:b/>
          <w:sz w:val="24"/>
          <w:szCs w:val="24"/>
          <w:lang w:eastAsia="tr-TR"/>
        </w:rPr>
        <w:t xml:space="preserve">Yaratıcı Birey ve Yaratıcı Örgüt Özellikleri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A92F7A" w:rsidRPr="00A92F7A" w:rsidTr="00620C0A">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b/>
                <w:sz w:val="24"/>
                <w:szCs w:val="24"/>
                <w:lang w:eastAsia="tr-TR"/>
              </w:rPr>
              <w:t xml:space="preserve">Yaratıcı Birey </w:t>
            </w:r>
          </w:p>
        </w:tc>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b/>
                <w:sz w:val="24"/>
                <w:szCs w:val="24"/>
                <w:lang w:eastAsia="tr-TR"/>
              </w:rPr>
              <w:t>Yaratıcı Örgüt</w:t>
            </w:r>
          </w:p>
        </w:tc>
      </w:tr>
      <w:tr w:rsidR="00A92F7A" w:rsidRPr="00A92F7A" w:rsidTr="00620C0A">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sz w:val="20"/>
                <w:szCs w:val="20"/>
                <w:lang w:eastAsia="tr-TR"/>
              </w:rPr>
            </w:pPr>
            <w:r w:rsidRPr="00A92F7A">
              <w:rPr>
                <w:rFonts w:ascii="Times New Roman" w:eastAsia="Times New Roman" w:hAnsi="Times New Roman" w:cs="Times New Roman"/>
                <w:sz w:val="20"/>
                <w:szCs w:val="20"/>
                <w:lang w:eastAsia="tr-TR"/>
              </w:rPr>
              <w:t>Kavramsal açıklığa sahiptir. Çok sayıda düşünceyi hızla üretebilir.</w:t>
            </w:r>
          </w:p>
        </w:tc>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0"/>
                <w:szCs w:val="20"/>
                <w:lang w:eastAsia="tr-TR"/>
              </w:rPr>
              <w:t>Düşünen insanlara sahiptir. İletişim kanalları açıktır. Ek bir sorumluluk getirmeden, öneri ve düşünce sistemlerini işletir. Dış kaynaklarla ilişki kurmayı destekler.</w:t>
            </w:r>
          </w:p>
        </w:tc>
      </w:tr>
      <w:tr w:rsidR="00A92F7A" w:rsidRPr="00A92F7A" w:rsidTr="00620C0A">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0"/>
                <w:szCs w:val="20"/>
                <w:lang w:eastAsia="tr-TR"/>
              </w:rPr>
              <w:t>Özgündür ve alışılmamış düşünceler üretir.</w:t>
            </w:r>
          </w:p>
        </w:tc>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0"/>
                <w:szCs w:val="20"/>
                <w:lang w:eastAsia="tr-TR"/>
              </w:rPr>
              <w:t>Farklı kişilik biçimlerinde insanlar çalıştırır. Sorun çözümlerinde uzman olmayanları ayırır. Alışılmamış yöntemlerin kullanılmasına izin verir.</w:t>
            </w:r>
          </w:p>
        </w:tc>
      </w:tr>
      <w:tr w:rsidR="00A92F7A" w:rsidRPr="00A92F7A" w:rsidTr="00620C0A">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0"/>
                <w:szCs w:val="20"/>
                <w:lang w:eastAsia="tr-TR"/>
              </w:rPr>
              <w:t>Düşünceleri kaynağına göre değil, değerine göre göz önünde bulundurur. Sorunların çözümü için motive olur ve nerede olursa olsun izler.</w:t>
            </w:r>
          </w:p>
        </w:tc>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0"/>
                <w:szCs w:val="20"/>
                <w:lang w:eastAsia="tr-TR"/>
              </w:rPr>
              <w:t>Objektif bir yaklaşıma sahiptir. Düşünceleri statüye göre değil, değerine göre göz önüne alır. Seçim ve yükselmeyi yalnızca liyâkata göre yapar.</w:t>
            </w:r>
          </w:p>
        </w:tc>
      </w:tr>
      <w:tr w:rsidR="00A92F7A" w:rsidRPr="00A92F7A" w:rsidTr="00620C0A">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0"/>
                <w:szCs w:val="20"/>
                <w:lang w:eastAsia="tr-TR"/>
              </w:rPr>
              <w:t>Açıklama ve analiz yapmak için önemli zaman harcar.</w:t>
            </w:r>
          </w:p>
        </w:tc>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0"/>
                <w:szCs w:val="20"/>
                <w:lang w:eastAsia="tr-TR"/>
              </w:rPr>
              <w:t>Temel araştırmaya yatırım yapar. Esnek ve uzun dönemli planlar oluşturur. Yeni düşünceler konusunda, analiz yapmadan ve araştırmadan hüküm vermez. Her konuda değişim olacağını kabul eder.</w:t>
            </w:r>
          </w:p>
        </w:tc>
      </w:tr>
      <w:tr w:rsidR="00A92F7A" w:rsidRPr="00A92F7A" w:rsidTr="00620C0A">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0"/>
                <w:szCs w:val="20"/>
                <w:lang w:eastAsia="tr-TR"/>
              </w:rPr>
              <w:t>Otoriteyi pek kabul etmez ve esnektir. Var olan dürtüyü kabullenir ve yöntemsiz inceleme yapar.</w:t>
            </w:r>
          </w:p>
        </w:tc>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0"/>
                <w:szCs w:val="20"/>
                <w:lang w:eastAsia="tr-TR"/>
              </w:rPr>
              <w:t>Kendi kendine yönetime sahiptir. Hataları yok etmek için kaynak ve zaman sağlar. Risk alınmasını bekler ve kabullenir, hoş görür.</w:t>
            </w:r>
          </w:p>
        </w:tc>
      </w:tr>
      <w:tr w:rsidR="00A92F7A" w:rsidRPr="00A92F7A" w:rsidTr="00620C0A">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0"/>
                <w:szCs w:val="20"/>
                <w:lang w:eastAsia="tr-TR"/>
              </w:rPr>
              <w:t>Karar bağımsızlığına sahiptir. Sık sık kabul edilen düşüncelerin dışına çıkar ve kendini farklı görür.</w:t>
            </w:r>
          </w:p>
        </w:tc>
        <w:tc>
          <w:tcPr>
            <w:tcW w:w="4322" w:type="dxa"/>
            <w:shd w:val="clear" w:color="auto" w:fill="auto"/>
          </w:tcPr>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0"/>
                <w:szCs w:val="20"/>
                <w:lang w:eastAsia="tr-TR"/>
              </w:rPr>
              <w:t>Özerk ve bağımsız bir yapıdadır. Özgün ve farklı amaçları içinde barındırır.</w:t>
            </w:r>
          </w:p>
        </w:tc>
      </w:tr>
    </w:tbl>
    <w:p w:rsidR="00A92F7A" w:rsidRPr="00A92F7A" w:rsidRDefault="00A92F7A" w:rsidP="00A92F7A">
      <w:pPr>
        <w:autoSpaceDE w:val="0"/>
        <w:autoSpaceDN w:val="0"/>
        <w:adjustRightInd w:val="0"/>
        <w:spacing w:before="14" w:line="250" w:lineRule="exact"/>
        <w:jc w:val="both"/>
        <w:rPr>
          <w:rFonts w:ascii="Times New Roman" w:eastAsia="Times New Roman" w:hAnsi="Times New Roman" w:cs="Times New Roman"/>
          <w:sz w:val="20"/>
          <w:szCs w:val="20"/>
          <w:lang w:eastAsia="tr-TR"/>
        </w:rPr>
      </w:pPr>
      <w:r w:rsidRPr="00A92F7A">
        <w:rPr>
          <w:rFonts w:ascii="Times New Roman" w:eastAsia="Times New Roman" w:hAnsi="Times New Roman" w:cs="Times New Roman"/>
          <w:b/>
          <w:sz w:val="20"/>
          <w:szCs w:val="20"/>
          <w:lang w:eastAsia="tr-TR"/>
        </w:rPr>
        <w:t xml:space="preserve">Kaynak: </w:t>
      </w:r>
      <w:r w:rsidRPr="00A92F7A">
        <w:rPr>
          <w:rFonts w:ascii="Times New Roman" w:eastAsia="Times New Roman" w:hAnsi="Times New Roman" w:cs="Times New Roman"/>
          <w:sz w:val="20"/>
          <w:szCs w:val="20"/>
          <w:lang w:eastAsia="tr-TR"/>
        </w:rPr>
        <w:t>(Hicks-Gullet, 1981; 121) Akt.,</w:t>
      </w:r>
      <w:r w:rsidRPr="00A92F7A">
        <w:rPr>
          <w:rFonts w:ascii="Times New Roman" w:eastAsia="Times New Roman" w:hAnsi="Times New Roman" w:cs="Times New Roman"/>
          <w:b/>
          <w:sz w:val="20"/>
          <w:szCs w:val="20"/>
          <w:lang w:eastAsia="tr-TR"/>
        </w:rPr>
        <w:t xml:space="preserve"> </w:t>
      </w:r>
      <w:r w:rsidRPr="00A92F7A">
        <w:rPr>
          <w:rFonts w:ascii="Times New Roman" w:eastAsia="Times New Roman" w:hAnsi="Times New Roman" w:cs="Times New Roman"/>
          <w:sz w:val="20"/>
          <w:szCs w:val="20"/>
          <w:lang w:eastAsia="tr-TR"/>
        </w:rPr>
        <w:t xml:space="preserve">Ekrem Cengiz ve diğerleri, ‘‘Örgütsel Yaratıcılığı Belirleyen Faktöler Arası Yapısal İlişkiler’’, </w:t>
      </w:r>
      <w:r w:rsidRPr="00A92F7A">
        <w:rPr>
          <w:rFonts w:ascii="Times New Roman" w:eastAsia="Times New Roman" w:hAnsi="Times New Roman" w:cs="Times New Roman"/>
          <w:b/>
          <w:sz w:val="20"/>
          <w:szCs w:val="20"/>
          <w:lang w:eastAsia="tr-TR"/>
        </w:rPr>
        <w:t>Dokuz Eylül Üniversitesi Sosyal Bilimler Enstitüsü Dergisi,</w:t>
      </w:r>
      <w:r w:rsidRPr="00A92F7A">
        <w:rPr>
          <w:rFonts w:ascii="Times New Roman" w:eastAsia="Times New Roman" w:hAnsi="Times New Roman" w:cs="Times New Roman"/>
          <w:sz w:val="20"/>
          <w:szCs w:val="20"/>
          <w:lang w:eastAsia="tr-TR"/>
        </w:rPr>
        <w:t xml:space="preserve"> 9 (1), 2007, s. 103.</w:t>
      </w:r>
    </w:p>
    <w:p w:rsidR="00A92F7A" w:rsidRPr="00A92F7A" w:rsidRDefault="00A92F7A" w:rsidP="00A92F7A">
      <w:pPr>
        <w:autoSpaceDE w:val="0"/>
        <w:autoSpaceDN w:val="0"/>
        <w:adjustRightInd w:val="0"/>
        <w:jc w:val="both"/>
        <w:rPr>
          <w:rFonts w:ascii="Times New Roman" w:eastAsia="Times New Roman" w:hAnsi="Times New Roman" w:cs="Times New Roman"/>
          <w:b/>
          <w:sz w:val="24"/>
          <w:szCs w:val="24"/>
          <w:lang w:eastAsia="tr-TR"/>
        </w:rPr>
      </w:pP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rPr>
      </w:pPr>
      <w:r w:rsidRPr="00A92F7A">
        <w:rPr>
          <w:rFonts w:ascii="Times New Roman" w:eastAsia="Times New Roman" w:hAnsi="Times New Roman" w:cs="Times New Roman"/>
          <w:color w:val="000000"/>
          <w:sz w:val="24"/>
          <w:szCs w:val="24"/>
        </w:rPr>
        <w:t>Yaratıcılıkla ilgili kavramlar son yarım yüzyıl boyunca inceleme konusu olmuştur. Yaratıcılık farklı açılardan incelenmiştir. Bunlar; yaratıcılığı geliştiren değişik faktörler, yaratıcı sürecin çıktılarının geliştirilmesi, yaratıcı süreci etkileyen çevresel faktörler, yaratıcılığı ölçme teknikleri, yaratıcılık ve örgüt ilişkisi, yaratıcılık ve kalite ilişkisidir. Fakat yaratıcılıkla yönetim olgusunun birlikte incelenmesi yenidir. Dolaysıyla liderlik yönünden de inceleme altına aldığımız bu konuyu biraz daha genişletmek istiyoruz; bu yüzden de yaratıcılığın daha önceden çalışılmış olduğu araştırmalara da yer vereceğiz.</w:t>
      </w:r>
    </w:p>
    <w:p w:rsidR="00A92F7A" w:rsidRPr="00A92F7A" w:rsidRDefault="00A92F7A" w:rsidP="00A92F7A">
      <w:pPr>
        <w:autoSpaceDE w:val="0"/>
        <w:autoSpaceDN w:val="0"/>
        <w:adjustRightInd w:val="0"/>
        <w:spacing w:line="240" w:lineRule="auto"/>
        <w:jc w:val="both"/>
        <w:rPr>
          <w:rFonts w:ascii="Times New Roman" w:eastAsia="Times New Roman" w:hAnsi="Times New Roman" w:cs="Times New Roman"/>
          <w:sz w:val="24"/>
          <w:szCs w:val="24"/>
          <w:lang w:eastAsia="tr-TR"/>
        </w:rPr>
      </w:pPr>
    </w:p>
    <w:p w:rsidR="00A92F7A" w:rsidRPr="00A92F7A" w:rsidRDefault="00A92F7A" w:rsidP="00A92F7A">
      <w:pPr>
        <w:autoSpaceDE w:val="0"/>
        <w:autoSpaceDN w:val="0"/>
        <w:adjustRightInd w:val="0"/>
        <w:spacing w:line="240" w:lineRule="auto"/>
        <w:jc w:val="both"/>
        <w:rPr>
          <w:rFonts w:ascii="Times New Roman" w:eastAsia="Times New Roman" w:hAnsi="Times New Roman" w:cs="Times New Roman"/>
          <w:sz w:val="24"/>
          <w:szCs w:val="24"/>
          <w:lang w:eastAsia="tr-TR"/>
        </w:rPr>
      </w:pPr>
    </w:p>
    <w:p w:rsidR="00A92F7A" w:rsidRPr="00A92F7A" w:rsidRDefault="00A92F7A" w:rsidP="00A92F7A">
      <w:pPr>
        <w:numPr>
          <w:ilvl w:val="2"/>
          <w:numId w:val="31"/>
        </w:numPr>
        <w:autoSpaceDE w:val="0"/>
        <w:autoSpaceDN w:val="0"/>
        <w:adjustRightInd w:val="0"/>
        <w:spacing w:after="200" w:line="276" w:lineRule="auto"/>
        <w:ind w:left="0" w:firstLine="709"/>
        <w:jc w:val="both"/>
        <w:rPr>
          <w:rFonts w:ascii="Times New Roman" w:eastAsia="Times New Roman" w:hAnsi="Times New Roman" w:cs="Times New Roman"/>
          <w:b/>
          <w:bCs/>
          <w:sz w:val="24"/>
          <w:szCs w:val="24"/>
          <w:lang w:eastAsia="tr-TR"/>
        </w:rPr>
      </w:pPr>
      <w:r w:rsidRPr="00A92F7A">
        <w:rPr>
          <w:rFonts w:ascii="Times New Roman" w:eastAsia="Times New Roman" w:hAnsi="Times New Roman" w:cs="Times New Roman"/>
          <w:b/>
          <w:bCs/>
          <w:sz w:val="24"/>
          <w:szCs w:val="24"/>
          <w:lang w:eastAsia="tr-TR"/>
        </w:rPr>
        <w:t>Yaratıcılık</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081677">
        <w:rPr>
          <w:rFonts w:ascii="Times New Roman" w:eastAsia="Times New Roman" w:hAnsi="Times New Roman" w:cs="Times New Roman"/>
          <w:sz w:val="24"/>
          <w:szCs w:val="24"/>
          <w:lang w:eastAsia="tr-TR"/>
        </w:rPr>
        <w:t xml:space="preserve">Gelecek yeni düşünme ve çalışma yolları oluşturabilecek ileri düzeydeki fikir ve teknolojilerle aydınlanabilecektir. Bütün alanlardaki global karmaşa, yüksek risk ve acımasız rekabet, yüksek hızlı değişimi, karmaşayı ve belirsiz bir geleceği </w:t>
      </w:r>
      <w:r w:rsidRPr="00081677">
        <w:rPr>
          <w:rFonts w:ascii="Times New Roman" w:eastAsia="Times New Roman" w:hAnsi="Times New Roman" w:cs="Times New Roman"/>
          <w:sz w:val="24"/>
          <w:szCs w:val="24"/>
          <w:lang w:eastAsia="tr-TR"/>
        </w:rPr>
        <w:lastRenderedPageBreak/>
        <w:t>garantileyecektir. Böyle bir gelecekte yaratıcılık ve yenilikçilik ö</w:t>
      </w:r>
      <w:r w:rsidR="00081677">
        <w:rPr>
          <w:rFonts w:ascii="Times New Roman" w:eastAsia="Times New Roman" w:hAnsi="Times New Roman" w:cs="Times New Roman"/>
          <w:sz w:val="24"/>
          <w:szCs w:val="24"/>
          <w:lang w:eastAsia="tr-TR"/>
        </w:rPr>
        <w:t>nemli bir role sahip olacaktır</w:t>
      </w:r>
      <w:r w:rsidRPr="00081677">
        <w:rPr>
          <w:rFonts w:ascii="Times New Roman" w:eastAsia="Times New Roman" w:hAnsi="Times New Roman" w:cs="Times New Roman"/>
          <w:sz w:val="24"/>
          <w:szCs w:val="24"/>
          <w:vertAlign w:val="superscript"/>
          <w:lang w:eastAsia="tr-TR"/>
        </w:rPr>
        <w:footnoteReference w:id="55"/>
      </w:r>
      <w:r w:rsidRPr="00081677">
        <w:rPr>
          <w:rFonts w:ascii="Times New Roman" w:eastAsia="Times New Roman" w:hAnsi="Times New Roman" w:cs="Times New Roman"/>
          <w:sz w:val="24"/>
          <w:szCs w:val="24"/>
          <w:lang w:eastAsia="tr-TR"/>
        </w:rPr>
        <w:t>.</w:t>
      </w:r>
    </w:p>
    <w:p w:rsidR="00A92F7A" w:rsidRPr="00A92F7A" w:rsidRDefault="00A92F7A" w:rsidP="00A92F7A">
      <w:pPr>
        <w:ind w:firstLine="709"/>
        <w:jc w:val="both"/>
        <w:rPr>
          <w:rFonts w:ascii="Times New Roman" w:eastAsia="Times New Roman" w:hAnsi="Times New Roman" w:cs="Times New Roman"/>
          <w:color w:val="000000"/>
          <w:sz w:val="24"/>
          <w:szCs w:val="24"/>
          <w:lang w:eastAsia="tr-TR"/>
        </w:rPr>
      </w:pPr>
      <w:r w:rsidRPr="00A92F7A">
        <w:rPr>
          <w:rFonts w:ascii="Times New Roman" w:eastAsia="Times New Roman" w:hAnsi="Times New Roman" w:cs="Times New Roman"/>
          <w:color w:val="000000"/>
          <w:sz w:val="24"/>
          <w:szCs w:val="24"/>
          <w:lang w:eastAsia="tr-TR"/>
        </w:rPr>
        <w:t>Yaratıcılık kavramı eski dilde inşa ve ibda kavramları ile ifade ediliyordu. İnşa kavramı var olan şeylerden yeni bir şey oluşturma, yapı yapma, kurma anlamında, ibda kavramı ise yoktan var etme anlamındaki yaratma anlamında kullanılıyordu. Diğer yandan Kuranda insan için </w:t>
      </w:r>
      <w:r w:rsidRPr="00585CB5">
        <w:rPr>
          <w:rFonts w:ascii="Times New Roman" w:eastAsia="Times New Roman" w:hAnsi="Times New Roman" w:cs="Times New Roman"/>
          <w:bCs/>
          <w:color w:val="000000"/>
          <w:sz w:val="24"/>
          <w:szCs w:val="24"/>
          <w:lang w:eastAsia="tr-TR"/>
        </w:rPr>
        <w:t>“Sonra onu şekillendirip ona ruhundan üfledi”</w:t>
      </w:r>
      <w:r w:rsidRPr="00585CB5">
        <w:rPr>
          <w:rFonts w:ascii="Times New Roman" w:eastAsia="Times New Roman" w:hAnsi="Times New Roman" w:cs="Times New Roman"/>
          <w:color w:val="000000"/>
          <w:sz w:val="24"/>
          <w:szCs w:val="24"/>
          <w:lang w:eastAsia="tr-TR"/>
        </w:rPr>
        <w:t> </w:t>
      </w:r>
      <w:r w:rsidRPr="00A92F7A">
        <w:rPr>
          <w:rFonts w:ascii="Times New Roman" w:eastAsia="Times New Roman" w:hAnsi="Times New Roman" w:cs="Times New Roman"/>
          <w:color w:val="000000"/>
          <w:sz w:val="24"/>
          <w:szCs w:val="24"/>
          <w:lang w:eastAsia="tr-TR"/>
        </w:rPr>
        <w:t>ayeti yer almaktadır. İnsanda bu nedenle ilahi özellikler vardır. Yaratıcılık da bu özelliklerden biridir. Ama bu insana mahsus bir yaratıcılıktır. Allaha mahsus yaratıcılıkla karıştırılmamalıdır.</w:t>
      </w:r>
    </w:p>
    <w:p w:rsidR="00A92F7A" w:rsidRPr="00A92F7A" w:rsidRDefault="00A92F7A" w:rsidP="00A92F7A">
      <w:pPr>
        <w:ind w:firstLine="709"/>
        <w:jc w:val="both"/>
        <w:rPr>
          <w:rFonts w:ascii="Times New Roman" w:eastAsia="Times New Roman" w:hAnsi="Times New Roman" w:cs="Times New Roman"/>
          <w:color w:val="000000"/>
          <w:sz w:val="24"/>
          <w:szCs w:val="24"/>
          <w:lang w:eastAsia="tr-TR"/>
        </w:rPr>
      </w:pPr>
      <w:r w:rsidRPr="00A92F7A">
        <w:rPr>
          <w:rFonts w:ascii="Times New Roman" w:eastAsia="Times New Roman" w:hAnsi="Times New Roman" w:cs="Times New Roman"/>
          <w:sz w:val="24"/>
          <w:szCs w:val="24"/>
          <w:lang w:eastAsia="tr-TR"/>
        </w:rPr>
        <w:t xml:space="preserve">Tennyson-Breuer ve Lee vd.’ne göre yaratıcılık, geleneksel olarak hem sosyo-bilişsel yeteneklerin bir ölçüsü, hem de aktif bir probleme uygun ve yeni çözümler getiren zihinsel bir süreçtir. </w:t>
      </w:r>
      <w:r w:rsidRPr="00A92F7A">
        <w:rPr>
          <w:rFonts w:ascii="Times New Roman" w:eastAsia="Times New Roman" w:hAnsi="Times New Roman" w:cs="Times New Roman"/>
          <w:sz w:val="24"/>
          <w:szCs w:val="24"/>
          <w:lang w:val="de-DE" w:eastAsia="tr-TR"/>
        </w:rPr>
        <w:t>Fisher-Specht‘</w:t>
      </w:r>
      <w:r w:rsidRPr="00A92F7A">
        <w:rPr>
          <w:rFonts w:ascii="Times New Roman" w:eastAsia="Times New Roman" w:hAnsi="Times New Roman" w:cs="Times New Roman"/>
          <w:sz w:val="24"/>
          <w:szCs w:val="24"/>
          <w:lang w:eastAsia="tr-TR"/>
        </w:rPr>
        <w:t>e göre ise yaratıcılık, her yaşta canlandırılabilecek ve geliştirilebilecek olan yaşam boyu devam eden bir süreç, başarılı ve uyum gösterici bir kişiliğin anahtarı olduğu gibi aynı zamanda da ikilemlerle ve meydan okumalarla baş edebilmenin formülüdür. Diğer bir tanıma göre ise yaratıcılık; yeni, alışılmamış, uygun fikir, çözüm ve iş süreçlerinin ürünüdür. Yaratıcılığın yalnızca orijinallik olarak düşünülmesi yanlıştır. Uygunluk, yararlılık ve yapılabilirlik de yaratıcı düşünceyi tanımlayan önemli kavramlardandır</w:t>
      </w:r>
      <w:r w:rsidRPr="00A92F7A">
        <w:rPr>
          <w:rFonts w:ascii="Times New Roman" w:eastAsia="Times New Roman" w:hAnsi="Times New Roman" w:cs="Times New Roman"/>
          <w:sz w:val="24"/>
          <w:szCs w:val="24"/>
          <w:vertAlign w:val="superscript"/>
          <w:lang w:eastAsia="tr-TR"/>
        </w:rPr>
        <w:footnoteReference w:id="56"/>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val="en-US" w:eastAsia="tr-TR"/>
        </w:rPr>
      </w:pPr>
      <w:r w:rsidRPr="00A92F7A">
        <w:rPr>
          <w:rFonts w:ascii="Times New Roman" w:eastAsia="Times New Roman" w:hAnsi="Times New Roman" w:cs="Times New Roman"/>
          <w:sz w:val="24"/>
          <w:szCs w:val="24"/>
          <w:lang w:eastAsia="tr-TR"/>
        </w:rPr>
        <w:t>Yaratıcılık yıllarca dâhilerin esrarengiz özelliklerine atfedilmiş ve onların olağanüstü kapasiteleriyle açıklanmaya çalışılmıştır. Oysa yaratıcılık doğuştan gelmez zamanla öğrenilir</w:t>
      </w:r>
      <w:r w:rsidRPr="00A92F7A">
        <w:rPr>
          <w:rFonts w:ascii="Times New Roman" w:eastAsia="Times New Roman" w:hAnsi="Times New Roman" w:cs="Times New Roman"/>
          <w:sz w:val="24"/>
          <w:szCs w:val="24"/>
          <w:vertAlign w:val="superscript"/>
          <w:lang w:eastAsia="tr-TR"/>
        </w:rPr>
        <w:footnoteReference w:id="57"/>
      </w:r>
      <w:r w:rsidRPr="00A92F7A">
        <w:rPr>
          <w:rFonts w:ascii="Times New Roman" w:eastAsia="Times New Roman" w:hAnsi="Times New Roman" w:cs="Times New Roman"/>
          <w:sz w:val="24"/>
          <w:szCs w:val="24"/>
          <w:lang w:eastAsia="tr-TR"/>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shd w:val="clear" w:color="auto" w:fill="FFFFFF"/>
          <w:lang w:eastAsia="tr-TR"/>
        </w:rPr>
      </w:pPr>
      <w:r w:rsidRPr="00A92F7A">
        <w:rPr>
          <w:rFonts w:ascii="Times New Roman" w:eastAsia="Times New Roman" w:hAnsi="Times New Roman" w:cs="Times New Roman"/>
          <w:color w:val="000000"/>
          <w:sz w:val="24"/>
          <w:szCs w:val="24"/>
          <w:shd w:val="clear" w:color="auto" w:fill="FFFFFF"/>
          <w:lang w:eastAsia="tr-TR"/>
        </w:rPr>
        <w:t>Günümüzde inşa ve ibda kavramları kullanılmayarak, bu sözcüklerin yerine yaratıcılık kavramı kullanılır olmuştur. Durum böyle olunca inşa anlamındaki insana mahsus yaratıcılıkla, yoktan var etme anlamındaki Allaha mahsus yaratıcılık birbirine karışarak bir anlam bulanıklığına yol açmaktadır.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lang w:eastAsia="tr-TR"/>
        </w:rPr>
      </w:pPr>
      <w:r w:rsidRPr="00A92F7A">
        <w:rPr>
          <w:rFonts w:ascii="Times New Roman" w:eastAsia="Times New Roman" w:hAnsi="Times New Roman" w:cs="Times New Roman"/>
          <w:color w:val="000000"/>
          <w:sz w:val="24"/>
          <w:szCs w:val="24"/>
          <w:shd w:val="clear" w:color="auto" w:fill="FFFFFF"/>
          <w:lang w:eastAsia="tr-TR"/>
        </w:rPr>
        <w:t>Yanlış anlaşılma çekincesiyle yaratıcılık kavramı birçokları tarafından tereddütlü kullanılıyor ya da hiç kullanılmıyor. Günlük dilde yaratıcılığı yeni fikirler üreten yeni bir şeyler yapan kişilere yönelik;  deha, üstün yeteneklilik gibi bir kişilik özelliği olarak kullanıyoruz.</w:t>
      </w:r>
      <w:r w:rsidRPr="00A92F7A">
        <w:rPr>
          <w:rFonts w:ascii="Times New Roman" w:eastAsia="Times New Roman" w:hAnsi="Times New Roman" w:cs="Times New Roman"/>
          <w:color w:val="000000"/>
          <w:sz w:val="24"/>
          <w:szCs w:val="24"/>
          <w:lang w:eastAsia="tr-TR"/>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shd w:val="clear" w:color="auto" w:fill="FFFFFF"/>
          <w:lang w:eastAsia="tr-TR"/>
        </w:rPr>
      </w:pPr>
      <w:r w:rsidRPr="00A92F7A">
        <w:rPr>
          <w:rFonts w:ascii="Times New Roman" w:eastAsia="Times New Roman" w:hAnsi="Times New Roman" w:cs="Times New Roman"/>
          <w:sz w:val="24"/>
          <w:szCs w:val="24"/>
          <w:lang w:val="de-DE" w:eastAsia="tr-TR"/>
        </w:rPr>
        <w:lastRenderedPageBreak/>
        <w:t>Buna bir kanıt olarak da Feist-Barron</w:t>
      </w:r>
      <w:r w:rsidRPr="00A92F7A">
        <w:rPr>
          <w:rFonts w:ascii="Times New Roman" w:eastAsia="Times New Roman" w:hAnsi="Times New Roman" w:cs="Times New Roman"/>
          <w:sz w:val="24"/>
          <w:szCs w:val="24"/>
          <w:lang w:eastAsia="tr-TR"/>
        </w:rPr>
        <w:t>'un yaptığı araştırmalarda; yüksek seviyede zekânın yüksek seviyede yaratıcılığı garanti etmediği, yaratıcılıkla zekâ arasında çok yüksek bir korelasyon olmadığı, daha zeki bir bireyin daha yaratıcı bir kişi anlamına gelmediğini bulmuşlardır</w:t>
      </w:r>
      <w:r w:rsidRPr="00A92F7A">
        <w:rPr>
          <w:rFonts w:ascii="Times New Roman" w:eastAsia="Times New Roman" w:hAnsi="Times New Roman" w:cs="Times New Roman"/>
          <w:sz w:val="24"/>
          <w:szCs w:val="24"/>
          <w:vertAlign w:val="superscript"/>
          <w:lang w:eastAsia="tr-TR"/>
        </w:rPr>
        <w:footnoteReference w:id="58"/>
      </w:r>
      <w:r w:rsidRPr="00A92F7A">
        <w:rPr>
          <w:rFonts w:ascii="Times New Roman" w:eastAsia="Times New Roman" w:hAnsi="Times New Roman" w:cs="Times New Roman"/>
          <w:sz w:val="24"/>
          <w:szCs w:val="24"/>
          <w:lang w:eastAsia="tr-TR"/>
        </w:rPr>
        <w:t>. Bu kapsamda değerlendirdiğimiz zaman yaratıcılık kavramının öğrenme ile de ilgisi bulunmaktadır.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Özellikle örgütün nasıl öğrenileceğini öğrenmesi hedeflenir. Bir başka deyimle ‘‘öğrenmeyi öğrenmek’’ hedeflenir. Bu deyimle, örgüt üyelerinin öğrenme için gerekli şartları ve ortamı da öğrenmeleri anlatılmak istenmektedir. Öğrenen örgütler çift yönlü öğrenme metodunu uygulamaktadır</w:t>
      </w:r>
      <w:r w:rsidRPr="00A92F7A">
        <w:rPr>
          <w:rFonts w:ascii="Times New Roman" w:eastAsia="Times New Roman" w:hAnsi="Times New Roman" w:cs="Times New Roman"/>
          <w:sz w:val="24"/>
          <w:szCs w:val="24"/>
          <w:vertAlign w:val="superscript"/>
          <w:lang w:eastAsia="tr-TR"/>
        </w:rPr>
        <w:footnoteReference w:id="59"/>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 xml:space="preserve"> Senge de bu bağlamda, ‘‘adapte edici’’ ve ‘‘üretici’’ öğrenme ayırımını yapmaktadır. Örgütü çevreye adapte eden ilk öğrenme, öğrenen örgütlerin sadece ilk aşamasıdır. Bu tek başına yeterli değildir, bunun ötesinde asıl gerekli olan üretici öğrenmedir. Üretici öğrenmede, yaratıcılık, yenilik, başkalarından önce davranma, deneyimlerden yararlanma, örgütün kültür ve yapısını değiştirme gibi öğeler bir arada bulunur</w:t>
      </w:r>
      <w:r w:rsidRPr="00A92F7A">
        <w:rPr>
          <w:rFonts w:ascii="Times New Roman" w:eastAsia="Times New Roman" w:hAnsi="Times New Roman" w:cs="Times New Roman"/>
          <w:sz w:val="24"/>
          <w:szCs w:val="24"/>
          <w:vertAlign w:val="superscript"/>
          <w:lang w:eastAsia="tr-TR"/>
        </w:rPr>
        <w:footnoteReference w:id="60"/>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spacing w:before="125" w:line="226" w:lineRule="exact"/>
        <w:jc w:val="both"/>
        <w:rPr>
          <w:rFonts w:ascii="Times New Roman" w:eastAsia="Times New Roman" w:hAnsi="Times New Roman" w:cs="Times New Roman"/>
          <w:sz w:val="24"/>
          <w:szCs w:val="24"/>
          <w:lang w:eastAsia="tr-TR"/>
        </w:rPr>
      </w:pPr>
    </w:p>
    <w:p w:rsidR="00A92F7A" w:rsidRPr="00A92F7A" w:rsidRDefault="00A92F7A" w:rsidP="00A92F7A">
      <w:pPr>
        <w:numPr>
          <w:ilvl w:val="2"/>
          <w:numId w:val="31"/>
        </w:numPr>
        <w:autoSpaceDE w:val="0"/>
        <w:autoSpaceDN w:val="0"/>
        <w:adjustRightInd w:val="0"/>
        <w:spacing w:after="200" w:line="276" w:lineRule="auto"/>
        <w:ind w:left="0" w:firstLine="709"/>
        <w:jc w:val="both"/>
        <w:rPr>
          <w:rFonts w:ascii="Times New Roman" w:eastAsia="Times New Roman" w:hAnsi="Times New Roman" w:cs="Times New Roman"/>
          <w:b/>
          <w:bCs/>
          <w:sz w:val="24"/>
          <w:szCs w:val="24"/>
          <w:lang w:eastAsia="tr-TR"/>
        </w:rPr>
      </w:pPr>
      <w:r w:rsidRPr="00A92F7A">
        <w:rPr>
          <w:rFonts w:ascii="Times New Roman" w:eastAsia="Times New Roman" w:hAnsi="Times New Roman" w:cs="Times New Roman"/>
          <w:b/>
          <w:bCs/>
          <w:sz w:val="24"/>
          <w:szCs w:val="24"/>
          <w:lang w:eastAsia="tr-TR"/>
        </w:rPr>
        <w:t>Örgütsel Yaratıcılık</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Örgütsel yaratıcılık, kompleks sosyal sistemlerde beraber çalışan bireyler tarafından oluşturulan değerli, yararlı, yeni ürün, hizmet, fikir veya süreçtir</w:t>
      </w:r>
      <w:r w:rsidRPr="00A92F7A">
        <w:rPr>
          <w:rFonts w:ascii="Times New Roman" w:eastAsia="Times New Roman" w:hAnsi="Times New Roman" w:cs="Times New Roman"/>
          <w:sz w:val="24"/>
          <w:szCs w:val="24"/>
          <w:vertAlign w:val="superscript"/>
          <w:lang w:eastAsia="tr-TR"/>
        </w:rPr>
        <w:footnoteReference w:id="61"/>
      </w:r>
      <w:r w:rsidRPr="00A92F7A">
        <w:rPr>
          <w:rFonts w:ascii="Times New Roman" w:eastAsia="Times New Roman" w:hAnsi="Times New Roman" w:cs="Times New Roman"/>
          <w:sz w:val="24"/>
          <w:szCs w:val="24"/>
          <w:lang w:eastAsia="tr-TR"/>
        </w:rPr>
        <w:t>. Örgütsel yaratıcılık nitelik, nicelik, maliyet ve müşteri tatmini açısından önemlidir. Aynı zamanda örgütsel bağlılığın olduğu bir ortamda yaratıcılık da vardır.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Örgütsel yaratıcılığın geliştirilmesi ve sürdürülmesi için yaratıcılığın çok yönlü olduğunun farkına varılması gerekmektedir. Çünkü, ölçümü zor ve kompleks olan yaratıcılığın üzerinde fikir birliğine varılmış tek bir tanımı olmadığı gibi, yaratıcılığın geliştirilmesine katkıda bulunan birçok faktör de bulunmaktadır</w:t>
      </w:r>
      <w:r w:rsidRPr="00A92F7A">
        <w:rPr>
          <w:rFonts w:ascii="Times New Roman" w:eastAsia="Times New Roman" w:hAnsi="Times New Roman" w:cs="Times New Roman"/>
          <w:sz w:val="24"/>
          <w:szCs w:val="24"/>
          <w:vertAlign w:val="superscript"/>
          <w:lang w:eastAsia="tr-TR"/>
        </w:rPr>
        <w:footnoteReference w:id="62"/>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Geleneksel psikolojik yaklaşımın yaratıcılığa bakış açısında, yaratıcı bireylerin özellikleri üzerine odaklanılmaktadır. Ancak yaratıcı davranışın düzeyi ve sıklığı sosyal çevrenin etkisi altındadır.</w:t>
      </w:r>
      <w:r w:rsidRPr="00A92F7A">
        <w:rPr>
          <w:rFonts w:ascii="Times New Roman" w:eastAsia="Times New Roman" w:hAnsi="Times New Roman" w:cs="Times New Roman"/>
          <w:b/>
          <w:sz w:val="24"/>
          <w:szCs w:val="24"/>
          <w:lang w:eastAsia="tr-TR"/>
        </w:rPr>
        <w:t xml:space="preserve"> </w:t>
      </w:r>
      <w:r w:rsidRPr="00A92F7A">
        <w:rPr>
          <w:rFonts w:ascii="Times New Roman" w:eastAsia="Times New Roman" w:hAnsi="Times New Roman" w:cs="Times New Roman"/>
          <w:sz w:val="24"/>
          <w:szCs w:val="24"/>
          <w:lang w:eastAsia="tr-TR"/>
        </w:rPr>
        <w:t xml:space="preserve">Modern yaklaşım, tüm bireylerin normal kapasiteleri </w:t>
      </w:r>
      <w:r w:rsidRPr="00A92F7A">
        <w:rPr>
          <w:rFonts w:ascii="Times New Roman" w:eastAsia="Times New Roman" w:hAnsi="Times New Roman" w:cs="Times New Roman"/>
          <w:sz w:val="24"/>
          <w:szCs w:val="24"/>
          <w:lang w:eastAsia="tr-TR"/>
        </w:rPr>
        <w:lastRenderedPageBreak/>
        <w:t>olduğunu ve bulundukları ortamda yaratıcı çıktılar üretebileceğini kabul ederek, bireyin yaratıcılığında sosyal çevrenin önemini vurgular.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Bu noktadan hareket eden birçok araştırmacı iş çevresinin yaratıcılık üzerindeki rolünü incelemiş ve yaratıcılığı destekleyici bir örgüt ikliminin yaratıcılık üzerinde pozitif etkilere sahip olduğunu bulgulamıştır.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Ayrıca, çalışanlara yönelik iletişimin niteliğini yükseltmek, çalışanlarda kaygı ve diğer duygusal tepkilere yol açacak mesajlar vermekten kaçınmak, iş ortamını çalışanlar için tehlikelerden arındırmak, çalışanların başarılı olacağına inanmak ve onlara güvenmek başarı şansını artıracaktır. Yaratıcılığın örgütlerdeki en uygun ortamı insanın örgüt içindeki konumu ne olursa olsun ona en uygun bireysel özgürlüğü ve toplumsal alanda kendini gerçekleştirmesini sağlamaktır</w:t>
      </w:r>
      <w:r w:rsidRPr="00A92F7A">
        <w:rPr>
          <w:rFonts w:ascii="Times New Roman" w:eastAsia="Times New Roman" w:hAnsi="Times New Roman" w:cs="Times New Roman"/>
          <w:sz w:val="24"/>
          <w:szCs w:val="24"/>
          <w:vertAlign w:val="superscript"/>
          <w:lang w:eastAsia="tr-TR"/>
        </w:rPr>
        <w:footnoteReference w:id="63"/>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Örgütün kimliğinin daha doğru bir deyimle örgütsel bağlılığın ve duygusal bağlılığın da yaratıcılık üzerinde etkileri vardır.</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b/>
          <w:sz w:val="24"/>
          <w:szCs w:val="24"/>
          <w:lang w:eastAsia="tr-TR"/>
        </w:rPr>
      </w:pPr>
      <w:r w:rsidRPr="00A92F7A">
        <w:rPr>
          <w:rFonts w:ascii="Times New Roman" w:eastAsia="Times New Roman" w:hAnsi="Times New Roman" w:cs="Times New Roman"/>
          <w:sz w:val="24"/>
          <w:szCs w:val="24"/>
          <w:lang w:eastAsia="tr-TR"/>
        </w:rPr>
        <w:t>Örgütsel bağlılık, iş tatmini, işten ayrılma niyeti gibi çalışan tutumlarını ve bu tutumların ilişkili olduğu unsurları önemli kılmaktadır. Bağlılık, örgütün değişime yönelik bir kültür oluşturmasında önemli bir role sahiptir. Özellikle, yöneticilerin ve çalışanların yeni vizyon doğrultusunda sahip oldukları rollerini başarmaları, örgüte olan bağlılıkları oranında gerçekleşmektedir. Bu nedenle, örgütsel bağlılığın sağlanmasında çalışan yönelimli pozitif bir yaklaşımın payı oldukça önemlidir</w:t>
      </w:r>
      <w:r w:rsidRPr="00A92F7A">
        <w:rPr>
          <w:rFonts w:ascii="Times New Roman" w:eastAsia="Times New Roman" w:hAnsi="Times New Roman" w:cs="Times New Roman"/>
          <w:sz w:val="24"/>
          <w:szCs w:val="24"/>
          <w:vertAlign w:val="superscript"/>
          <w:lang w:eastAsia="tr-TR"/>
        </w:rPr>
        <w:footnoteReference w:id="64"/>
      </w:r>
      <w:r w:rsidRPr="00A92F7A">
        <w:rPr>
          <w:rFonts w:ascii="Times New Roman" w:eastAsia="Times New Roman" w:hAnsi="Times New Roman" w:cs="Times New Roman"/>
          <w:sz w:val="24"/>
          <w:szCs w:val="24"/>
          <w:lang w:eastAsia="tr-TR"/>
        </w:rPr>
        <w:t>.</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sz w:val="24"/>
          <w:szCs w:val="24"/>
          <w:lang w:eastAsia="tr-TR"/>
        </w:rPr>
      </w:pPr>
      <w:r w:rsidRPr="00A92F7A">
        <w:rPr>
          <w:rFonts w:ascii="Times New Roman" w:eastAsia="Times New Roman" w:hAnsi="Times New Roman" w:cs="Times New Roman"/>
          <w:sz w:val="24"/>
          <w:szCs w:val="24"/>
          <w:lang w:eastAsia="tr-TR"/>
        </w:rPr>
        <w:t>Araştırmalarda örgütsel bağlılığı yüksek olan bireylerin iş tatmini ile de anlamlı bir ilişki kurulmuş buradan hareketle de yaratıcılık ile ilgisi araştırılmıştır.</w:t>
      </w:r>
    </w:p>
    <w:p w:rsidR="00A92F7A" w:rsidRPr="00A92F7A" w:rsidRDefault="00A92F7A" w:rsidP="00A92F7A">
      <w:pPr>
        <w:ind w:firstLine="709"/>
        <w:jc w:val="both"/>
        <w:rPr>
          <w:rFonts w:ascii="Times New Roman" w:eastAsia="Times New Roman" w:hAnsi="Times New Roman" w:cs="Times New Roman"/>
          <w:sz w:val="24"/>
          <w:szCs w:val="24"/>
        </w:rPr>
      </w:pPr>
    </w:p>
    <w:p w:rsidR="00A92F7A" w:rsidRPr="00A92F7A" w:rsidRDefault="00A92F7A" w:rsidP="00A92F7A">
      <w:pPr>
        <w:numPr>
          <w:ilvl w:val="2"/>
          <w:numId w:val="31"/>
        </w:numPr>
        <w:autoSpaceDE w:val="0"/>
        <w:autoSpaceDN w:val="0"/>
        <w:adjustRightInd w:val="0"/>
        <w:spacing w:after="200" w:line="276" w:lineRule="auto"/>
        <w:ind w:left="0" w:firstLine="709"/>
        <w:jc w:val="both"/>
        <w:rPr>
          <w:rFonts w:ascii="Times New Roman" w:eastAsia="Times New Roman" w:hAnsi="Times New Roman" w:cs="Times New Roman"/>
          <w:color w:val="000000"/>
          <w:sz w:val="24"/>
          <w:szCs w:val="24"/>
        </w:rPr>
      </w:pPr>
      <w:r w:rsidRPr="00A92F7A">
        <w:rPr>
          <w:rFonts w:ascii="Times New Roman" w:eastAsia="Times New Roman" w:hAnsi="Times New Roman" w:cs="Times New Roman"/>
          <w:b/>
          <w:color w:val="000000"/>
          <w:sz w:val="24"/>
          <w:szCs w:val="24"/>
        </w:rPr>
        <w:t>Çalışanların Yaratıcılığı Üzerine Yapılmış Çalışmalar</w:t>
      </w: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color w:val="000000"/>
          <w:sz w:val="24"/>
          <w:szCs w:val="24"/>
        </w:rPr>
        <w:t xml:space="preserve">Olson kütüphane çalışanları üzerinde yaptığı araştırmalar sonucu herkesin yaratıcı kabiliyetlere az veya çok sahip olduğunu, ama bunu ortaya çıkarmak için gerekli eğitim ve motivasyona sahip olmadıklarını tespit etmiştir. Ayrıca, bireyleri </w:t>
      </w:r>
      <w:r w:rsidRPr="00A92F7A">
        <w:rPr>
          <w:rFonts w:ascii="Times New Roman" w:eastAsia="Times New Roman" w:hAnsi="Times New Roman" w:cs="Times New Roman"/>
          <w:color w:val="000000"/>
          <w:sz w:val="24"/>
          <w:szCs w:val="24"/>
        </w:rPr>
        <w:lastRenderedPageBreak/>
        <w:t>bilinçli bir şekilde yönlendirerek yaratıcı düşüncenin ortaya çıkarılabileceğini ileri sürmüştür</w:t>
      </w:r>
      <w:r w:rsidRPr="00A92F7A">
        <w:rPr>
          <w:rFonts w:ascii="Times New Roman" w:eastAsia="Times New Roman" w:hAnsi="Times New Roman" w:cs="Times New Roman"/>
          <w:color w:val="000000"/>
          <w:sz w:val="24"/>
          <w:szCs w:val="24"/>
          <w:vertAlign w:val="superscript"/>
        </w:rPr>
        <w:footnoteReference w:id="65"/>
      </w:r>
      <w:r w:rsidRPr="00A92F7A">
        <w:rPr>
          <w:rFonts w:ascii="Times New Roman" w:eastAsia="Times New Roman" w:hAnsi="Times New Roman" w:cs="Times New Roman"/>
          <w:color w:val="000000"/>
          <w:sz w:val="24"/>
          <w:szCs w:val="24"/>
        </w:rPr>
        <w:t xml:space="preserve">. </w:t>
      </w:r>
    </w:p>
    <w:p w:rsidR="00A92F7A" w:rsidRPr="00A92F7A" w:rsidRDefault="00A92F7A" w:rsidP="00A92F7A">
      <w:pPr>
        <w:ind w:firstLine="709"/>
        <w:jc w:val="both"/>
        <w:rPr>
          <w:rFonts w:ascii="Times New Roman" w:eastAsia="Times New Roman" w:hAnsi="Times New Roman" w:cs="Times New Roman"/>
          <w:color w:val="000000"/>
          <w:sz w:val="24"/>
          <w:szCs w:val="24"/>
        </w:rPr>
      </w:pPr>
      <w:r w:rsidRPr="00A92F7A">
        <w:rPr>
          <w:rFonts w:ascii="Times New Roman" w:eastAsia="Times New Roman" w:hAnsi="Times New Roman" w:cs="Times New Roman"/>
          <w:color w:val="000000"/>
          <w:sz w:val="24"/>
          <w:szCs w:val="24"/>
        </w:rPr>
        <w:t>Shalley ve Smith üniversite öğrencileri üzerinde yaptıkları laboratuar araştırmalarında, biri kontrol diğeri deney grubu olmak üzere iki grup oluşturmuş ve örgütlerdeki sosyo-psikolojik bir unsur olan model alma faktörünü manipüle ederek, bu faktörün bireylerin yaratıcılık kabiliyetleri üzerindeki etkilerini incelemişlerdir. Yaptıkları araştırma sonucunda; çalışan bireylerin örgütlerinde, başarılı olarak yönetime katılıp, yaratıcı sorun çözme becerilerinin gelişiminde, lider konumunda olanların çizdikleri model örneğinin önemli bir yerinin olduğunu bulmuşlar, örgütsel yaratıcılığın gelişiminde liderler ve yöneticilere büyük bir görev düştüğünü vurgulamışlardır</w:t>
      </w:r>
      <w:r w:rsidRPr="00A92F7A">
        <w:rPr>
          <w:rFonts w:ascii="Times New Roman" w:eastAsia="Times New Roman" w:hAnsi="Times New Roman" w:cs="Times New Roman"/>
          <w:color w:val="000000"/>
          <w:sz w:val="24"/>
          <w:szCs w:val="24"/>
          <w:vertAlign w:val="superscript"/>
        </w:rPr>
        <w:footnoteReference w:id="66"/>
      </w:r>
      <w:r w:rsidRPr="00A92F7A">
        <w:rPr>
          <w:rFonts w:ascii="Times New Roman" w:eastAsia="Times New Roman" w:hAnsi="Times New Roman" w:cs="Times New Roman"/>
          <w:color w:val="000000"/>
          <w:sz w:val="24"/>
          <w:szCs w:val="24"/>
        </w:rPr>
        <w:t xml:space="preserve">. </w:t>
      </w:r>
    </w:p>
    <w:p w:rsidR="00A92F7A" w:rsidRPr="00A92F7A" w:rsidRDefault="00A92F7A" w:rsidP="00A92F7A">
      <w:pPr>
        <w:ind w:firstLine="709"/>
        <w:jc w:val="both"/>
        <w:rPr>
          <w:rFonts w:ascii="Times New Roman" w:eastAsia="Times New Roman" w:hAnsi="Times New Roman" w:cs="Times New Roman"/>
          <w:color w:val="000000"/>
          <w:sz w:val="24"/>
          <w:szCs w:val="24"/>
        </w:rPr>
      </w:pPr>
      <w:r w:rsidRPr="00A92F7A">
        <w:rPr>
          <w:rFonts w:ascii="Times New Roman" w:eastAsia="Times New Roman" w:hAnsi="Times New Roman" w:cs="Times New Roman"/>
          <w:color w:val="000000"/>
          <w:sz w:val="24"/>
          <w:szCs w:val="24"/>
        </w:rPr>
        <w:t>Kletke vd. kurumsallaşmış bir yaratıcı örgüt kültürü oluşturmada çalışanların kritik rol oynadıklarını ve çalışanların yaratıcılık kabiliyetlerini geliştirerek, bu amacın gerçekleştirilebileceğini belirtmişlerdir. Ayrıca çalışanların yaratıcılık kabiliyetlerini geliştirici bir yöntem olan, bilgisayarla desteklenmiş yaratıcılık destekleme sistemi önerisini getirmişlerdir. Bu yöntemle, örgütün yaratıcı çıktı üretiminin yükseltilebileceğini vurgulamışlardır</w:t>
      </w:r>
      <w:r w:rsidRPr="00A92F7A">
        <w:rPr>
          <w:rFonts w:ascii="Times New Roman" w:eastAsia="Times New Roman" w:hAnsi="Times New Roman" w:cs="Times New Roman"/>
          <w:color w:val="000000"/>
          <w:sz w:val="24"/>
          <w:szCs w:val="24"/>
          <w:vertAlign w:val="superscript"/>
        </w:rPr>
        <w:footnoteReference w:id="67"/>
      </w:r>
      <w:r w:rsidRPr="00A92F7A">
        <w:rPr>
          <w:rFonts w:ascii="Times New Roman" w:eastAsia="Times New Roman" w:hAnsi="Times New Roman" w:cs="Times New Roman"/>
          <w:color w:val="000000"/>
          <w:sz w:val="24"/>
          <w:szCs w:val="24"/>
        </w:rPr>
        <w:t xml:space="preserve">. </w:t>
      </w:r>
    </w:p>
    <w:p w:rsidR="00A92F7A" w:rsidRPr="00A92F7A" w:rsidRDefault="00A92F7A" w:rsidP="00A92F7A">
      <w:pPr>
        <w:ind w:firstLine="709"/>
        <w:jc w:val="both"/>
        <w:rPr>
          <w:rFonts w:ascii="Times New Roman" w:eastAsia="Times New Roman" w:hAnsi="Times New Roman" w:cs="Times New Roman"/>
          <w:color w:val="000000"/>
          <w:sz w:val="24"/>
          <w:szCs w:val="24"/>
        </w:rPr>
      </w:pPr>
      <w:r w:rsidRPr="00A92F7A">
        <w:rPr>
          <w:rFonts w:ascii="Times New Roman" w:eastAsia="Times New Roman" w:hAnsi="Times New Roman" w:cs="Times New Roman"/>
          <w:color w:val="000000"/>
          <w:sz w:val="24"/>
          <w:szCs w:val="24"/>
        </w:rPr>
        <w:t>Conti vd. 143 lise öğrencisi üzerinde gruplarda yarışmacı ruhun yaratıcılığa etkisini incelemiş ve yarışmacı bir ortamda erkeklerin bayanlara göre daha yaratıcı ve özgün olabildiklerini, ayrıca erkek bayan ayrımı yapılan gruplarda erkek gruplarının, ayrım yapılmayan diğer karma gruba göre daha çok yaratıcılığa motive olduğunu bulmuşlardır</w:t>
      </w:r>
      <w:r w:rsidRPr="00A92F7A">
        <w:rPr>
          <w:rFonts w:ascii="Times New Roman" w:eastAsia="Times New Roman" w:hAnsi="Times New Roman" w:cs="Times New Roman"/>
          <w:color w:val="000000"/>
          <w:sz w:val="24"/>
          <w:szCs w:val="24"/>
          <w:vertAlign w:val="superscript"/>
        </w:rPr>
        <w:footnoteReference w:id="68"/>
      </w:r>
      <w:r w:rsidRPr="00A92F7A">
        <w:rPr>
          <w:rFonts w:ascii="Times New Roman" w:eastAsia="Times New Roman" w:hAnsi="Times New Roman" w:cs="Times New Roman"/>
          <w:color w:val="000000"/>
          <w:sz w:val="24"/>
          <w:szCs w:val="24"/>
        </w:rPr>
        <w:t>.</w:t>
      </w:r>
    </w:p>
    <w:p w:rsidR="00A92F7A" w:rsidRPr="00A92F7A" w:rsidRDefault="00A92F7A" w:rsidP="00A92F7A">
      <w:pPr>
        <w:ind w:firstLine="709"/>
        <w:jc w:val="both"/>
        <w:rPr>
          <w:rFonts w:ascii="Times New Roman" w:eastAsia="Times New Roman" w:hAnsi="Times New Roman" w:cs="Times New Roman"/>
          <w:color w:val="000000"/>
          <w:sz w:val="24"/>
          <w:szCs w:val="24"/>
        </w:rPr>
      </w:pPr>
      <w:r w:rsidRPr="00A92F7A">
        <w:rPr>
          <w:rFonts w:ascii="Times New Roman" w:eastAsia="Times New Roman" w:hAnsi="Times New Roman" w:cs="Times New Roman"/>
          <w:color w:val="000000"/>
          <w:sz w:val="24"/>
          <w:szCs w:val="24"/>
        </w:rPr>
        <w:t xml:space="preserve">Williamson İngiliz şirketlerinin üst düzey yöneticileri üzerinde yaptığı araştırmasında, yöneticilerin yaratıcılık kavramını anlayış şeklinin yetersiz olduğunu ve bu yanlış anlamanın çalışanların ve örgütün yaratıcılığını artırmaktan çok engellediğini bulmuştur. Williamson'a göre yöneticiler, yaratıcılığı daha çok birey temelli, özel bir yetenek olarak görüp, yaratıcılığın iş performansını artıran, yeni iş yapma yolları üreten bir süreç olduğunu göz ardı etmektedirler. Yapılması gereken, organizasyonlarda </w:t>
      </w:r>
      <w:r w:rsidRPr="00A92F7A">
        <w:rPr>
          <w:rFonts w:ascii="Times New Roman" w:eastAsia="Times New Roman" w:hAnsi="Times New Roman" w:cs="Times New Roman"/>
          <w:color w:val="000000"/>
          <w:sz w:val="24"/>
          <w:szCs w:val="24"/>
        </w:rPr>
        <w:lastRenderedPageBreak/>
        <w:t>öncelikle doğru bir yaratıcılık kültürü oluşmalı ve bu ilk olarak üst düzey yöneticilere benimsetilmelidir</w:t>
      </w:r>
      <w:r w:rsidRPr="00A92F7A">
        <w:rPr>
          <w:rFonts w:ascii="Times New Roman" w:eastAsia="Times New Roman" w:hAnsi="Times New Roman" w:cs="Times New Roman"/>
          <w:color w:val="000000"/>
          <w:sz w:val="24"/>
          <w:szCs w:val="24"/>
          <w:vertAlign w:val="superscript"/>
        </w:rPr>
        <w:footnoteReference w:id="69"/>
      </w:r>
      <w:r w:rsidRPr="00A92F7A">
        <w:rPr>
          <w:rFonts w:ascii="Times New Roman" w:eastAsia="Times New Roman" w:hAnsi="Times New Roman" w:cs="Times New Roman"/>
          <w:color w:val="000000"/>
          <w:sz w:val="24"/>
          <w:szCs w:val="24"/>
        </w:rPr>
        <w:t xml:space="preserve">. </w:t>
      </w:r>
    </w:p>
    <w:p w:rsidR="00A92F7A" w:rsidRPr="00A92F7A" w:rsidRDefault="00A92F7A" w:rsidP="00A92F7A">
      <w:pPr>
        <w:autoSpaceDE w:val="0"/>
        <w:autoSpaceDN w:val="0"/>
        <w:adjustRightInd w:val="0"/>
        <w:ind w:firstLine="709"/>
        <w:jc w:val="both"/>
        <w:rPr>
          <w:rFonts w:ascii="Times New Roman" w:eastAsia="Times New Roman" w:hAnsi="Times New Roman" w:cs="Times New Roman"/>
          <w:color w:val="000000"/>
          <w:sz w:val="24"/>
          <w:szCs w:val="24"/>
        </w:rPr>
      </w:pPr>
      <w:r w:rsidRPr="00A92F7A">
        <w:rPr>
          <w:rFonts w:ascii="Times New Roman" w:eastAsia="Times New Roman" w:hAnsi="Times New Roman" w:cs="Times New Roman"/>
          <w:color w:val="000000"/>
          <w:sz w:val="24"/>
          <w:szCs w:val="24"/>
        </w:rPr>
        <w:t>Wong-Pang Honk Kong'da 288 üst düzey otel yöneticisi üzerinde iş ile ilgili yaratıcılığı motive eden faktörler üzerine 18 motivasyon faktörünü içeren 5 faktörlü bir ölçek geliştirmişlerdir. Bu faktörler; eğitim ve geliştirme, üst yönetim tarafından desteklenme ve motive edilme, açıklık politikası, ödüllendirilme ve takdir edilme, özerklik ve esnekliktir</w:t>
      </w:r>
      <w:r w:rsidRPr="00A92F7A">
        <w:rPr>
          <w:rFonts w:ascii="Times New Roman" w:eastAsia="Times New Roman" w:hAnsi="Times New Roman" w:cs="Times New Roman"/>
          <w:color w:val="000000"/>
          <w:sz w:val="24"/>
          <w:szCs w:val="24"/>
          <w:vertAlign w:val="superscript"/>
        </w:rPr>
        <w:footnoteReference w:id="70"/>
      </w:r>
      <w:r w:rsidRPr="00A92F7A">
        <w:rPr>
          <w:rFonts w:ascii="Times New Roman" w:eastAsia="Times New Roman" w:hAnsi="Times New Roman" w:cs="Times New Roman"/>
          <w:color w:val="000000"/>
          <w:sz w:val="24"/>
          <w:szCs w:val="24"/>
        </w:rPr>
        <w:t>.</w:t>
      </w:r>
    </w:p>
    <w:p w:rsidR="00A92F7A" w:rsidRPr="00A92F7A" w:rsidRDefault="00A92F7A" w:rsidP="00A92F7A">
      <w:pPr>
        <w:ind w:firstLine="709"/>
        <w:jc w:val="both"/>
        <w:rPr>
          <w:rFonts w:ascii="Times New Roman" w:eastAsia="Times New Roman" w:hAnsi="Times New Roman" w:cs="Times New Roman"/>
          <w:color w:val="000000"/>
          <w:sz w:val="24"/>
          <w:szCs w:val="24"/>
        </w:rPr>
      </w:pPr>
      <w:r w:rsidRPr="00A92F7A">
        <w:rPr>
          <w:rFonts w:ascii="Times New Roman" w:eastAsia="Times New Roman" w:hAnsi="Times New Roman" w:cs="Times New Roman"/>
          <w:color w:val="000000"/>
          <w:sz w:val="24"/>
          <w:szCs w:val="24"/>
        </w:rPr>
        <w:t>Zhou-George çalışanların yaratıcılığını geliştirmede liderlerin duygusal zekalarının önemini araştırmışlar ve bu liderlerin beş aşamalı süreçle, çalışanların yaratıcı düşüncelerini uyandırabileceğini belirtmişlerdir. Bunlar; teşhis, bilgi toplama, fikir üretme, fikri değerlendirme ve değiştirme ve bu fikri uygulamadır. Ayrıca; duygusal zekaya sahip liderlerin, empati yapabileceklerinden dolayı daha geniş bir görüş açısına sahip olduklarını ve bu özelliğinde, yaratıcı zekanın önemli bir unsuru olduğunu vurgulamışlardır</w:t>
      </w:r>
      <w:r w:rsidRPr="00A92F7A">
        <w:rPr>
          <w:rFonts w:ascii="Times New Roman" w:eastAsia="Times New Roman" w:hAnsi="Times New Roman" w:cs="Times New Roman"/>
          <w:color w:val="000000"/>
          <w:sz w:val="24"/>
          <w:szCs w:val="24"/>
          <w:vertAlign w:val="superscript"/>
        </w:rPr>
        <w:footnoteReference w:id="71"/>
      </w:r>
      <w:r w:rsidRPr="00A92F7A">
        <w:rPr>
          <w:rFonts w:ascii="Times New Roman" w:eastAsia="Times New Roman" w:hAnsi="Times New Roman" w:cs="Times New Roman"/>
          <w:color w:val="000000"/>
          <w:sz w:val="24"/>
          <w:szCs w:val="24"/>
        </w:rPr>
        <w:t xml:space="preserve">. </w:t>
      </w:r>
    </w:p>
    <w:p w:rsidR="00A92F7A" w:rsidRPr="00A92F7A" w:rsidRDefault="00A92F7A" w:rsidP="00A92F7A">
      <w:pPr>
        <w:ind w:firstLine="709"/>
        <w:jc w:val="both"/>
        <w:rPr>
          <w:rFonts w:ascii="Times New Roman" w:eastAsia="Times New Roman" w:hAnsi="Times New Roman" w:cs="Times New Roman"/>
          <w:color w:val="000000"/>
          <w:sz w:val="24"/>
          <w:szCs w:val="24"/>
        </w:rPr>
      </w:pPr>
      <w:r w:rsidRPr="00A92F7A">
        <w:rPr>
          <w:rFonts w:ascii="Times New Roman" w:eastAsia="Times New Roman" w:hAnsi="Times New Roman" w:cs="Times New Roman"/>
          <w:color w:val="000000"/>
          <w:sz w:val="24"/>
          <w:szCs w:val="24"/>
        </w:rPr>
        <w:t>Jaussi ve Dionne Amerika’da Northeastern Üniversitesi öğrencileri arasında, geleneksel olmayan lider davranışlarının çalışanların yaratıcılığı üzerindeki etkilerini incelemişlerdir. Bu tür liderlerin, çalışanların liderlerini model olarak aldıkları bir örgüt ortamında, alışılmış liderlik tarzı sergileyenlere oranla daha fazla yaratıcı örgüt kültürünü uyardıklarını bulmuşlardır</w:t>
      </w:r>
      <w:r w:rsidRPr="00A92F7A">
        <w:rPr>
          <w:rFonts w:ascii="Times New Roman" w:eastAsia="Times New Roman" w:hAnsi="Times New Roman" w:cs="Times New Roman"/>
          <w:color w:val="000000"/>
          <w:sz w:val="24"/>
          <w:szCs w:val="24"/>
          <w:vertAlign w:val="superscript"/>
        </w:rPr>
        <w:footnoteReference w:id="72"/>
      </w:r>
      <w:r w:rsidRPr="00A92F7A">
        <w:rPr>
          <w:rFonts w:ascii="Times New Roman" w:eastAsia="Times New Roman" w:hAnsi="Times New Roman" w:cs="Times New Roman"/>
          <w:color w:val="000000"/>
          <w:sz w:val="24"/>
          <w:szCs w:val="24"/>
        </w:rPr>
        <w:t xml:space="preserve">. </w:t>
      </w:r>
    </w:p>
    <w:p w:rsidR="00A92F7A" w:rsidRPr="00A92F7A" w:rsidRDefault="00A92F7A" w:rsidP="00A92F7A">
      <w:pPr>
        <w:ind w:firstLine="709"/>
        <w:jc w:val="both"/>
        <w:rPr>
          <w:rFonts w:ascii="Times New Roman" w:eastAsia="Times New Roman" w:hAnsi="Times New Roman" w:cs="Times New Roman"/>
          <w:color w:val="000000"/>
          <w:sz w:val="24"/>
          <w:szCs w:val="24"/>
        </w:rPr>
      </w:pPr>
      <w:r w:rsidRPr="00A92F7A">
        <w:rPr>
          <w:rFonts w:ascii="Times New Roman" w:eastAsia="Times New Roman" w:hAnsi="Times New Roman" w:cs="Times New Roman"/>
          <w:color w:val="000000"/>
          <w:sz w:val="24"/>
          <w:szCs w:val="24"/>
        </w:rPr>
        <w:t>Baer vd. iki üretim fabrikasından toplam 171 kişi üzerinde yaptıkları araştırmada, dışsal motivasyon ile çalışanların yaratıcılığı arasındaki ilişkinin, çalışılan işin karmaşıklığı ve çalışanların bilişsel süreci faktörlerine göre anlamlı farklılık gösterdiklerini bulmuşlardır. Yazara göre basit yapıya sahip işte uyumlu bilişsel yapıya sahip çalışanlar için dışsal motivasyon ile yaratıcılık arasında pozitif yönlü bir ilişki vardır</w:t>
      </w:r>
      <w:r w:rsidRPr="00A92F7A">
        <w:rPr>
          <w:rFonts w:ascii="Times New Roman" w:eastAsia="Times New Roman" w:hAnsi="Times New Roman" w:cs="Times New Roman"/>
          <w:color w:val="000000"/>
          <w:sz w:val="24"/>
          <w:szCs w:val="24"/>
          <w:vertAlign w:val="superscript"/>
        </w:rPr>
        <w:footnoteReference w:id="73"/>
      </w:r>
      <w:r w:rsidRPr="00A92F7A">
        <w:rPr>
          <w:rFonts w:ascii="Times New Roman" w:eastAsia="Times New Roman" w:hAnsi="Times New Roman" w:cs="Times New Roman"/>
          <w:color w:val="000000"/>
          <w:sz w:val="24"/>
          <w:szCs w:val="24"/>
        </w:rPr>
        <w:t xml:space="preserve">. </w:t>
      </w:r>
    </w:p>
    <w:p w:rsidR="00A92F7A" w:rsidRPr="00A92F7A" w:rsidRDefault="00A92F7A" w:rsidP="00A92F7A">
      <w:pPr>
        <w:ind w:firstLine="709"/>
        <w:jc w:val="both"/>
        <w:rPr>
          <w:rFonts w:ascii="Times New Roman" w:eastAsia="Times New Roman" w:hAnsi="Times New Roman" w:cs="Times New Roman"/>
          <w:color w:val="000000"/>
          <w:sz w:val="24"/>
          <w:szCs w:val="24"/>
        </w:rPr>
      </w:pPr>
      <w:r w:rsidRPr="00A92F7A">
        <w:rPr>
          <w:rFonts w:ascii="Times New Roman" w:eastAsia="Times New Roman" w:hAnsi="Times New Roman" w:cs="Times New Roman"/>
          <w:color w:val="000000"/>
          <w:sz w:val="24"/>
          <w:szCs w:val="24"/>
        </w:rPr>
        <w:t xml:space="preserve">Diğer taraftan, karmaşık yapıya sahip işte çalışan yenilikçi bilişsel sürece sahip çalışanlar için dışsal motivasyon ile yaratıcılık arasında zayıf pozitif yönlü bir ilişki vardır. Ayrıca uyumlu bilişsel süreç/kompleks iş yapısı ve yenilikçi bilişsel süreç/basit iş yapısı matrislerinde de yaratıcılık ile dışsal motivasyon arasında negatif yönlü bir </w:t>
      </w:r>
      <w:r w:rsidRPr="00A92F7A">
        <w:rPr>
          <w:rFonts w:ascii="Times New Roman" w:eastAsia="Times New Roman" w:hAnsi="Times New Roman" w:cs="Times New Roman"/>
          <w:color w:val="000000"/>
          <w:sz w:val="24"/>
          <w:szCs w:val="24"/>
        </w:rPr>
        <w:lastRenderedPageBreak/>
        <w:t xml:space="preserve">ilişki vardır. Yani ücret artışı, terfi, ikramiye gibi dışşal motivatörler yenilikçi ruha sahip bireylerde yaratıcılığı artırıcı bir faktör olmaktan uzaktır. Bu çalışanlar daha çok övgü, tanıma, saygı gösterme, daha çok özgürlük tanıma gibi içsel motivatörlerle yaratıcılık alanında güdülenebilirler.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Rubinstein 111 tane hukuk, tasarım ve sosyal bilimler öğrencisinin üzerinde yaratıcılık, otorite ve kariyer seçimi ilişkisini irdelemiş ve öğrencilerin okudukları bölümlere göre yaratıcılık anlamında önemli farklılık gösterdiklerini bulmuştur. Rubinstein otorite azalmasının yaratıcılığı artırdığını belirtmiştir. Bunu öğrencilerin seçtikleri bölümlerin gerektirdiği karakteristik otorite yapısına dayanarak açıklamıştır. Hukuk öğrencilerinin okudukları bölüm gereği var olan kanunları iyi bilmesi gerekir, onlardan yeni kanunlar üretmesi beklenmez, dolayısıyla yüksek derecede bir otorite mevcuttur ve esnek düşünmeye iyi gözle bakılmaz. Sosyal bilimler öğrencileri ise hem var olan sosyo-kültürel yapıyı iyi bilmeli hem de esnek bakış açısıyla bakarak yeni fikirler üretebilmelidirler. </w:t>
      </w: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sz w:val="24"/>
          <w:szCs w:val="24"/>
        </w:rPr>
        <w:t>Tasarım öğrencilerinin ise tamamen farklı ve yeni bakış açısına sahip olması beklenir. Bu öğrencilerin yaratıcılık testinden aldıkları sonuca bakıldığında, hukuk öğrencilerini % 58,3, sosyal bilimler öğrencilerinin % 76,7, tasarım öğrencilerinin ise % 99,9 oranında belli bir yaratıcılık kabiliyetine sahip oldukları ortaya çıkmıştır</w:t>
      </w:r>
      <w:r w:rsidRPr="00A92F7A">
        <w:rPr>
          <w:rFonts w:ascii="Times New Roman" w:eastAsia="Times New Roman" w:hAnsi="Times New Roman" w:cs="Times New Roman"/>
          <w:sz w:val="24"/>
          <w:szCs w:val="24"/>
          <w:vertAlign w:val="superscript"/>
        </w:rPr>
        <w:footnoteReference w:id="74"/>
      </w:r>
      <w:r w:rsidRPr="00A92F7A">
        <w:rPr>
          <w:rFonts w:ascii="Times New Roman" w:eastAsia="Times New Roman" w:hAnsi="Times New Roman" w:cs="Times New Roman"/>
          <w:sz w:val="24"/>
          <w:szCs w:val="24"/>
        </w:rPr>
        <w:t>.</w:t>
      </w:r>
      <w:r w:rsidRPr="00A92F7A">
        <w:rPr>
          <w:rFonts w:ascii="Times New Roman" w:eastAsia="Times New Roman" w:hAnsi="Times New Roman" w:cs="Times New Roman"/>
          <w:b/>
          <w:sz w:val="24"/>
          <w:szCs w:val="24"/>
        </w:rPr>
        <w:t xml:space="preserve"> </w:t>
      </w:r>
    </w:p>
    <w:p w:rsidR="00A92F7A" w:rsidRPr="00A92F7A" w:rsidRDefault="00A92F7A" w:rsidP="00A92F7A">
      <w:pPr>
        <w:spacing w:after="120" w:line="276" w:lineRule="auto"/>
        <w:ind w:left="283"/>
        <w:jc w:val="both"/>
        <w:rPr>
          <w:rFonts w:ascii="Times New Roman" w:eastAsia="Times New Roman" w:hAnsi="Times New Roman" w:cs="Times New Roman"/>
          <w:color w:val="000000"/>
          <w:sz w:val="24"/>
          <w:szCs w:val="24"/>
        </w:rPr>
      </w:pPr>
    </w:p>
    <w:p w:rsidR="00A92F7A" w:rsidRPr="00A92F7A" w:rsidRDefault="00A92F7A" w:rsidP="00A92F7A">
      <w:pPr>
        <w:autoSpaceDE w:val="0"/>
        <w:autoSpaceDN w:val="0"/>
        <w:adjustRightInd w:val="0"/>
        <w:spacing w:before="100" w:after="100" w:line="240" w:lineRule="auto"/>
        <w:jc w:val="both"/>
        <w:rPr>
          <w:rFonts w:ascii="Times New Roman" w:eastAsia="Times New Roman" w:hAnsi="Times New Roman" w:cs="Times New Roman"/>
          <w:sz w:val="24"/>
          <w:szCs w:val="24"/>
        </w:rPr>
      </w:pPr>
    </w:p>
    <w:p w:rsidR="00A92F7A" w:rsidRPr="00A92F7A" w:rsidRDefault="00A92F7A" w:rsidP="00A92F7A">
      <w:pPr>
        <w:autoSpaceDE w:val="0"/>
        <w:autoSpaceDN w:val="0"/>
        <w:adjustRightInd w:val="0"/>
        <w:spacing w:before="100" w:after="100" w:line="240" w:lineRule="auto"/>
        <w:jc w:val="both"/>
        <w:rPr>
          <w:rFonts w:ascii="Times New Roman" w:eastAsia="Times New Roman" w:hAnsi="Times New Roman" w:cs="Times New Roman"/>
          <w:sz w:val="24"/>
          <w:szCs w:val="24"/>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sz w:val="24"/>
          <w:szCs w:val="24"/>
          <w:lang w:eastAsia="tr-TR"/>
        </w:rPr>
      </w:pPr>
    </w:p>
    <w:p w:rsidR="00A92F7A" w:rsidRPr="00A92F7A" w:rsidRDefault="00A92F7A" w:rsidP="00A92F7A">
      <w:pPr>
        <w:autoSpaceDE w:val="0"/>
        <w:autoSpaceDN w:val="0"/>
        <w:adjustRightInd w:val="0"/>
        <w:spacing w:before="24" w:line="240" w:lineRule="auto"/>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spacing w:line="291" w:lineRule="exact"/>
        <w:jc w:val="both"/>
        <w:rPr>
          <w:rFonts w:ascii="Times New Roman" w:eastAsia="Times New Roman" w:hAnsi="Times New Roman" w:cs="Times New Roman"/>
          <w:b/>
          <w:bCs/>
          <w:sz w:val="24"/>
          <w:szCs w:val="24"/>
          <w:lang w:eastAsia="tr-TR"/>
        </w:rPr>
      </w:pPr>
    </w:p>
    <w:p w:rsidR="00A92F7A" w:rsidRPr="00A92F7A" w:rsidRDefault="00A92F7A" w:rsidP="00A92F7A">
      <w:pPr>
        <w:autoSpaceDE w:val="0"/>
        <w:autoSpaceDN w:val="0"/>
        <w:adjustRightInd w:val="0"/>
        <w:jc w:val="both"/>
        <w:rPr>
          <w:rFonts w:ascii="Times New Roman" w:eastAsia="Times New Roman" w:hAnsi="Times New Roman" w:cs="Times New Roman"/>
          <w:sz w:val="24"/>
          <w:szCs w:val="24"/>
          <w:lang w:eastAsia="tr-TR"/>
        </w:rPr>
      </w:pPr>
    </w:p>
    <w:p w:rsidR="00A92F7A" w:rsidRPr="00A92F7A" w:rsidRDefault="00A92F7A" w:rsidP="00A92F7A">
      <w:pPr>
        <w:ind w:firstLine="709"/>
        <w:jc w:val="center"/>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İKİNCİ BÖLÜM</w:t>
      </w:r>
    </w:p>
    <w:p w:rsidR="00A92F7A" w:rsidRPr="00A92F7A" w:rsidRDefault="00A92F7A" w:rsidP="00A92F7A">
      <w:pPr>
        <w:ind w:firstLine="709"/>
        <w:jc w:val="center"/>
        <w:rPr>
          <w:rFonts w:ascii="Times New Roman" w:eastAsia="Times New Roman" w:hAnsi="Times New Roman" w:cs="Times New Roman"/>
          <w:b/>
          <w:sz w:val="24"/>
          <w:szCs w:val="24"/>
        </w:rPr>
      </w:pPr>
    </w:p>
    <w:p w:rsidR="00A92F7A" w:rsidRPr="00A92F7A" w:rsidRDefault="00A92F7A" w:rsidP="00A92F7A">
      <w:pPr>
        <w:numPr>
          <w:ilvl w:val="0"/>
          <w:numId w:val="31"/>
        </w:numPr>
        <w:spacing w:after="200" w:line="276" w:lineRule="auto"/>
        <w:ind w:left="0"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 xml:space="preserve"> Psikolojik Sermaye, Dönüşümcü Liderlik ve Çalışanların Yaratıcılığı </w:t>
      </w:r>
    </w:p>
    <w:p w:rsidR="00A92F7A" w:rsidRPr="00A92F7A" w:rsidRDefault="00A92F7A" w:rsidP="00A92F7A">
      <w:pPr>
        <w:ind w:left="1069"/>
        <w:jc w:val="both"/>
        <w:rPr>
          <w:rFonts w:ascii="Times New Roman" w:eastAsia="Times New Roman" w:hAnsi="Times New Roman" w:cs="Times New Roman"/>
          <w:b/>
          <w:sz w:val="24"/>
          <w:szCs w:val="24"/>
        </w:rPr>
      </w:pP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 xml:space="preserve">2.1. Dönüşümcü Liderlik ve Çalışanların Yaratıcılığı Arasındaki İlişki </w:t>
      </w:r>
    </w:p>
    <w:p w:rsidR="00A92F7A" w:rsidRPr="00A92F7A" w:rsidRDefault="00A92F7A" w:rsidP="00A92F7A">
      <w:pPr>
        <w:ind w:firstLine="709"/>
        <w:jc w:val="both"/>
        <w:rPr>
          <w:rFonts w:ascii="Times New Roman" w:eastAsia="Times New Roman" w:hAnsi="Times New Roman" w:cs="Times New Roman"/>
          <w:b/>
          <w:sz w:val="24"/>
          <w:szCs w:val="24"/>
        </w:rPr>
      </w:pP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Örgütlerde, insan kaynağının örgütün amaçlarına ulaşmasında ve bu doğrultuda harekete geçirebilme noktasında liderin davranış biçimi önem taşımaktadır (Eren, 2007) Literatür incelendiğinde liderlik davranışı ile ilgili olarak; çalışan odaklı</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liderlik, vizyon liderlik, ilişki odaklı liderlik, risk odaklı liderlik ve kontrol odaklı</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liderlik tanımlarının yapıldığı bilinmektedir (Yılmaz, Karahan, 2010).</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Gümüşlüoğlu ve İlsev (2009) çalışmalarında dönüşümsel liderliğin bireysel ve örgütsel düzeydeki yaratıcılık üzerinde önemli etkileri olduğunu ortaya çıkarmışlardır.</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Bireysel düzeyde, dönüşümsel liderlik ile çalışanlarının yaratıcılığı arasında olumlu yönde bir ilişki bulunmuş, liderliğin yaratıcılığı</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psikolojik güçlendirme aracılığı ile etkilediği görülmüştür.</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Örgütsel düzeyde ise dönüşümsel liderliğin pazar odaklı ölçüt ile ölçümledikleri örgütsel inovasyon ile olumlu yönde ilişkili olduğu anlaşılmıştır.</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Son yıllarda işletmelerde liderlik davranışları ve örgütsel bağlılık davranışları, yönetim bilimi, insan kaynakları yönetimi ve davranış bilimleri gibi pek çok alanda sıkça araştırılan ve önemi günden güne artan kavramlar haline gelmiştir. Günümüz liderleri, çalışanları motive ederek, yaratıcılık ve bağlılıklarının pekiştirilmesini destekleyecek, insanların işlerinden gurur duyacağı, başarılarıyla övünebilecekleri sağlıklı ortamlar oluşturmalıdır.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Bu alandaki literatür incelendiğinde pek çok bilim adamı tarafından liderliğin farklı tanımlarının yapıldığını ve farklı yaklaşımlar geliştirdikleri görülmektedir. Son dönemde dönüşümcü ve etkileşimsel liderlik yaklaşımları, post modern yönetim teori ve araştırmalarında büyük önem kazanarak araştırmacıların ve iş dünyasının ilgisini çeken liderlik anlayışları arasındadır.</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lastRenderedPageBreak/>
        <w:t>Yöneticilerin liderlik davranışları işletmelerde insan kaynaklarının örgüte bağlılıklarını artırmada etkilidir. Kendilerini çalıştıkları işletmenin bir parçası olarak hisseden yani örgütsel bağlılığı yüksek olan iş görenler işletmenin verimliliği ve çalışanların yaratıcılığı açısından oldukça önemlidir.</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Bu nedenle çalışanların yaratıcılığının, örgütsel başarı üzerinde önemli etkilerinin olduğu daha önceki araştırmalarda da ortaya koyulmuştur. Ayrıca örgütsel bağlılık, iş tatminini ve işten ayrılma niyetini direkt olarak etkilemektedir</w:t>
      </w:r>
      <w:r w:rsidRPr="00A92F7A">
        <w:rPr>
          <w:rFonts w:ascii="Times New Roman" w:eastAsia="Times New Roman" w:hAnsi="Times New Roman" w:cs="Times New Roman"/>
          <w:sz w:val="24"/>
          <w:szCs w:val="24"/>
          <w:vertAlign w:val="superscript"/>
        </w:rPr>
        <w:footnoteReference w:id="75"/>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Bu alandaki literatürde, liderlik tarzının örgütsel bağlılık, iş tatminini ve verimliliği ve yaratıcılığı etkilediğini gösteren çeşitli araştırmalar yapılmıştır. Örneğin; Singapur’da yapılan bir çalışmada liderlik davranışları ile örgütsel bağlılık arasında çok güçlü bir korelasyon olduğu görülmüştür</w:t>
      </w:r>
      <w:r w:rsidRPr="00A92F7A">
        <w:rPr>
          <w:rFonts w:ascii="Times New Roman" w:eastAsia="Times New Roman" w:hAnsi="Times New Roman" w:cs="Times New Roman"/>
          <w:sz w:val="24"/>
          <w:szCs w:val="24"/>
          <w:vertAlign w:val="superscript"/>
        </w:rPr>
        <w:footnoteReference w:id="76"/>
      </w:r>
      <w:r w:rsidRPr="00A92F7A">
        <w:rPr>
          <w:rFonts w:ascii="Times New Roman" w:eastAsia="Times New Roman" w:hAnsi="Times New Roman" w:cs="Times New Roman"/>
          <w:sz w:val="24"/>
          <w:szCs w:val="24"/>
        </w:rPr>
        <w:t xml:space="preserve">.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Dick ve Mctcalfe tarafından polis memurlarının örgütsel bağlılıkları ile liderlik algıları arasındaki ilişkiler ortaya koyulmaya çalışılmıştır. Bu çalışmada yöneticilerin sergiledikleri liderlik tarzlarının ve çalışanların desteklenmesinin yanında çalışanlara yaratıcı ortamların oluşturulması ile örgütsel bağlılıkları arasında ilişki olduğu ve bağlılıklarını artırdığı gözlemlenmiştir.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Benzer şekilde öğretmenlerin kendilerini çalıştıkları okula ne kadar adadıkları ve bu adanmışlığı yönetici davranışından ve diğer bazı faktörlerden ne kadar etkilendiğini ortaya koyan bir çalışma yapmıştır.</w:t>
      </w: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iCs/>
          <w:sz w:val="24"/>
          <w:szCs w:val="24"/>
        </w:rPr>
        <w:t>Yönetici davranışlarının öğretmenlerin örgütsel adanmışlığı üzerindeki etkilerini konu alan bu çalışmaya göre, öğretmenlerin çalıştıkları okul ile bütünleşmelerindeki farklılaşmanın, %40 oranında yönetici davranışından duyulan memnuniyet ile %20 oranında da öğretmenlerin okul yönetimine katılımları ile ilişkili olduğu sonucuna varılmıştır</w:t>
      </w:r>
      <w:r w:rsidRPr="00A92F7A">
        <w:rPr>
          <w:rFonts w:ascii="Times New Roman" w:eastAsia="Times New Roman" w:hAnsi="Times New Roman" w:cs="Times New Roman"/>
          <w:iCs/>
          <w:sz w:val="24"/>
          <w:szCs w:val="24"/>
          <w:vertAlign w:val="superscript"/>
        </w:rPr>
        <w:footnoteReference w:id="77"/>
      </w:r>
      <w:r w:rsidRPr="00A92F7A">
        <w:rPr>
          <w:rFonts w:ascii="Times New Roman" w:eastAsia="Times New Roman" w:hAnsi="Times New Roman" w:cs="Times New Roman"/>
          <w:iCs/>
          <w:sz w:val="24"/>
          <w:szCs w:val="24"/>
        </w:rPr>
        <w:t xml:space="preserve">.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Rowden çalışmasında, Conger ve Kanungo tarafından sınıflandırılan altı liderlik tarzıyla, Porter ve Smith tarafından sınıflandırılan örgütsel bağlılığın iki unsuru arasındaki ilişkiyi incelemiştir. 245 katılımcı ile yaptığı bu çalışmanın sonucunda; liderlik tarzının örgütsel bağlılık ve yaratıcılıkla çok büyük oranda ilişkili olduğu ve liderlerin, çalışanların ihtiyaçlarına duyarlı olmaları, net bir vizyona sahip olmaları ve </w:t>
      </w:r>
      <w:r w:rsidRPr="00A92F7A">
        <w:rPr>
          <w:rFonts w:ascii="Times New Roman" w:eastAsia="Times New Roman" w:hAnsi="Times New Roman" w:cs="Times New Roman"/>
          <w:sz w:val="24"/>
          <w:szCs w:val="24"/>
        </w:rPr>
        <w:lastRenderedPageBreak/>
        <w:t>örgütün hedef ve değerleri açık biçimde ortaya koymaları gibi bir takım unsurların örgütsel bağlılığı artırdığı ortaya çıkmıştır. Bu çalışmalar yöneticilerin örgütlerde değişmekte olan stratejik rolünü çok güzel bir şekilde göstermektedir</w:t>
      </w:r>
      <w:r w:rsidRPr="00A92F7A">
        <w:rPr>
          <w:rFonts w:ascii="Times New Roman" w:eastAsia="Times New Roman" w:hAnsi="Times New Roman" w:cs="Times New Roman"/>
          <w:sz w:val="24"/>
          <w:szCs w:val="24"/>
          <w:vertAlign w:val="superscript"/>
        </w:rPr>
        <w:footnoteReference w:id="78"/>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b/>
          <w:sz w:val="20"/>
          <w:szCs w:val="20"/>
        </w:rPr>
      </w:pPr>
      <w:r w:rsidRPr="00A92F7A">
        <w:rPr>
          <w:rFonts w:ascii="Times New Roman" w:eastAsia="Times New Roman" w:hAnsi="Times New Roman" w:cs="Times New Roman"/>
          <w:b/>
          <w:sz w:val="20"/>
          <w:szCs w:val="20"/>
        </w:rPr>
        <w:t>H1: Psikolojik Sermaye ile Çalışanların Yaratıcılığı arasında pozitif bir ilişki vardır.</w:t>
      </w:r>
    </w:p>
    <w:p w:rsidR="00A92F7A" w:rsidRPr="00A92F7A" w:rsidRDefault="00A92F7A" w:rsidP="00A92F7A">
      <w:pPr>
        <w:spacing w:after="200" w:line="276" w:lineRule="auto"/>
        <w:jc w:val="both"/>
        <w:rPr>
          <w:rFonts w:ascii="Times New Roman" w:eastAsia="Times New Roman" w:hAnsi="Times New Roman" w:cs="Times New Roman"/>
          <w:sz w:val="24"/>
          <w:szCs w:val="24"/>
        </w:rPr>
      </w:pP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 xml:space="preserve">2.2. Psikolojik Sermaye ve Çalışanların Yaratıcılığı Arasındaki İlişki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Her geçen gün teknolojinin gelişiyor olması, bilgisayar, cep telefonu gibi elektronik araçların hayatımızın birer parçası haline gelmesi, teknoloji ve bilişim sektörünün stratejik bir önemi olduğunu ortaya koymaktadır. Sektörün giderek artan önemi ve istihdam kapasitesi, yarattığı katma değer ve çalışanların bu katma değerdeki rolü son derece önemlidir. Bu doğrultuda, sektörün en önemli kaynağı olan insan kaynağının da varlığı ön plana çıkmaktadır. Bu doğrultuda, özellikle teknik ve yaratıcı özellikleri ile ön plana çıkan sektör çalışanlarının, teknik yönleri kadar beşeri ve sosyal yönlerinin hatta bunun da ötesi psikolojik sermayelerinin saptanması ve geliştirilmesi gerekmektedir. Psikolojik sermaye ve çalışanların yaratıcılığı konusunu farklı sektörde yapılan uygulamalar ve sonuçları ile anlatacağız, böylelikle aralarındaki ilişkiyi daha anlaşılır hale getirilmeye çalışacağız.</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Çalışanların yaratıcılığı ve psikolojik sermayeye ilginin her geçen gün artmasına rağmen  (PsyCap) ve yaratıcı performans arasındaki ilişkiye doğrudan odaklanmış bir yayınlanan çalışma yoktur. Bu yüzden bizde kavramsal boyutlarıyla birbirleri arasında ki ilişkiyi inceleyeceğiz.</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Son yıllarda pozitif psikolojiye olan ilginin artması ve bu alanda yapılan çalışmaların fazlalaşması, olumsuz olan duyguların ve davranışların bir kenara bırakılıp, pozitif yaklaşımları içerisinde barındıran kavramların gündeme gelmesine yol açmış ve bu durum, hem yapılan araştırmaların hem de ilginin yönünü olumlu duygulara çevirmiştir</w:t>
      </w:r>
      <w:r w:rsidRPr="00A92F7A">
        <w:rPr>
          <w:rFonts w:ascii="Times New Roman" w:eastAsia="Times New Roman" w:hAnsi="Times New Roman" w:cs="Times New Roman"/>
          <w:sz w:val="24"/>
          <w:szCs w:val="24"/>
          <w:vertAlign w:val="superscript"/>
        </w:rPr>
        <w:footnoteReference w:id="79"/>
      </w:r>
      <w:r w:rsidRPr="00A92F7A">
        <w:rPr>
          <w:rFonts w:ascii="Times New Roman" w:eastAsia="Times New Roman" w:hAnsi="Times New Roman" w:cs="Times New Roman"/>
          <w:sz w:val="24"/>
          <w:szCs w:val="24"/>
        </w:rPr>
        <w:t xml:space="preserve">.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Psikolojik sermaye kavramı da, pozitif örgütsel davranış alanındaki olumlu duyguları içerisinde bir barındıran bir kavram olarak karşımıza çıkmaktadır. Psikolojik sermaye kavramı, özellikle son 2 yılda ülkemizde ve dünyada, hem akademik </w:t>
      </w:r>
      <w:r w:rsidRPr="00A92F7A">
        <w:rPr>
          <w:rFonts w:ascii="Times New Roman" w:eastAsia="Times New Roman" w:hAnsi="Times New Roman" w:cs="Times New Roman"/>
          <w:sz w:val="24"/>
          <w:szCs w:val="24"/>
        </w:rPr>
        <w:lastRenderedPageBreak/>
        <w:t xml:space="preserve">makalelerde, hem de yürütülen yüksek lisans veya doktora tezlerinde araştırma konusu olarak ele alınmıştır.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2004 yılında, pozitif psikoloji ve pozitif örgütsel davranış yaklaşımlarından hareketle, Fred Luthans ve arkadaşları, ekonomik, sosyal ve insan sermayelerini analiz ederek ve bu kavramlarla ilişkilerini kurarak, bireylerin pozitif güçlerine odaklanan psikolojik sermaye kavramını ortaya koymuşlardır Böylece psikolojik sermayenin ölçülebilir, geliştirilebilir ve yönetilebilir olduğunu tespit etmişlerdir. 2005 yılında ise, psikolojik sermayenin, bireylerin hedeflenen amaçlar doğrultusunda rekabet avantajı elde edebilmelerine ilişkin bir kavram</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olduğunu vurgulamışlardır. 2007 yılında ise aşağıda ifade edilecek kapsamlı tanımı yapmışlardır</w:t>
      </w:r>
      <w:r w:rsidRPr="00A92F7A">
        <w:rPr>
          <w:rFonts w:ascii="Times New Roman" w:eastAsia="Times New Roman" w:hAnsi="Times New Roman" w:cs="Times New Roman"/>
          <w:sz w:val="24"/>
          <w:szCs w:val="24"/>
          <w:vertAlign w:val="superscript"/>
        </w:rPr>
        <w:footnoteReference w:id="80"/>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Bu kapsamlı tanıma dayanarak; çalışanların psikolojik kaynakları, umut (hope), iyimserlik (optimism), öz-yeterlilik (self- efficacy), psikolojik dayanıklılık (resilience) olarak ifade edilmekte ve bu durum pozitif psikolojik sermaye olarak adlandırılmaktadır.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Psikolojik sermaye, pozitif örgütsel davranışın gelişen alanlarından biri olması sebebiyle araştırma konusu yapılan pozitif kavramlar arasına girmiş ve bu 4 kavramla ifade edilmiştir Bunu kavramsal açıklamasını da ayrıntılarıyla yaptığımız birinci bölümde anlatmıştık.</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Psikolojik sermaye, birçok pozitif örgütsel davranış kriterini bir araya getiren ve bütünleştiren üst seviyede çekirdek bir yapıdır. Bu sebeple psikolojik sermayenin tüm faktörlerinin birbirleri ile ilişkili olduğu</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ifade edilmektedir. Örneğin bir kişi umutlu olduğu zaman zorlukların üstesinden gelebileceği konusunda inançlıdır ve bu nedenle direnci yüksektir. Öz-yeterlilikleri yüksek insanlar ise, umutlarını, iyimserliklerini ve dayanıklılıklarını yaşamlarına yansıtabilirler</w:t>
      </w:r>
      <w:r w:rsidRPr="00A92F7A">
        <w:rPr>
          <w:rFonts w:ascii="Times New Roman" w:eastAsia="Times New Roman" w:hAnsi="Times New Roman" w:cs="Times New Roman"/>
          <w:sz w:val="24"/>
          <w:szCs w:val="24"/>
          <w:vertAlign w:val="superscript"/>
        </w:rPr>
        <w:footnoteReference w:id="81"/>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Çalışma hayatında, çalışanların sergilemiş oldukları davranışların sadece olumsuz yanlarına odaklanılması ve ortaya çıkan her sonucun negatif yanının vurgulanması, iş hayatının sorunlar yumağı olarak algılanması ve çalışanların da bu yumağın içerisinde kaybolan ve olayları daha karmaşık hale getiren bireyler olarak değerlendirilmesi sonucunu doğurmuştur. Hayatın sadece olumsuz yanları olmadığı gibi, çalışma hayatında bir işin ortaya konmasında da, bir sorumluluğun yerine </w:t>
      </w:r>
      <w:r w:rsidRPr="00A92F7A">
        <w:rPr>
          <w:rFonts w:ascii="Times New Roman" w:eastAsia="Times New Roman" w:hAnsi="Times New Roman" w:cs="Times New Roman"/>
          <w:sz w:val="24"/>
          <w:szCs w:val="24"/>
        </w:rPr>
        <w:lastRenderedPageBreak/>
        <w:t>getirilmesinde de, elde edilen sonuçlarda da mutlaka olumsuz olarak değerlendirilebilecek durumlar yoktur</w:t>
      </w:r>
      <w:r w:rsidRPr="00A92F7A">
        <w:rPr>
          <w:rFonts w:ascii="Times New Roman" w:eastAsia="Times New Roman" w:hAnsi="Times New Roman" w:cs="Times New Roman"/>
          <w:sz w:val="24"/>
          <w:szCs w:val="24"/>
          <w:vertAlign w:val="superscript"/>
        </w:rPr>
        <w:footnoteReference w:id="82"/>
      </w:r>
      <w:r w:rsidRPr="00A92F7A">
        <w:rPr>
          <w:rFonts w:ascii="Times New Roman" w:eastAsia="Times New Roman" w:hAnsi="Times New Roman" w:cs="Times New Roman"/>
          <w:sz w:val="24"/>
          <w:szCs w:val="24"/>
        </w:rPr>
        <w:t xml:space="preserve">. </w:t>
      </w: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sz w:val="24"/>
          <w:szCs w:val="24"/>
        </w:rPr>
        <w:t>Bu doğrultuda, bireyleri daha olumlu yapan özelliklerin tanımlanması açısından, pozitif psikoloji bilimi, örgütlere katkılar sağlamaktadır. Pozitif psikolojinin örgüt yaşamındaki yansıması olarak nitelendirilebilecek olan pozitif örgütsel davranış kavramı, pozitif psikolojik sermayenin ortaya atılmasını sağlamıştır. Birçok teori ve araştırma, psikolojik sermayeyi gelişmekte olan bir konu olması,  hem bireysel hem de örgütsel düzeyde pozitif sonuçlarla olan ilişkisi sebebiyle desteklemektedir. Psikolojik sermaye genel itibariyle, kim olduğumuzdan öte, en iyi olma ve ileride ne olacağımız ile ilgili bir kavramdır. Geleneksel ekonomik sermaye kavramına benzer şekilde psikolojik sermaye kavramı, performansın geri dönüşümü ve rekabet avantajı için yapılan yatırımdır</w:t>
      </w:r>
      <w:r w:rsidRPr="00A92F7A">
        <w:rPr>
          <w:rFonts w:ascii="Times New Roman" w:eastAsia="Times New Roman" w:hAnsi="Times New Roman" w:cs="Times New Roman"/>
          <w:sz w:val="24"/>
          <w:szCs w:val="24"/>
          <w:vertAlign w:val="superscript"/>
        </w:rPr>
        <w:footnoteReference w:id="83"/>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Çalışanlar, üretkendir, niteliklidir, değişim yaratma ve değişimin parçası olma isteğindedir, çalıştıkları kuruma ve yaptıkları işlere dair olumlu hislere sahiptir, ataktır, çok daha fazla sorumluluk sahibidir, kurumlarına bağlıdır, sadakat sahibidir ve kurumlarını anlamlı kılan bireylerdir. Çalışanlar artık olumlu durumların yaratıcısı olabilmekte, mutlu ve sağlıklı bireyler olma yolunda ilerleyebilmektedirler. Pozitif psikoloji de, bireylerin problemlerinden ziyade, iyi taraflarına odaklanmaktadır</w:t>
      </w:r>
      <w:r w:rsidRPr="00A92F7A">
        <w:rPr>
          <w:rFonts w:ascii="Times New Roman" w:eastAsia="Times New Roman" w:hAnsi="Times New Roman" w:cs="Times New Roman"/>
          <w:sz w:val="24"/>
          <w:szCs w:val="24"/>
          <w:vertAlign w:val="superscript"/>
        </w:rPr>
        <w:footnoteReference w:id="84"/>
      </w:r>
      <w:r w:rsidRPr="00A92F7A">
        <w:rPr>
          <w:rFonts w:ascii="Times New Roman" w:eastAsia="Times New Roman" w:hAnsi="Times New Roman" w:cs="Times New Roman"/>
          <w:sz w:val="24"/>
          <w:szCs w:val="24"/>
        </w:rPr>
        <w:t xml:space="preserve">.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Esasen psikolojik sermayenin dönüşümcü liderlik ile güçlü bir ilgisi varken yaratıcılık konusu üzerinde bu güne kadar henüz bir çalışma mevcut değildir. </w:t>
      </w:r>
    </w:p>
    <w:p w:rsidR="00A92F7A" w:rsidRPr="00A92F7A" w:rsidRDefault="00A92F7A" w:rsidP="00A92F7A">
      <w:pPr>
        <w:ind w:firstLine="709"/>
        <w:jc w:val="both"/>
        <w:rPr>
          <w:rFonts w:ascii="Times New Roman" w:eastAsia="Times New Roman" w:hAnsi="Times New Roman" w:cs="Times New Roman"/>
          <w:b/>
          <w:sz w:val="20"/>
          <w:szCs w:val="20"/>
        </w:rPr>
      </w:pPr>
      <w:r w:rsidRPr="00A92F7A">
        <w:rPr>
          <w:rFonts w:ascii="Times New Roman" w:eastAsia="Times New Roman" w:hAnsi="Times New Roman" w:cs="Times New Roman"/>
          <w:b/>
          <w:sz w:val="20"/>
          <w:szCs w:val="20"/>
        </w:rPr>
        <w:t>H2:</w:t>
      </w:r>
      <w:r w:rsidRPr="00A92F7A">
        <w:rPr>
          <w:rFonts w:ascii="Times New Roman" w:eastAsia="Times New Roman" w:hAnsi="Times New Roman" w:cs="Times New Roman"/>
          <w:b/>
          <w:sz w:val="24"/>
          <w:szCs w:val="24"/>
        </w:rPr>
        <w:t xml:space="preserve"> </w:t>
      </w:r>
      <w:r w:rsidRPr="00A92F7A">
        <w:rPr>
          <w:rFonts w:ascii="Times New Roman" w:eastAsia="Times New Roman" w:hAnsi="Times New Roman" w:cs="Times New Roman"/>
          <w:b/>
          <w:sz w:val="20"/>
          <w:szCs w:val="20"/>
        </w:rPr>
        <w:t>Psikolojik Sermaye ile Çalışanların Yaratıcılığı arasında pozitif bir ilişki vardır</w:t>
      </w:r>
    </w:p>
    <w:p w:rsidR="00A92F7A" w:rsidRPr="00A92F7A" w:rsidRDefault="00A92F7A" w:rsidP="00A92F7A">
      <w:pPr>
        <w:ind w:firstLine="709"/>
        <w:jc w:val="both"/>
        <w:rPr>
          <w:rFonts w:ascii="Times New Roman" w:eastAsia="Times New Roman" w:hAnsi="Times New Roman" w:cs="Times New Roman"/>
          <w:sz w:val="24"/>
          <w:szCs w:val="24"/>
        </w:rPr>
      </w:pPr>
    </w:p>
    <w:p w:rsidR="00A92F7A" w:rsidRPr="00A92F7A" w:rsidRDefault="00A92F7A" w:rsidP="00A92F7A">
      <w:pPr>
        <w:ind w:left="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 xml:space="preserve">2.2.1. Yaratıcılık Süreci ve Pozitif Psikolojik Sermayeye Etkisi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Bandura etkinliği şöyle tanımlar; bir görevi yerine getirmek için bireyin algılanan kapasitesi ile ilgilidir. Etkinlik üzerinde, bu motivasyonunuz, bilişsel kaynaklar ve karmaşık işleri başarılı bir şekilde yerine getirmek için gerekli eylem ders harekete geçirmek için kendi yetenekleri hakkında "kişinin mahkûmiyet (veya özgüven, inanç) olarak tanımlanabilir</w:t>
      </w:r>
      <w:r w:rsidRPr="00A92F7A">
        <w:rPr>
          <w:rFonts w:ascii="Times New Roman" w:eastAsia="Times New Roman" w:hAnsi="Times New Roman" w:cs="Times New Roman"/>
          <w:sz w:val="24"/>
          <w:szCs w:val="24"/>
          <w:vertAlign w:val="superscript"/>
        </w:rPr>
        <w:footnoteReference w:id="85"/>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sz w:val="24"/>
          <w:szCs w:val="24"/>
        </w:rPr>
        <w:lastRenderedPageBreak/>
        <w:t>İşyerinde uygulanan bağlamda etkinlik bir kişinin gerçek becerileri ile ilgili değil, inançları ile ilgilidir. Etkinlik yaratıcılık ve beceriklilik değildir. Etkinlik çalışanların performansını etkileyen üretken bir yetenektir</w:t>
      </w:r>
      <w:r w:rsidRPr="00A92F7A">
        <w:rPr>
          <w:rFonts w:ascii="Times New Roman" w:eastAsia="Times New Roman" w:hAnsi="Times New Roman" w:cs="Times New Roman"/>
          <w:sz w:val="24"/>
          <w:szCs w:val="24"/>
          <w:vertAlign w:val="superscript"/>
        </w:rPr>
        <w:footnoteReference w:id="86"/>
      </w:r>
      <w:r w:rsidRPr="00A92F7A">
        <w:rPr>
          <w:rFonts w:ascii="Times New Roman" w:eastAsia="Times New Roman" w:hAnsi="Times New Roman" w:cs="Times New Roman"/>
          <w:sz w:val="24"/>
          <w:szCs w:val="24"/>
        </w:rPr>
        <w:t xml:space="preserve">. </w:t>
      </w:r>
    </w:p>
    <w:p w:rsidR="00A92F7A" w:rsidRPr="00A92F7A" w:rsidRDefault="00A92F7A" w:rsidP="00A92F7A">
      <w:pPr>
        <w:ind w:firstLine="709"/>
        <w:jc w:val="both"/>
        <w:rPr>
          <w:rFonts w:ascii="Calibri" w:eastAsia="Times New Roman" w:hAnsi="Calibri" w:cs="Times New Roman"/>
        </w:rPr>
      </w:pPr>
      <w:r w:rsidRPr="00A92F7A">
        <w:rPr>
          <w:rFonts w:ascii="Times New Roman" w:eastAsia="Times New Roman" w:hAnsi="Times New Roman" w:cs="Times New Roman"/>
          <w:sz w:val="24"/>
          <w:szCs w:val="24"/>
        </w:rPr>
        <w:t>Yeni ve yaratıcı fikirlerin zamanı çağımızda bir hayli hızlı bir şekilde geçmektedir</w:t>
      </w:r>
      <w:r w:rsidRPr="00A92F7A">
        <w:rPr>
          <w:rFonts w:ascii="Times New Roman" w:eastAsia="Times New Roman" w:hAnsi="Times New Roman" w:cs="Times New Roman"/>
          <w:sz w:val="24"/>
          <w:szCs w:val="24"/>
          <w:vertAlign w:val="superscript"/>
        </w:rPr>
        <w:footnoteReference w:id="87"/>
      </w:r>
      <w:r w:rsidRPr="00A92F7A">
        <w:rPr>
          <w:rFonts w:ascii="Times New Roman" w:eastAsia="Times New Roman" w:hAnsi="Times New Roman" w:cs="Times New Roman"/>
          <w:sz w:val="24"/>
          <w:szCs w:val="24"/>
        </w:rPr>
        <w:t>.</w:t>
      </w:r>
      <w:r w:rsidRPr="00A92F7A">
        <w:rPr>
          <w:rFonts w:ascii="Calibri" w:eastAsia="Times New Roman" w:hAnsi="Calibri" w:cs="Times New Roman"/>
        </w:rPr>
        <w:t xml:space="preserve">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b/>
          <w:sz w:val="20"/>
          <w:szCs w:val="20"/>
        </w:rPr>
        <w:t>H2a: Yaratıcılık süreci ile pozitif psikoloji arasında da pozitif bir ilişki vardır.</w:t>
      </w:r>
    </w:p>
    <w:p w:rsidR="00A92F7A" w:rsidRPr="00A92F7A" w:rsidRDefault="00A92F7A" w:rsidP="00A92F7A">
      <w:pPr>
        <w:ind w:firstLine="709"/>
        <w:jc w:val="both"/>
        <w:rPr>
          <w:rFonts w:ascii="Times New Roman" w:eastAsia="Times New Roman" w:hAnsi="Times New Roman" w:cs="Times New Roman"/>
          <w:sz w:val="24"/>
          <w:szCs w:val="24"/>
        </w:rPr>
      </w:pP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 xml:space="preserve">2.2.2. Umut ve Yaratıcılık Arasındaki İlişki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Snyder, Irving ve Anderson tarafından tanımlanan Umut, başarılı kurumu bir interaktif anlamda (amaca yönelik enerji) ’ ye dayanan ve yolları bir "pozitif motivasyon hedeflerine ulaşmak için planlamadır. "Böylece, yüksek bireylerin irade ve motivasyon sadece umut değil, aynı zamanda hedefe ulaşmak için bir yol belirlemek için yeteneğine sahip ve birden fazla yollar oluşturmak ve gerektiğinde planlarını adapte edebilmektir. Yol boyunca engelleri ve sorunlar ile karşı karşıya kalındığında bile umutla bu hedefe ulaşılması yönünde devam etmektir</w:t>
      </w:r>
      <w:r w:rsidRPr="00A92F7A">
        <w:rPr>
          <w:rFonts w:ascii="Times New Roman" w:eastAsia="Times New Roman" w:hAnsi="Times New Roman" w:cs="Times New Roman"/>
          <w:sz w:val="24"/>
          <w:szCs w:val="24"/>
          <w:vertAlign w:val="superscript"/>
        </w:rPr>
        <w:footnoteReference w:id="88"/>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Diğer bir deyişle, etkinliği "Bunu yapabilirim?" Umut sorusu ise "kaç farklı şekilde ben bunu düşünebilirim ve benim bunu gerçekleştirmek için enerji ve iradem var mı?" Etkinlik ve umut soruya cevap olabilir genellikle ilişkili olabilir demiştirler. Ancak, herhangi bir birey, örneğin, etkinliği belirli bir amacı gerçekleştirmek için birden fazla yol üretmek mümkün gözükmektedir ama kişinin umudu yüksek ve etkinliği düşük olabilir</w:t>
      </w:r>
      <w:r w:rsidRPr="00A92F7A">
        <w:rPr>
          <w:rFonts w:ascii="Times New Roman" w:eastAsia="Times New Roman" w:hAnsi="Times New Roman" w:cs="Times New Roman"/>
          <w:sz w:val="24"/>
          <w:szCs w:val="24"/>
          <w:vertAlign w:val="superscript"/>
        </w:rPr>
        <w:footnoteReference w:id="89"/>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b/>
          <w:sz w:val="20"/>
          <w:szCs w:val="20"/>
        </w:rPr>
      </w:pPr>
      <w:r w:rsidRPr="00A92F7A">
        <w:rPr>
          <w:rFonts w:ascii="Times New Roman" w:eastAsia="Times New Roman" w:hAnsi="Times New Roman" w:cs="Times New Roman"/>
          <w:sz w:val="24"/>
          <w:szCs w:val="24"/>
        </w:rPr>
        <w:t>Yüksek irade (yani, motive harekete geçirme) ve pratik zekâya sahip(yani, alternatif yollar üreten), yüksek umuda sahip olan bireyler ya da firmadaki çalışanlar daha yaratıcı performansa sahiptirler. Nitekim Amabile böyle bir süreç varsa yaratıcı performans için önemli olabileceğini göstermiştir.</w:t>
      </w:r>
      <w:r w:rsidRPr="00A92F7A">
        <w:rPr>
          <w:rFonts w:ascii="Calibri" w:eastAsia="Times New Roman" w:hAnsi="Calibri" w:cs="Times New Roman"/>
        </w:rPr>
        <w:t xml:space="preserve"> A</w:t>
      </w:r>
      <w:r w:rsidRPr="00A92F7A">
        <w:rPr>
          <w:rFonts w:ascii="Times New Roman" w:eastAsia="Times New Roman" w:hAnsi="Times New Roman" w:cs="Times New Roman"/>
          <w:sz w:val="24"/>
          <w:szCs w:val="24"/>
        </w:rPr>
        <w:t xml:space="preserve">yrıca, umut ve irade bileşenlerinin </w:t>
      </w:r>
      <w:r w:rsidRPr="00A92F7A">
        <w:rPr>
          <w:rFonts w:ascii="Times New Roman" w:eastAsia="Times New Roman" w:hAnsi="Times New Roman" w:cs="Times New Roman"/>
          <w:sz w:val="24"/>
          <w:szCs w:val="24"/>
        </w:rPr>
        <w:lastRenderedPageBreak/>
        <w:t>birbiri üzerinde olumlu ve yukarı doğru spiral yaratma potansiyeline sahip etkisi olabilir</w:t>
      </w:r>
      <w:r w:rsidRPr="00A92F7A">
        <w:rPr>
          <w:rFonts w:ascii="Times New Roman" w:eastAsia="Times New Roman" w:hAnsi="Times New Roman" w:cs="Times New Roman"/>
          <w:sz w:val="24"/>
          <w:szCs w:val="24"/>
          <w:vertAlign w:val="superscript"/>
        </w:rPr>
        <w:footnoteReference w:id="90"/>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i/>
          <w:sz w:val="24"/>
          <w:szCs w:val="24"/>
        </w:rPr>
        <w:t>’’Umutlu bireyler göre genellikle bağımsız düşünürler ve son derece özerktir. Bu da beceriklilik, geleneksel olmayan düşünce ve keşfetmek ve bir hedef için yaratıcı yollar almak umuduyla çok yüksek riskleri olsa bile kaos ve düzensizlik durumunda dahi, yaratıcı aktiviteye neden olabilir’’</w:t>
      </w:r>
      <w:r w:rsidRPr="00A92F7A">
        <w:rPr>
          <w:rFonts w:ascii="Times New Roman" w:eastAsia="Times New Roman" w:hAnsi="Times New Roman" w:cs="Times New Roman"/>
          <w:i/>
          <w:sz w:val="24"/>
          <w:szCs w:val="24"/>
          <w:vertAlign w:val="superscript"/>
        </w:rPr>
        <w:footnoteReference w:id="91"/>
      </w:r>
      <w:r w:rsidRPr="00A92F7A">
        <w:rPr>
          <w:rFonts w:ascii="Times New Roman" w:eastAsia="Times New Roman" w:hAnsi="Times New Roman" w:cs="Times New Roman"/>
          <w:i/>
          <w:sz w:val="24"/>
          <w:szCs w:val="24"/>
        </w:rPr>
        <w:t>.</w:t>
      </w:r>
      <w:r w:rsidRPr="00A92F7A">
        <w:rPr>
          <w:rFonts w:ascii="Times New Roman" w:eastAsia="Times New Roman" w:hAnsi="Times New Roman" w:cs="Times New Roman"/>
          <w:sz w:val="24"/>
          <w:szCs w:val="24"/>
        </w:rPr>
        <w:t>Bu nedenle: umut ve yaratıcı performans arasında pozitif ve olumlu bir ilişki vardır diyebiliriz.</w:t>
      </w:r>
    </w:p>
    <w:p w:rsidR="00A92F7A" w:rsidRPr="00A92F7A" w:rsidRDefault="00A92F7A" w:rsidP="00A92F7A">
      <w:pPr>
        <w:ind w:firstLine="709"/>
        <w:rPr>
          <w:rFonts w:ascii="Times New Roman" w:eastAsia="Times New Roman" w:hAnsi="Times New Roman" w:cs="Times New Roman"/>
          <w:b/>
          <w:sz w:val="20"/>
          <w:szCs w:val="20"/>
        </w:rPr>
      </w:pPr>
      <w:r w:rsidRPr="00A92F7A">
        <w:rPr>
          <w:rFonts w:ascii="Times New Roman" w:eastAsia="Times New Roman" w:hAnsi="Times New Roman" w:cs="Times New Roman"/>
          <w:b/>
          <w:sz w:val="20"/>
          <w:szCs w:val="20"/>
        </w:rPr>
        <w:t>H2b: Umut ve Yaratıcılık arasında pozitif bir ilişki vardır.</w:t>
      </w:r>
    </w:p>
    <w:p w:rsidR="00A92F7A" w:rsidRPr="00A92F7A" w:rsidRDefault="00A92F7A" w:rsidP="00A92F7A">
      <w:pPr>
        <w:ind w:firstLine="709"/>
        <w:jc w:val="both"/>
        <w:rPr>
          <w:rFonts w:ascii="Times New Roman" w:eastAsia="Times New Roman" w:hAnsi="Times New Roman" w:cs="Times New Roman"/>
          <w:sz w:val="24"/>
          <w:szCs w:val="24"/>
        </w:rPr>
      </w:pPr>
    </w:p>
    <w:p w:rsidR="00A92F7A" w:rsidRPr="00A92F7A" w:rsidRDefault="00A92F7A" w:rsidP="00A92F7A">
      <w:pPr>
        <w:ind w:left="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 xml:space="preserve">2.2.3. İyimserlik ve Yaratıcılık Arasındaki İlişki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Umut ve iyimserlik (Peterson ve Seligman, 2004) birlikte ortaya çıkabilir;  fakat iki (Snyder, 1994) kavram olarak farklı kabul edilir. Örneğin,  iyimserlik</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olumlu sonuçlar beklentisi içerir, umut daha bu arzu edilen sonuçları ulaşmak için gerekli olan pragmatik irade ve hedef e doğru yönlendirilir. Yani, umut belirli adımlar ve istenilen sonucu elde etmek için gerekli motivasyon yürüten davranışlar ile ilgilidir. Buna karşılık, iyimserlik ne olursa olsun bu sonuçları elde etmek için gerekli özel irade veya davranışları, beklenti ve birey için olumlu sonuçları açıklama tarzı ile ilgilidir</w:t>
      </w:r>
      <w:r w:rsidRPr="00A92F7A">
        <w:rPr>
          <w:rFonts w:ascii="Times New Roman" w:eastAsia="Times New Roman" w:hAnsi="Times New Roman" w:cs="Times New Roman"/>
          <w:sz w:val="24"/>
          <w:szCs w:val="24"/>
          <w:vertAlign w:val="superscript"/>
        </w:rPr>
        <w:footnoteReference w:id="92"/>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sz w:val="24"/>
          <w:szCs w:val="24"/>
        </w:rPr>
        <w:t>İyimser açıklayıcı tarzı olanlar kendi kaderlerini ve duygularını bireylere doğru şekilde aktarır ve bu da güzel sonuçlara yol açar. Yaratıcılık, araştırmalarımıza göre iyimserlik ile doğrudan ilgilidir. İyimserlik ve beklentiler arasındaki ilişki ile ilgili olarak teorik bağlantısı tespit edilmiştir</w:t>
      </w:r>
      <w:r w:rsidRPr="00A92F7A">
        <w:rPr>
          <w:rFonts w:ascii="Times New Roman" w:eastAsia="Times New Roman" w:hAnsi="Times New Roman" w:cs="Times New Roman"/>
          <w:sz w:val="24"/>
          <w:szCs w:val="24"/>
          <w:vertAlign w:val="superscript"/>
        </w:rPr>
        <w:footnoteReference w:id="93"/>
      </w:r>
      <w:r w:rsidRPr="00A92F7A">
        <w:rPr>
          <w:rFonts w:ascii="Times New Roman" w:eastAsia="Times New Roman" w:hAnsi="Times New Roman" w:cs="Times New Roman"/>
          <w:b/>
          <w:sz w:val="24"/>
          <w:szCs w:val="24"/>
        </w:rPr>
        <w:t>.</w:t>
      </w:r>
    </w:p>
    <w:p w:rsidR="00A92F7A" w:rsidRPr="00A92F7A" w:rsidRDefault="00A92F7A" w:rsidP="00A92F7A">
      <w:pPr>
        <w:spacing w:after="200" w:line="276" w:lineRule="auto"/>
        <w:rPr>
          <w:rFonts w:ascii="Times New Roman" w:eastAsia="Times New Roman" w:hAnsi="Times New Roman" w:cs="Times New Roman"/>
          <w:b/>
          <w:sz w:val="20"/>
          <w:szCs w:val="20"/>
        </w:rPr>
      </w:pPr>
      <w:r w:rsidRPr="00A92F7A">
        <w:rPr>
          <w:rFonts w:ascii="Times New Roman" w:eastAsia="Times New Roman" w:hAnsi="Times New Roman" w:cs="Times New Roman"/>
          <w:b/>
          <w:sz w:val="20"/>
          <w:szCs w:val="20"/>
        </w:rPr>
        <w:t xml:space="preserve">              H2c: İyimserlik ve Yaratıcılık arasında pozitif bir ilişki vardır.</w:t>
      </w:r>
    </w:p>
    <w:p w:rsidR="00A92F7A" w:rsidRPr="00A92F7A" w:rsidRDefault="00A92F7A" w:rsidP="00A92F7A">
      <w:pPr>
        <w:spacing w:line="276" w:lineRule="auto"/>
        <w:ind w:firstLine="709"/>
        <w:jc w:val="both"/>
        <w:rPr>
          <w:rFonts w:ascii="Times New Roman" w:eastAsia="Times New Roman" w:hAnsi="Times New Roman" w:cs="Times New Roman"/>
          <w:sz w:val="24"/>
          <w:szCs w:val="24"/>
        </w:rPr>
      </w:pP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 xml:space="preserve">2.2.4. Esneklik ve Yaratıcılık Arasındaki İlişki </w:t>
      </w:r>
    </w:p>
    <w:p w:rsidR="00A92F7A" w:rsidRPr="00A92F7A" w:rsidRDefault="00A92F7A" w:rsidP="00A92F7A">
      <w:pPr>
        <w:ind w:firstLine="709"/>
        <w:jc w:val="both"/>
        <w:rPr>
          <w:rFonts w:ascii="Calibri" w:eastAsia="Times New Roman" w:hAnsi="Calibri" w:cs="Times New Roman"/>
        </w:rPr>
      </w:pPr>
      <w:r w:rsidRPr="00A92F7A">
        <w:rPr>
          <w:rFonts w:ascii="Times New Roman" w:eastAsia="Times New Roman" w:hAnsi="Times New Roman" w:cs="Times New Roman"/>
          <w:sz w:val="24"/>
          <w:szCs w:val="20"/>
        </w:rPr>
        <w:t xml:space="preserve">Esneklik olumlu uyum ve geçmiş, olarak anlamlı değişim ve / veya sıkıntı hareket edememek. Esneklik sadece hayatta toplum için değil bireysel olarak da fayda sağlar. Örneğin, esneklik kavramını anlamayabilmek adına; insanlar normal konfor </w:t>
      </w:r>
      <w:r w:rsidRPr="00A92F7A">
        <w:rPr>
          <w:rFonts w:ascii="Times New Roman" w:eastAsia="Times New Roman" w:hAnsi="Times New Roman" w:cs="Times New Roman"/>
          <w:sz w:val="24"/>
          <w:szCs w:val="20"/>
        </w:rPr>
        <w:lastRenderedPageBreak/>
        <w:t>bölgesi dışında yaşayabilmeyi göze alıyorsa bu temel olarak bir esneklik tarzıdır. Bu onlara kişisel varsayımlara meydan ve pozitif adaptasyon ile daha fazla esneklik oluşturmak için olanak sağlar</w:t>
      </w:r>
      <w:r w:rsidRPr="00A92F7A">
        <w:rPr>
          <w:rFonts w:ascii="Times New Roman" w:eastAsia="Times New Roman" w:hAnsi="Times New Roman" w:cs="Times New Roman"/>
          <w:sz w:val="24"/>
          <w:szCs w:val="20"/>
          <w:vertAlign w:val="superscript"/>
        </w:rPr>
        <w:footnoteReference w:id="94"/>
      </w:r>
      <w:r w:rsidRPr="00A92F7A">
        <w:rPr>
          <w:rFonts w:ascii="Times New Roman" w:eastAsia="Times New Roman" w:hAnsi="Times New Roman" w:cs="Times New Roman"/>
          <w:sz w:val="24"/>
          <w:szCs w:val="20"/>
        </w:rPr>
        <w:t>.</w:t>
      </w:r>
      <w:r w:rsidRPr="00A92F7A">
        <w:rPr>
          <w:rFonts w:ascii="Calibri" w:eastAsia="Times New Roman" w:hAnsi="Calibri" w:cs="Times New Roman"/>
        </w:rPr>
        <w:t xml:space="preserve">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Yaratıcı performans ise zorluklar ve aksiliklere yaratıcı çalışma doğasında, hem de genel olarak değişen bir ortamda uyum ötesinde taşımak için azmeden iç kuvvet gerektirirken bir yapı ortaya çıkar. Bu durumda Esneklik bir değişiklik karşısında sebat gösterip hangi mekanizma ve yaratıcı problem çözme ihtiyacını kullanacağını öngörmedir.</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Bir önceki hipotezler yaratıcılık kavramıyla ilişkili olarak çıktı sağlanmasına yönelik ele alındı ve metodoloji kısmındaki anlamlı olarak çalışmada esnekliğinde göstermiş olacağız. Esneklik diğerleri kadar yüksek çıkmasa da yaratıcılıkla ilişkili olduğu bir gerçektir. Bu ampirik çalışmaların sonucunda psikolojik sermaye (umut iyimserlik, esneklik) ile yaratıcılık arasında anlamlı ilişkilerin olduğu ortaya çıkmıştır</w:t>
      </w:r>
      <w:r w:rsidRPr="00A92F7A">
        <w:rPr>
          <w:rFonts w:ascii="Times New Roman" w:eastAsia="Times New Roman" w:hAnsi="Times New Roman" w:cs="Times New Roman"/>
          <w:sz w:val="24"/>
          <w:szCs w:val="24"/>
          <w:vertAlign w:val="superscript"/>
        </w:rPr>
        <w:footnoteReference w:id="95"/>
      </w:r>
      <w:r w:rsidRPr="00A92F7A">
        <w:rPr>
          <w:rFonts w:ascii="Times New Roman" w:eastAsia="Times New Roman" w:hAnsi="Times New Roman" w:cs="Times New Roman"/>
          <w:sz w:val="24"/>
          <w:szCs w:val="24"/>
        </w:rPr>
        <w:t>.</w:t>
      </w:r>
      <w:r w:rsidRPr="00A92F7A">
        <w:rPr>
          <w:rFonts w:ascii="Calibri" w:eastAsia="Times New Roman" w:hAnsi="Calibri" w:cs="Times New Roman"/>
        </w:rPr>
        <w:t xml:space="preserve">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Psikolojik sermaye yaratıcılıkta temel faktör alınarak incelenmiştir. Bunu yanı sıra psikolojik sermayenin motivasyonu artırması sebebiyle de yaratıcılığı artırdığı ortaya çıkmıştır.</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Psikolojik sermaye ve yaratıcılık  / davranışsal sonuçları arasında pozitif bir ilişki olduğunu bulmuşturlar</w:t>
      </w:r>
      <w:r w:rsidRPr="00A92F7A">
        <w:rPr>
          <w:rFonts w:ascii="Times New Roman" w:eastAsia="Times New Roman" w:hAnsi="Times New Roman" w:cs="Times New Roman"/>
          <w:sz w:val="24"/>
          <w:szCs w:val="24"/>
          <w:vertAlign w:val="superscript"/>
        </w:rPr>
        <w:footnoteReference w:id="96"/>
      </w:r>
      <w:r w:rsidRPr="00A92F7A">
        <w:rPr>
          <w:rFonts w:ascii="Times New Roman" w:eastAsia="Times New Roman" w:hAnsi="Times New Roman" w:cs="Times New Roman"/>
          <w:sz w:val="24"/>
          <w:szCs w:val="24"/>
        </w:rPr>
        <w:t>.</w:t>
      </w:r>
    </w:p>
    <w:p w:rsidR="00A92F7A" w:rsidRPr="00A92F7A" w:rsidRDefault="00A92F7A" w:rsidP="00A92F7A">
      <w:pPr>
        <w:ind w:firstLine="709"/>
        <w:rPr>
          <w:rFonts w:ascii="Times New Roman" w:eastAsia="Times New Roman" w:hAnsi="Times New Roman" w:cs="Times New Roman"/>
          <w:b/>
          <w:sz w:val="20"/>
          <w:szCs w:val="20"/>
        </w:rPr>
      </w:pPr>
      <w:r w:rsidRPr="00A92F7A">
        <w:rPr>
          <w:rFonts w:ascii="Times New Roman" w:eastAsia="Times New Roman" w:hAnsi="Times New Roman" w:cs="Times New Roman"/>
          <w:b/>
          <w:sz w:val="20"/>
          <w:szCs w:val="20"/>
        </w:rPr>
        <w:t>H2d: Esneklik ve Yaratıcılık arasında pozitif bir ilişki vardır.</w:t>
      </w:r>
    </w:p>
    <w:p w:rsidR="00A92F7A" w:rsidRPr="00A92F7A" w:rsidRDefault="00A92F7A" w:rsidP="00A92F7A">
      <w:pPr>
        <w:ind w:firstLine="709"/>
        <w:rPr>
          <w:rFonts w:ascii="Times New Roman" w:eastAsia="Times New Roman" w:hAnsi="Times New Roman" w:cs="Times New Roman"/>
          <w:b/>
          <w:sz w:val="20"/>
          <w:szCs w:val="20"/>
        </w:rPr>
      </w:pPr>
    </w:p>
    <w:p w:rsidR="00A92F7A" w:rsidRPr="00A92F7A" w:rsidRDefault="00A92F7A" w:rsidP="00A92F7A">
      <w:pPr>
        <w:ind w:firstLine="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 xml:space="preserve">2.3. Dönüşümcü Liderlik ve Psikolojik Sermaye Arasındaki İlişki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Dönüşümcü liderlik ve psikolojik sermaye arasındaki ilişkiyi irdelemek için en başta kavramların neler olduğunu hatırlamak gerekiyor, dolaysıyla da kısaca değindikten sonra ilişki boyutunda incelemesini yapacağız.</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Dönüşümcü liderlik ilk olarak Dawston'un “İsyan Liderliği” (Rebel Leadership) adlı çalışmasında belirtilmiştir. Sosyolojik bir tez olan “dönüşümcü liderlik” kavramı daha sonra 1978 yılında James McGregor Burns tarafından sistematize edilmiştir. Ona göre lider, takımdakiler üzerinde yüksek düzeyde moral, motivasyon ve performans yaratan kişidir. Burns'a göre modern organizasyonlarda yeni alanların yaratılması </w:t>
      </w:r>
      <w:r w:rsidRPr="00A92F7A">
        <w:rPr>
          <w:rFonts w:ascii="Times New Roman" w:eastAsia="Times New Roman" w:hAnsi="Times New Roman" w:cs="Times New Roman"/>
          <w:sz w:val="24"/>
          <w:szCs w:val="24"/>
        </w:rPr>
        <w:lastRenderedPageBreak/>
        <w:t>becerisine bir tek dönüşümcü liderlik sahiptir. Çünkü değişimin ustasıdır. Daha iyi bir gelecek tasarlar, öngörü sahibidir, vizyon oluşturur ve bu vizyonu etkin bir şekilde herkese benimsetir ve hayata geçirmek için istek uyandırır</w:t>
      </w:r>
      <w:r w:rsidRPr="00A92F7A">
        <w:rPr>
          <w:rFonts w:ascii="Times New Roman" w:eastAsia="Times New Roman" w:hAnsi="Times New Roman" w:cs="Times New Roman"/>
          <w:sz w:val="24"/>
          <w:szCs w:val="24"/>
          <w:vertAlign w:val="superscript"/>
        </w:rPr>
        <w:footnoteReference w:id="97"/>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 Dönüşümcü liderler, çevrelerini değiştirebilen liderlerdir. Bu liderler çevresel durumlara tepki göstermez, aynı zamanda yeni bir çevre yaratırlar. Dönüşümcü liderlik anlayışı, çağdaş yönetim teori ve araştırmalarında büyük önem kazanan ve ilgi çeken bir liderlik anlayışıdır</w:t>
      </w:r>
      <w:r w:rsidRPr="00A92F7A">
        <w:rPr>
          <w:rFonts w:ascii="Times New Roman" w:eastAsia="Times New Roman" w:hAnsi="Times New Roman" w:cs="Times New Roman"/>
          <w:sz w:val="24"/>
          <w:szCs w:val="24"/>
          <w:vertAlign w:val="superscript"/>
        </w:rPr>
        <w:footnoteReference w:id="98"/>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Özellikle son yıllarda dönüşümcü liderlik ile ilgili birçok bilim dalında 570'den fazla akademik çalışma yapılmıştır (C, Academy of leadership). Son yirmi yıldır ise dönüşümcü liderliğin, hem yerel hem de küresel düzeyde zihinleri meşgul etme oranı artmıştır. Önemli kurumların yeniden yapılandırılması süreci (re-organization) ile ilgili karşılaşılan sorunlar etkili bir liderlik biçimi için şiddetli bir arayışa neden olmuştur. Bu arayışın adı “dönüşümcü liderlik’’tir.</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Günümüzde hızla değişen ve gelişen örgüt yapıları beraberinde farklı bir liderlik tarzı olan dönüşümcü</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liderlik kavramını beraberinde getirmiştir. Dönüşümcü liderlik; işbirliğine dayanan ve bireysel gelişim olanaklarıyla yakından ilgili bir liderlik türü olmakla birlikte, liderin inanç ve değerleri örgütsel vizyonun geliştirilmesine ışık tutmakta ve örgütsel hedeflerin gerçekleştirilmesinde önemli rol oynamaktadır</w:t>
      </w:r>
      <w:r w:rsidRPr="00A92F7A">
        <w:rPr>
          <w:rFonts w:ascii="Times New Roman" w:eastAsia="Times New Roman" w:hAnsi="Times New Roman" w:cs="Times New Roman"/>
          <w:sz w:val="24"/>
          <w:szCs w:val="24"/>
          <w:vertAlign w:val="superscript"/>
        </w:rPr>
        <w:footnoteReference w:id="99"/>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Organizasyonları bu değişim ve yenilenmeyi gerçekleştirecek performansa ulaştıran, bir yanda izleyenlerine karşı alçakgönüllü diğer yanda uzmanlık alanındaki konularda yaptırım gücünü etkili şekilde ortaya koyabilen, karizmatik kişilerdir.</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Dönüşümcü liderlik modeli dört boyutta ele alınmaktadır. İlk boyut olan karizma, başka bir deyişle idealleştirilmiş etki; liderin izleyicilerinde saygı, değer ve gurur hissi uyandırmasını ifade eder. İzleyiciler liderin olağanüstü yeteneklere sahip, azimli ve sabırlı olduğuna inanırlar</w:t>
      </w:r>
      <w:r w:rsidRPr="00A92F7A">
        <w:rPr>
          <w:rFonts w:ascii="Times New Roman" w:eastAsia="Times New Roman" w:hAnsi="Times New Roman" w:cs="Times New Roman"/>
          <w:sz w:val="24"/>
          <w:szCs w:val="24"/>
          <w:vertAlign w:val="superscript"/>
        </w:rPr>
        <w:footnoteReference w:id="100"/>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lastRenderedPageBreak/>
        <w:t xml:space="preserve">Dönüşümcü liderler izleyenleri üzerinde oluşturdukları karizma ile izleyicilerinin onları önemsemelerini sağlarlar. Dönüşümcü liderler, izleyenlerine olmak istedikleri imajı ortaya koyar ve izleyenlerinin hayatlarında iz bırakarak onlarda farklı bir etkiye sahip olurlar.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Dönüşümcü liderliğin ikinci boyutu entelektüel uyarım, zihinsel teşvik olarak da adlandırılmaktadır. Dönüşümcü liderler entelektüel uyarım ile izleyenlerinin zekâ, mantık ve problem çözme yeteneklerini ödüllendirerek, onları girişimciliğe sevk ederler</w:t>
      </w:r>
      <w:r w:rsidRPr="00A92F7A">
        <w:rPr>
          <w:rFonts w:ascii="Times New Roman" w:eastAsia="Times New Roman" w:hAnsi="Times New Roman" w:cs="Times New Roman"/>
          <w:sz w:val="24"/>
          <w:szCs w:val="24"/>
          <w:vertAlign w:val="superscript"/>
        </w:rPr>
        <w:footnoteReference w:id="101"/>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Bir diğer dönüşümcü liderlik bileşeni ise bireysel etkidir.</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Dönüşümcü liderlikte liderin izleyenlerin kendi güç ve potansiyellerini fark etmesini sağlaması (liderin bu anlamda izleyenlerine destek olarak onlara ilham vermesi onların özgüvenlerini güçlendirir</w:t>
      </w:r>
      <w:r w:rsidRPr="00A92F7A">
        <w:rPr>
          <w:rFonts w:ascii="Times New Roman" w:eastAsia="Times New Roman" w:hAnsi="Times New Roman" w:cs="Times New Roman"/>
          <w:sz w:val="24"/>
          <w:szCs w:val="24"/>
          <w:vertAlign w:val="superscript"/>
        </w:rPr>
        <w:footnoteReference w:id="102"/>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Dönüşümcü liderliği tanımladıktan sonra diğer bir önemli yaklaşım Psikolojik Sermaye tanımlanmalıdır. Çünkü pozitif örgütsel davranışın bileşenleri olan psikolojik kapasiteler bu kapsam içinde değerlendirilir ve ne oldukları psikolojik sermaye tanımının içinde yer almaktadır. Bu kavram literatürde sözü geçen ekonomik sermaye (finansal ve fiziksel girdiler), sosyal sermaye (kimi tanıdığını ve ilişki algılarını) ve insan kapitalini (bilgi, beceri, yetenek ve tecrübeleri) kapsayan kavramların ötesinde bir olgudur</w:t>
      </w:r>
      <w:r w:rsidRPr="00A92F7A">
        <w:rPr>
          <w:rFonts w:ascii="Times New Roman" w:eastAsia="Times New Roman" w:hAnsi="Times New Roman" w:cs="Times New Roman"/>
          <w:sz w:val="24"/>
          <w:szCs w:val="24"/>
          <w:vertAlign w:val="superscript"/>
        </w:rPr>
        <w:footnoteReference w:id="103"/>
      </w:r>
      <w:r w:rsidRPr="00A92F7A">
        <w:rPr>
          <w:rFonts w:ascii="Times New Roman" w:eastAsia="Times New Roman" w:hAnsi="Times New Roman" w:cs="Times New Roman"/>
          <w:sz w:val="24"/>
          <w:szCs w:val="24"/>
        </w:rPr>
        <w:t xml:space="preserve">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Başka bir deyişle psikolojik sermaye, kim olduğumuzdan öte, en iyi olma ve ileride ne olacağımız ile ilgili bir kavramdır. Psikolojik sermaye; bireylerin gelişmelerinin pozitif psikolojik durumudur ve dört tane bileşenden</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 xml:space="preserve">oluşur.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Bunlar; </w:t>
      </w:r>
    </w:p>
    <w:p w:rsidR="00A92F7A" w:rsidRPr="00A92F7A" w:rsidRDefault="00A92F7A" w:rsidP="00A92F7A">
      <w:pPr>
        <w:numPr>
          <w:ilvl w:val="0"/>
          <w:numId w:val="35"/>
        </w:numPr>
        <w:spacing w:after="200" w:line="276" w:lineRule="auto"/>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Mücadele edebilmek ve zorlayıcı durumlarda başarılı olma yolunda gerekli çabayı gösterebilmek için özgüven sahibi olmak (öz yeterlilik)</w:t>
      </w:r>
    </w:p>
    <w:p w:rsidR="00A92F7A" w:rsidRPr="00A92F7A" w:rsidRDefault="00A92F7A" w:rsidP="00A92F7A">
      <w:pPr>
        <w:numPr>
          <w:ilvl w:val="0"/>
          <w:numId w:val="35"/>
        </w:numPr>
        <w:spacing w:after="200" w:line="276" w:lineRule="auto"/>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Amaçlara ulaşmak için azmetmek ve eğer gerekli ise amaçlar için yeni yollar keşfetmek (umut) </w:t>
      </w:r>
    </w:p>
    <w:p w:rsidR="00A92F7A" w:rsidRPr="00A92F7A" w:rsidRDefault="00A92F7A" w:rsidP="00A92F7A">
      <w:pPr>
        <w:numPr>
          <w:ilvl w:val="0"/>
          <w:numId w:val="35"/>
        </w:numPr>
        <w:spacing w:after="200" w:line="276" w:lineRule="auto"/>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Şimdi ve gelecekte başarılı olmak için pozitif yükleme yapmak (optimizim)</w:t>
      </w:r>
    </w:p>
    <w:p w:rsidR="00A92F7A" w:rsidRPr="00A92F7A" w:rsidRDefault="00A92F7A" w:rsidP="00A92F7A">
      <w:pPr>
        <w:numPr>
          <w:ilvl w:val="0"/>
          <w:numId w:val="35"/>
        </w:numPr>
        <w:spacing w:after="200" w:line="276" w:lineRule="auto"/>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lastRenderedPageBreak/>
        <w:t>Problemlerle ve zorluklarla kuşatıldığında, başarılı olmak için ayakta durmanın da ötesinde geri</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adım atmak (dayanıklılık) tır</w:t>
      </w:r>
      <w:r w:rsidRPr="00A92F7A">
        <w:rPr>
          <w:rFonts w:ascii="Times New Roman" w:eastAsia="Times New Roman" w:hAnsi="Times New Roman" w:cs="Times New Roman"/>
          <w:sz w:val="24"/>
          <w:szCs w:val="24"/>
          <w:vertAlign w:val="superscript"/>
        </w:rPr>
        <w:footnoteReference w:id="104"/>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Bu kavramların neler oldukları ve pozitif örgütsel bağlılığa ne gibi katkıları olduğunu anlamak için her bir kavramın kısaca açıklanması gereklidir.</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Algılanan öz yeterlilik; insanların hayatlarını etkileyen olaylar üzerinde etkiye sahip faaliyetlerin belirlenen performans seviyelerini oluşturan yetenekleri hakkında sahip oldukları inançlar olarak tanımlanabilir.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Öz yeterlilik inançları insanların nasıl hissedeceğini, nasıl düşüneceğini, nasıl motive olacaklarını ve nasıl davranacaklarını belirler. Bu inançlar dört ana süreç olan bilişsel, güdüsel, duygusal ve seçim süreçlerinde farklı farklı etkiler göstermektedir</w:t>
      </w:r>
      <w:r w:rsidRPr="00A92F7A">
        <w:rPr>
          <w:rFonts w:ascii="Times New Roman" w:eastAsia="Times New Roman" w:hAnsi="Times New Roman" w:cs="Times New Roman"/>
          <w:sz w:val="24"/>
          <w:szCs w:val="24"/>
          <w:vertAlign w:val="superscript"/>
        </w:rPr>
        <w:footnoteReference w:id="105"/>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Umut; istek gücünün (agency) diğer bir ifadeyle amaca yönelik enerjinin ve çözüm yollarının (pathways) başarı bilinci ile birlikte bir araya getirilmesine dayanan pozitif motivasyonel bir durumdur. Bu tanım içinde yer alan üç önemli faktör vardır. Bunlar; amaçlar, çözüm yolları ve istek gücüdür</w:t>
      </w:r>
      <w:r w:rsidRPr="00A92F7A">
        <w:rPr>
          <w:rFonts w:ascii="Times New Roman" w:eastAsia="Times New Roman" w:hAnsi="Times New Roman" w:cs="Times New Roman"/>
          <w:sz w:val="24"/>
          <w:szCs w:val="24"/>
          <w:vertAlign w:val="superscript"/>
        </w:rPr>
        <w:footnoteReference w:id="106"/>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Optimizm; psikolojik güçler arasında belki de en çok konuşulan ancak en az anlaşılan kavramlardan biridir. Günlük kullanımda optimist bir birey gelecekte olumlu ve istenen olayların ortaya çıkacağını beklerken, pesimist kişiler ise daima negatif düşüncelere sahip ve istenmeyen olayların ortaya çıkacağına ikna olmuş</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bireylerdir</w:t>
      </w:r>
      <w:r w:rsidRPr="00A92F7A">
        <w:rPr>
          <w:rFonts w:ascii="Times New Roman" w:eastAsia="Times New Roman" w:hAnsi="Times New Roman" w:cs="Times New Roman"/>
          <w:sz w:val="24"/>
          <w:szCs w:val="24"/>
          <w:vertAlign w:val="superscript"/>
        </w:rPr>
        <w:footnoteReference w:id="107"/>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Seligman optimizmi; pozitif durumları kişisel, kalıcı ve her tarafa yayılan olaylar olarak değerlendirirken negatif olayları ise dışsal, geçici ve duruma özgü olaylar</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olarak açıklayan bir yükleme tarzı olarak tanımlamıştır</w:t>
      </w:r>
      <w:r w:rsidRPr="00A92F7A">
        <w:rPr>
          <w:rFonts w:ascii="Times New Roman" w:eastAsia="Times New Roman" w:hAnsi="Times New Roman" w:cs="Times New Roman"/>
          <w:sz w:val="24"/>
          <w:szCs w:val="24"/>
          <w:vertAlign w:val="superscript"/>
        </w:rPr>
        <w:footnoteReference w:id="108"/>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Dayanıklılık; Pozitif psikolojide bu kavram bireyin belirli risk ve olumsuz koşullar altındaki durumlara gösterdiği olumlu uyumu şeklinde tanımlanmaktadır</w:t>
      </w:r>
      <w:r w:rsidRPr="00A92F7A">
        <w:rPr>
          <w:rFonts w:ascii="Times New Roman" w:eastAsia="Times New Roman" w:hAnsi="Times New Roman" w:cs="Times New Roman"/>
          <w:sz w:val="24"/>
          <w:szCs w:val="24"/>
          <w:vertAlign w:val="superscript"/>
        </w:rPr>
        <w:footnoteReference w:id="109"/>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lastRenderedPageBreak/>
        <w:t>Pozitif örgütsel davranışın bir parçası olarak ise bireyin olumlu ve olumsuz koşullar karşısında göstermiş olduğu canlılık veya bunları</w:t>
      </w:r>
      <w:r w:rsidRPr="00A92F7A">
        <w:rPr>
          <w:rFonts w:ascii="Calibri" w:eastAsia="Times New Roman" w:hAnsi="Calibri" w:cs="Times New Roman"/>
        </w:rPr>
        <w:t xml:space="preserve"> </w:t>
      </w:r>
      <w:r w:rsidRPr="00A92F7A">
        <w:rPr>
          <w:rFonts w:ascii="Times New Roman" w:eastAsia="Times New Roman" w:hAnsi="Times New Roman" w:cs="Times New Roman"/>
          <w:sz w:val="24"/>
          <w:szCs w:val="24"/>
        </w:rPr>
        <w:t>karşılama gücü şeklinde tanımlanır</w:t>
      </w:r>
      <w:r w:rsidRPr="00A92F7A">
        <w:rPr>
          <w:rFonts w:ascii="Times New Roman" w:eastAsia="Times New Roman" w:hAnsi="Times New Roman" w:cs="Times New Roman"/>
          <w:sz w:val="24"/>
          <w:szCs w:val="24"/>
          <w:vertAlign w:val="superscript"/>
        </w:rPr>
        <w:footnoteReference w:id="110"/>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b/>
          <w:sz w:val="20"/>
          <w:szCs w:val="20"/>
        </w:rPr>
      </w:pPr>
      <w:r w:rsidRPr="00A92F7A">
        <w:rPr>
          <w:rFonts w:ascii="Times New Roman" w:eastAsia="Times New Roman" w:hAnsi="Times New Roman" w:cs="Times New Roman"/>
          <w:b/>
          <w:sz w:val="20"/>
          <w:szCs w:val="20"/>
        </w:rPr>
        <w:t>H3:</w:t>
      </w:r>
      <w:r w:rsidRPr="00A92F7A">
        <w:rPr>
          <w:rFonts w:ascii="Times New Roman" w:eastAsia="Times New Roman" w:hAnsi="Times New Roman" w:cs="Times New Roman"/>
          <w:b/>
          <w:sz w:val="24"/>
          <w:szCs w:val="24"/>
        </w:rPr>
        <w:t xml:space="preserve"> </w:t>
      </w:r>
      <w:r w:rsidRPr="00A92F7A">
        <w:rPr>
          <w:rFonts w:ascii="Times New Roman" w:eastAsia="Times New Roman" w:hAnsi="Times New Roman" w:cs="Times New Roman"/>
          <w:b/>
          <w:sz w:val="20"/>
          <w:szCs w:val="20"/>
        </w:rPr>
        <w:t>Dönüşümcü Liderlik ile Psikolojik Sermaye arasında pozitif bir ilişki vardır.</w:t>
      </w:r>
    </w:p>
    <w:p w:rsidR="00A92F7A" w:rsidRPr="00A92F7A" w:rsidRDefault="00A92F7A" w:rsidP="00A92F7A">
      <w:pPr>
        <w:jc w:val="both"/>
        <w:rPr>
          <w:rFonts w:ascii="Times New Roman" w:eastAsia="Times New Roman" w:hAnsi="Times New Roman" w:cs="Times New Roman"/>
          <w:b/>
          <w:sz w:val="24"/>
          <w:szCs w:val="24"/>
        </w:rPr>
      </w:pPr>
    </w:p>
    <w:p w:rsidR="00A92F7A" w:rsidRPr="00A92F7A" w:rsidRDefault="00A92F7A" w:rsidP="00A92F7A">
      <w:pPr>
        <w:ind w:left="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2.3.1. Dönüşümcü Liderlik ve Psikolojik Sermaye ilişkisi</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İlk defa Burns tarafından 1978 yılında etkileşimsel liderlik kavramı ile birlikte ortaya atılan dönüşümcü liderlik kavramı, literatürde 1980’li yıllardan itibaren yer etmeye başlamıştır</w:t>
      </w:r>
      <w:r w:rsidRPr="00A92F7A">
        <w:rPr>
          <w:rFonts w:ascii="Times New Roman" w:eastAsia="Times New Roman" w:hAnsi="Times New Roman" w:cs="Times New Roman"/>
          <w:sz w:val="24"/>
          <w:szCs w:val="24"/>
          <w:vertAlign w:val="superscript"/>
        </w:rPr>
        <w:footnoteReference w:id="111"/>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 Dönüşümcü liderlik, çalışanların vizyon kazanmalarını sağlayan ve örgüt kültüründe değişimler yaratarak onlara yaptıklarından veya potansiyel olarak yapabileceklerini düşündüklerinden daha fazlasını yapabileceklerine inandıran liderlik tarzıdır</w:t>
      </w:r>
      <w:r w:rsidRPr="00A92F7A">
        <w:rPr>
          <w:rFonts w:ascii="Times New Roman" w:eastAsia="Times New Roman" w:hAnsi="Times New Roman" w:cs="Times New Roman"/>
          <w:sz w:val="24"/>
          <w:szCs w:val="24"/>
          <w:vertAlign w:val="superscript"/>
        </w:rPr>
        <w:footnoteReference w:id="112"/>
      </w:r>
      <w:r w:rsidRPr="00A92F7A">
        <w:rPr>
          <w:rFonts w:ascii="Times New Roman" w:eastAsia="Times New Roman" w:hAnsi="Times New Roman" w:cs="Times New Roman"/>
          <w:sz w:val="24"/>
          <w:szCs w:val="24"/>
        </w:rPr>
        <w:t xml:space="preserve">.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Horner’e göre, dönüşümcü liderlikte liderin izleyicilerinin bireysel olarak gelişme, başarma, irade ve güven boyutundaki ihtiyaçlarının farkına varmaları önem taşımaktadır. Çalışanların başarma ve gelişme gibi ihtiyaçlarının karşılanması ve onların bu açılardan tatmin edilmesinin kariyer memnuniyetleri üzerinde olumlu etki yarattığı düşünülünce, dönüşümcü liderliğin kariyer memnuniyeti ile doğrusal bir ilişkisinden bahsedebilir</w:t>
      </w:r>
      <w:r w:rsidRPr="00A92F7A">
        <w:rPr>
          <w:rFonts w:ascii="Times New Roman" w:eastAsia="Times New Roman" w:hAnsi="Times New Roman" w:cs="Times New Roman"/>
          <w:sz w:val="24"/>
          <w:szCs w:val="24"/>
          <w:vertAlign w:val="superscript"/>
        </w:rPr>
        <w:footnoteReference w:id="113"/>
      </w:r>
      <w:r w:rsidRPr="00A92F7A">
        <w:rPr>
          <w:rFonts w:ascii="Times New Roman" w:eastAsia="Times New Roman" w:hAnsi="Times New Roman" w:cs="Times New Roman"/>
          <w:sz w:val="24"/>
          <w:szCs w:val="24"/>
        </w:rPr>
        <w:t>. Dönüşümcü liderlik, izleyicilerin amaçlara ulaşma konusunda kendilerine güven duymalarını da sağlamaktadır. Bu yönüyle de, çalışanların örgüte ve lidere ilişkin subjektif algılamaları üzerinde etkiler yaratmakta ve onların kariyer memnuniyetleri üzerinde olumlu etki yaratmaktadır</w:t>
      </w:r>
      <w:r w:rsidRPr="00A92F7A">
        <w:rPr>
          <w:rFonts w:ascii="Times New Roman" w:eastAsia="Times New Roman" w:hAnsi="Times New Roman" w:cs="Times New Roman"/>
          <w:sz w:val="24"/>
          <w:szCs w:val="24"/>
          <w:vertAlign w:val="superscript"/>
        </w:rPr>
        <w:footnoteReference w:id="114"/>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Lider-Takipçi etkileşimi, geleneksel liderlik yaklaşımlarının açmazlarına bir alternatif olarak ortaya atılmıştır. Geleneksel modeller, liderlerin hangi durumlarda nasıl davranış sergilemesi gerektiği üzerinde durmaktadır. Liderin tüm astlarına aynı şekilde davranmak yerine her bir astıyla farklı düzey ve şekillerde ilişki kurması gerektiğini ve </w:t>
      </w:r>
      <w:r w:rsidRPr="00A92F7A">
        <w:rPr>
          <w:rFonts w:ascii="Times New Roman" w:eastAsia="Times New Roman" w:hAnsi="Times New Roman" w:cs="Times New Roman"/>
          <w:sz w:val="24"/>
          <w:szCs w:val="24"/>
        </w:rPr>
        <w:lastRenderedPageBreak/>
        <w:t>bu ilişkilerin genellikle karşılıklı saygı ve güvene dayalı şekilde, güçlü bir etkileşim sonucunda ortaya çıktığını varsaymaktadır. Lider ve astları arasındaki karşılıklı ilişkileri esas alması yönüyle geleneksel liderlik modellerinden farklılaşmakta, geleneksel liderlik modellerinde ihmal edilen karşılıklı etkileşim sürecini ve bu süreçteki farklılaşmayı dikkate almaktadır</w:t>
      </w:r>
      <w:r w:rsidRPr="00A92F7A">
        <w:rPr>
          <w:rFonts w:ascii="Times New Roman" w:eastAsia="Times New Roman" w:hAnsi="Times New Roman" w:cs="Times New Roman"/>
          <w:sz w:val="24"/>
          <w:szCs w:val="24"/>
          <w:vertAlign w:val="superscript"/>
        </w:rPr>
        <w:footnoteReference w:id="115"/>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Dönüşümcü liderlik birçok araştırmacıya göre, lider-takipçi etkileşimi ile bağlantılıdır. Bu bağlamda Palmer’e göre dönüşümcü liderlik bir kişinin başkalarının hislerini yönetmesine, başkalarının faaliyetlerini takip etmesine olanak sağladığı için lider-takipçi etkileşimi ile bağlantılıdır. Ayrıca, liderlik ile ilgili her iki kavram da karşılıklı saygı, güven ve çalışma ilişkilerinin genel kalitesi açısından örtüşmektedir. Bu yönüyle, lider ve takipçi diye bahsedilen ve takipçi boyutunda yönetilenleri temsil eden psikolojik sermaye boyutlarını dönüşümcü liderlik belli şartlar altında ve belli zamanlarda birbirini tamamlayabilir</w:t>
      </w:r>
      <w:r w:rsidRPr="00A92F7A">
        <w:rPr>
          <w:rFonts w:ascii="Times New Roman" w:eastAsia="Times New Roman" w:hAnsi="Times New Roman" w:cs="Times New Roman"/>
          <w:sz w:val="24"/>
          <w:szCs w:val="24"/>
          <w:vertAlign w:val="superscript"/>
        </w:rPr>
        <w:footnoteReference w:id="116"/>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 Krishnan vd., tarafından sivil toplum kuruluşları üzerinde yapılan çalışmada, dönüşümcü liderlik ile psikolojik sermaye arasındaki ilişkiyi destekler bir sonuca ulaşılmış ve dönüşümcü liderlik ile psikolojik sermayenin birbirini tamamlayan etkileşiminin örgütler açısından güçlü sayılabilecek bir etkinlik alanı yaratacağı belirtilmektedir. Bu kuramsal çerçeveye dayanarak, dönüşümcü liderliğin, lider takipçileri etkisi yani kısaca benim anladığım kadarıyla da psikolojik sermaye etkisini inceleyecek olursak güven boyutu olan ve psikolojik sermayenin oluşması içinde olmazsa olmaz olan bir kavram ile dönüşümcü liderlik ve psikolojik sermaye arasında bir ilişki bulunmuştur</w:t>
      </w:r>
      <w:r w:rsidRPr="00A92F7A">
        <w:rPr>
          <w:rFonts w:ascii="Times New Roman" w:eastAsia="Times New Roman" w:hAnsi="Times New Roman" w:cs="Times New Roman"/>
          <w:sz w:val="24"/>
          <w:szCs w:val="24"/>
          <w:vertAlign w:val="superscript"/>
        </w:rPr>
        <w:footnoteReference w:id="117"/>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Güven karmaşık bir kavramdır, oluşumuna etki eden çok sayıda faktör söz konusudur ve güvenin çok sayıda çıktısından bahsetmek mümkündür. Bu çerçevede, güvenin oluşumunda iyi niyet, güvenilirlik, dürüstlük ve açıklık gibi faktörler ön plana çıkmaktadır</w:t>
      </w:r>
      <w:r w:rsidRPr="00A92F7A">
        <w:rPr>
          <w:rFonts w:ascii="Times New Roman" w:eastAsia="Times New Roman" w:hAnsi="Times New Roman" w:cs="Times New Roman"/>
          <w:sz w:val="24"/>
          <w:szCs w:val="24"/>
          <w:vertAlign w:val="superscript"/>
        </w:rPr>
        <w:footnoteReference w:id="118"/>
      </w:r>
      <w:r w:rsidRPr="00A92F7A">
        <w:rPr>
          <w:rFonts w:ascii="Times New Roman" w:eastAsia="Times New Roman" w:hAnsi="Times New Roman" w:cs="Times New Roman"/>
          <w:sz w:val="24"/>
          <w:szCs w:val="24"/>
        </w:rPr>
        <w:t xml:space="preserve">. Örgüte güvenin çıktıları olarak ise, genellikle örgütsel etkinliğin artması, bireyler arası ilişkilerin ve etkileşimin gelişmesi, iş tatmininin artması, örgütsel </w:t>
      </w:r>
      <w:r w:rsidRPr="00A92F7A">
        <w:rPr>
          <w:rFonts w:ascii="Times New Roman" w:eastAsia="Times New Roman" w:hAnsi="Times New Roman" w:cs="Times New Roman"/>
          <w:sz w:val="24"/>
          <w:szCs w:val="24"/>
        </w:rPr>
        <w:lastRenderedPageBreak/>
        <w:t>bağlılığın gelişmesi gibi faktörler ön plana çıkmaktadır. Güven,  bireyin örgüte olan tutumunda da pozitif yönde değişmelere neden olmaktadır.</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 Bu yönüyle güven, Schriesheim vd.,’ne göre, psikolojik sermayenin en temel parçasıdır. Çalışanların iş arkadaşlarına veya yöneticilerine karşılıklı duydukları güven, yüksek kaliteli bir iletişim inşa ederek psikolojik sermayenin gelişimine yönelik iletişim alt yapısını tamamlar. Han tarafından ABD’deki Fortune 500 listesinde yer alan şirketlerin 241 çalışanı üzerinde yapılan araştırmanın sonuçları da çalışanlar arasındaki güveninin Lider takipçileri yani (psycap) üzerinde pozitif ve anlamlı etkisi olduğunu ortaya koymaktadır</w:t>
      </w:r>
      <w:r w:rsidRPr="00A92F7A">
        <w:rPr>
          <w:rFonts w:ascii="Times New Roman" w:eastAsia="Times New Roman" w:hAnsi="Times New Roman" w:cs="Times New Roman"/>
          <w:sz w:val="24"/>
          <w:szCs w:val="24"/>
          <w:vertAlign w:val="superscript"/>
        </w:rPr>
        <w:footnoteReference w:id="119"/>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Örgütlerde güven ortamı çalışanların kendi aralarındaki ve yöneticileriyle olan karşılıklı iletişimin geliştirildiği bir ortamın yaratılmasına aracılık eder ve sonucunda onları başarılı kılacak bir kariyer başarısı için motive eder. Güven, psikolojik bir durumdur ve başkalarının davranışlarını veya niyetlerine ilişkin beklentileri olumlu yönde değerlendirmeye olanak tanımaktadır. Bu yönüyle güvenin kişilerin subjektif kariyer başarısı üzerinde etkili olduğu söylenebilir. Çünkü subjektif kariyer başarısı, büyük oranda iş ortamının yarattığı olumlu iklimden etkilenmektedir. Bu çerçevede, Judge ve Bretz’e göre, kariyer memnuniyeti bireyin işiyle ilgili olumlu psikolojik durumuna veya kişinin iş deneyimlerinin sonuçlarına dayanmaktadır</w:t>
      </w:r>
      <w:r w:rsidRPr="00A92F7A">
        <w:rPr>
          <w:rFonts w:ascii="Times New Roman" w:eastAsia="Times New Roman" w:hAnsi="Times New Roman" w:cs="Times New Roman"/>
          <w:sz w:val="24"/>
          <w:szCs w:val="24"/>
          <w:vertAlign w:val="superscript"/>
        </w:rPr>
        <w:footnoteReference w:id="120"/>
      </w:r>
      <w:r w:rsidRPr="00A92F7A">
        <w:rPr>
          <w:rFonts w:ascii="Times New Roman" w:eastAsia="Times New Roman" w:hAnsi="Times New Roman" w:cs="Times New Roman"/>
          <w:sz w:val="24"/>
          <w:szCs w:val="24"/>
        </w:rPr>
        <w:t xml:space="preserve">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Maslyn ve Uhl-Bien tarafından Psy’nin boyutlarını inceleme üzerine kurgulanan çalışmada da, lider ile takipçiler arasındaki ilişkilerin düşük kalitede olmasının hem çalışanın işten sağlayacağı yararları hem de kariyer gelişimini olumsuz etkilediğine vurgu yapılmaktadır. Benzer şekilde, Deluga ve Perry’e göre, lider-takipçi etkileşimi örgütlere iki farklı yönde katkı sağlamaktadır</w:t>
      </w:r>
      <w:r w:rsidRPr="00A92F7A">
        <w:rPr>
          <w:rFonts w:ascii="Times New Roman" w:eastAsia="Times New Roman" w:hAnsi="Times New Roman" w:cs="Times New Roman"/>
          <w:sz w:val="24"/>
          <w:szCs w:val="24"/>
          <w:vertAlign w:val="superscript"/>
        </w:rPr>
        <w:footnoteReference w:id="121"/>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Bu kapsamda, bir yandan yöneticiler yüksek düzeyde lider-üye etkileşimi sayesinde istekli ve olağandan daha fazla çaba gösteren çalışanlara sahip olmaktadırlar. Diğer taraftan, çalışanlar yüksek düzeyde etkileşim sayesinde örgütün imkânlarından daha fazla yararlanabilmekte, kendi yöneticilerinden daha fazla destek alabilmekte ve kendileri kariyer geliştirme olanaklarından daha fazla yararlanabilmektedir. Seibert, Lider takipçi ve kariyer tatmini arasındaki ilişkiye sosyal sermayeyi oluşturan unsurlar </w:t>
      </w:r>
      <w:r w:rsidRPr="00A92F7A">
        <w:rPr>
          <w:rFonts w:ascii="Times New Roman" w:eastAsia="Times New Roman" w:hAnsi="Times New Roman" w:cs="Times New Roman"/>
          <w:sz w:val="24"/>
          <w:szCs w:val="24"/>
        </w:rPr>
        <w:lastRenderedPageBreak/>
        <w:t>açısından yaklaşmış ve yüksek düzeyde lider-üye etkileşiminin çıktısı olarak kabul edilen “daha fazla bilgiye sahip olma, kaynaklara ulaşım ve kariyer desteğinin” çalışanların kariyer tatminini arttırdığını belirtmiştir. Seibert tarafından büyük ölçekli kuruluş ve işletmelerin 448 çalışanı üzerinde yürütülmüş olan bu çalışmada, -diğer çalışmalarda olduğu gibi- lider ile onun takipçileri arasında oluşan olumlu diyalogların çalışanı psikolojik açıdan tatmin ettiği ve onun kariyer memnuniyetini olumlu yönde etkilediği belirtilmektedir</w:t>
      </w:r>
      <w:r w:rsidRPr="00A92F7A">
        <w:rPr>
          <w:rFonts w:ascii="Times New Roman" w:eastAsia="Times New Roman" w:hAnsi="Times New Roman" w:cs="Times New Roman"/>
          <w:sz w:val="24"/>
          <w:szCs w:val="24"/>
          <w:vertAlign w:val="superscript"/>
        </w:rPr>
        <w:footnoteReference w:id="122"/>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Aslında dönüşümcü liderlik özelliğine sahip olan birinin hitap ettiği kuruma ve alana yönelik bir imaj oluşturması şarttır ki; beklentileri ve tatmini sağlayabilsin ki kendisini takip edenleri daha rahat kontrol edebilsin </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Bu yüzden kurumsal imaj konusuna ve dolaysıyla da bunu liderin sağlaması için gereken durumlar ile psikolojik sermaye konusuna katkısını birde bu boyuttan inceleyeceğiz.</w:t>
      </w:r>
    </w:p>
    <w:p w:rsidR="00A92F7A" w:rsidRPr="00A92F7A" w:rsidRDefault="00A92F7A" w:rsidP="00A92F7A">
      <w:pPr>
        <w:ind w:firstLine="709"/>
        <w:jc w:val="both"/>
        <w:rPr>
          <w:rFonts w:ascii="Times New Roman" w:eastAsia="Times New Roman" w:hAnsi="Times New Roman" w:cs="Times New Roman"/>
          <w:b/>
          <w:sz w:val="20"/>
          <w:szCs w:val="20"/>
        </w:rPr>
      </w:pPr>
      <w:r w:rsidRPr="00A92F7A">
        <w:rPr>
          <w:rFonts w:ascii="Times New Roman" w:eastAsia="Times New Roman" w:hAnsi="Times New Roman" w:cs="Times New Roman"/>
          <w:b/>
          <w:sz w:val="20"/>
          <w:szCs w:val="20"/>
        </w:rPr>
        <w:t>H3a:</w:t>
      </w:r>
      <w:r w:rsidRPr="00A92F7A">
        <w:rPr>
          <w:rFonts w:ascii="Times New Roman" w:eastAsia="Times New Roman" w:hAnsi="Times New Roman" w:cs="Times New Roman"/>
          <w:b/>
          <w:sz w:val="24"/>
          <w:szCs w:val="24"/>
        </w:rPr>
        <w:t xml:space="preserve"> </w:t>
      </w:r>
      <w:r w:rsidRPr="00A92F7A">
        <w:rPr>
          <w:rFonts w:ascii="Times New Roman" w:eastAsia="Times New Roman" w:hAnsi="Times New Roman" w:cs="Times New Roman"/>
          <w:b/>
          <w:sz w:val="20"/>
          <w:szCs w:val="20"/>
        </w:rPr>
        <w:t>Dönüşümcü Liderlik ile Psikolojik Sermaye arasında pozitif bir ilişki vardır.</w:t>
      </w:r>
    </w:p>
    <w:p w:rsidR="00A92F7A" w:rsidRPr="00A92F7A" w:rsidRDefault="00A92F7A" w:rsidP="00A92F7A">
      <w:pPr>
        <w:ind w:firstLine="709"/>
        <w:jc w:val="both"/>
        <w:rPr>
          <w:rFonts w:ascii="Times New Roman" w:eastAsia="Times New Roman" w:hAnsi="Times New Roman" w:cs="Times New Roman"/>
          <w:sz w:val="24"/>
          <w:szCs w:val="24"/>
        </w:rPr>
      </w:pPr>
    </w:p>
    <w:p w:rsidR="00A92F7A" w:rsidRPr="00A92F7A" w:rsidRDefault="00A92F7A" w:rsidP="00A92F7A">
      <w:pPr>
        <w:ind w:left="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2.3.2. Kurum İklimi</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Çalışanların memnun oldukları bir kurum iklimi onların verimliliklerine olumlu etkide bulunacak, buda çalışanlar arasında kurum imajının yükselmesine neden olacaktır. Kötü bir kurum iklimi çalışanların davranışları üzerinde olumsuz bir etkiye neden olacaktır. Bunun tersi durumunda yani iyi bir kurum iklimi ve çalışanların işlerine hazır olmaları için olumlu bir ortam, verimliliği azaltan koşuların oluşmasını sağlayacaktır. İş görenlerin çalışmaya istekli olmaları aynı zamanda onların kurumun hedefleri ile yüksek derecede bütünleşmelerine neden olacaktır. Tabi ki bu durumun tersi de söz konusu olabilmektedir.</w:t>
      </w:r>
    </w:p>
    <w:p w:rsidR="00A92F7A" w:rsidRPr="00A92F7A" w:rsidRDefault="00A92F7A" w:rsidP="00A92F7A">
      <w:pPr>
        <w:ind w:firstLine="709"/>
        <w:jc w:val="both"/>
        <w:rPr>
          <w:rFonts w:ascii="Times New Roman" w:eastAsia="Times New Roman" w:hAnsi="Times New Roman" w:cs="Times New Roman"/>
          <w:sz w:val="24"/>
          <w:szCs w:val="24"/>
        </w:rPr>
      </w:pPr>
    </w:p>
    <w:p w:rsidR="00A92F7A" w:rsidRPr="00A92F7A" w:rsidRDefault="00A92F7A" w:rsidP="00A92F7A">
      <w:pPr>
        <w:ind w:left="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2.3.3. Vizyonun Paylaşılması</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 xml:space="preserve">Çalışanların çalıştıkları kurumları ile ilgili gelecekteki vizyonunun, misyonunun, hedeflerinin, amaçlarının neler olduğunu bilmeye ihtiyaçları vardır. Her kurum çalışanlar tarafından paylaşılan, değerleri yansıtan bir vizyona sahip olmalıdır. Vizyon iyi güzel olan idealleri yansıtır. Vizyon kurumun geleceğinin resmidir. Neden geleceği yaratmak zorunda olduklarını üstü kapalı yada açık olarak anlatmayı gerektirir. Çünkü </w:t>
      </w:r>
      <w:r w:rsidRPr="00A92F7A">
        <w:rPr>
          <w:rFonts w:ascii="Times New Roman" w:eastAsia="Times New Roman" w:hAnsi="Times New Roman" w:cs="Times New Roman"/>
          <w:sz w:val="24"/>
          <w:szCs w:val="24"/>
        </w:rPr>
        <w:lastRenderedPageBreak/>
        <w:t>çalışanlar gelecekte neyi hedeflediklerini bu hedeflere ulaşmada kurumlarının vizyonunun ne olduğunu bilmediklerinde, yaptıkları işe olan ilgilerini kaybedeceklerdir. Bu da işletmeye olan güvenlerini, önemli ölçüde sarsacaktır. Bu amaçla işletme yönetiminin ana sorumluluklarından birisi de, sürekli olarak kurumun vizyonunun işletme için çalışan herkes tarafından paylaşılmasını sağlamaktır. Paylaşılan bu vizyon, çalışanların işletmenin hedeflerini gerçekleştirmede bir sinerji ortaya çıkararak ortak çalışmalarını sağlayacaktır. Oluşturulan güçlü kurum vizyonu işletmenin çalışanlar üzerindeki iç imajını olumlu olarak etkileyecektir</w:t>
      </w:r>
      <w:r w:rsidRPr="00A92F7A">
        <w:rPr>
          <w:rFonts w:ascii="Times New Roman" w:eastAsia="Times New Roman" w:hAnsi="Times New Roman" w:cs="Times New Roman"/>
          <w:sz w:val="24"/>
          <w:szCs w:val="24"/>
          <w:vertAlign w:val="superscript"/>
        </w:rPr>
        <w:footnoteReference w:id="123"/>
      </w:r>
      <w:r w:rsidRPr="00A92F7A">
        <w:rPr>
          <w:rFonts w:ascii="Times New Roman" w:eastAsia="Times New Roman" w:hAnsi="Times New Roman" w:cs="Times New Roman"/>
          <w:sz w:val="24"/>
          <w:szCs w:val="24"/>
        </w:rPr>
        <w:t>.</w:t>
      </w:r>
    </w:p>
    <w:p w:rsidR="00A92F7A" w:rsidRPr="00A92F7A" w:rsidRDefault="00A92F7A" w:rsidP="00A92F7A">
      <w:pPr>
        <w:ind w:firstLine="709"/>
        <w:jc w:val="both"/>
        <w:rPr>
          <w:rFonts w:ascii="Times New Roman" w:eastAsia="Times New Roman" w:hAnsi="Times New Roman" w:cs="Times New Roman"/>
          <w:sz w:val="24"/>
          <w:szCs w:val="24"/>
        </w:rPr>
      </w:pPr>
    </w:p>
    <w:p w:rsidR="00A92F7A" w:rsidRPr="00A92F7A" w:rsidRDefault="00A92F7A" w:rsidP="00A92F7A">
      <w:pPr>
        <w:ind w:left="709"/>
        <w:jc w:val="both"/>
        <w:rPr>
          <w:rFonts w:ascii="Times New Roman" w:eastAsia="Times New Roman" w:hAnsi="Times New Roman" w:cs="Times New Roman"/>
          <w:b/>
          <w:sz w:val="24"/>
          <w:szCs w:val="24"/>
        </w:rPr>
      </w:pPr>
      <w:r w:rsidRPr="00A92F7A">
        <w:rPr>
          <w:rFonts w:ascii="Times New Roman" w:eastAsia="Times New Roman" w:hAnsi="Times New Roman" w:cs="Times New Roman"/>
          <w:b/>
          <w:sz w:val="24"/>
          <w:szCs w:val="24"/>
        </w:rPr>
        <w:t>2.3.4. Çalışanlara Saygı Göstermek ve Değer Vermek</w:t>
      </w:r>
    </w:p>
    <w:p w:rsidR="00A92F7A" w:rsidRPr="00A92F7A" w:rsidRDefault="00A92F7A" w:rsidP="00A92F7A">
      <w:pPr>
        <w:ind w:firstLine="709"/>
        <w:jc w:val="both"/>
        <w:rPr>
          <w:rFonts w:ascii="Times New Roman" w:eastAsia="Times New Roman" w:hAnsi="Times New Roman" w:cs="Times New Roman"/>
          <w:sz w:val="24"/>
          <w:szCs w:val="24"/>
        </w:rPr>
      </w:pPr>
      <w:r w:rsidRPr="00A92F7A">
        <w:rPr>
          <w:rFonts w:ascii="Times New Roman" w:eastAsia="Times New Roman" w:hAnsi="Times New Roman" w:cs="Times New Roman"/>
          <w:sz w:val="24"/>
          <w:szCs w:val="24"/>
        </w:rPr>
        <w:t>Kurumda iç imaj yaratmanın bir diğer yolu da çalışanlara gerektiği ölçüde saygı göstermektedir. Çalışan çalıştığı işten yeteri kadar değer görmezse kuruma bakış açısı pozitif olmayacaktır. Kurum içinde bir birey olarak değer verildiğini hisseden çalışanın motivasyonu artacak ve böyle bir kuruluşta çalışmaktan dolayı mutlu olacaktır. Diğer yandan işletme için değerli olduğunu hisseden bireyin yaptığı işe olan bağlılığı sonucu müşterileriler ile iyi ilişkiler kurmasına neden olacak ve bunun sonucu olarak da sağlam ve uzun dönemli kurumsal dış imajın oluşmasına katkı sağlayacaktır</w:t>
      </w:r>
      <w:r w:rsidRPr="00A92F7A">
        <w:rPr>
          <w:rFonts w:ascii="Times New Roman" w:eastAsia="Times New Roman" w:hAnsi="Times New Roman" w:cs="Times New Roman"/>
          <w:sz w:val="24"/>
          <w:szCs w:val="24"/>
          <w:vertAlign w:val="superscript"/>
        </w:rPr>
        <w:footnoteReference w:id="124"/>
      </w:r>
      <w:r w:rsidRPr="00A92F7A">
        <w:rPr>
          <w:rFonts w:ascii="Times New Roman" w:eastAsia="Times New Roman" w:hAnsi="Times New Roman" w:cs="Times New Roman"/>
          <w:sz w:val="24"/>
          <w:szCs w:val="24"/>
        </w:rPr>
        <w:t xml:space="preserve">. Vizyon sahibi olan liderler saygı ve eşitlik içeren bir iç atmosferin daha fazla çalışanları motive ettiğinin bilincinde olan kişilerdir. </w:t>
      </w:r>
    </w:p>
    <w:p w:rsidR="00A92F7A" w:rsidRPr="00A92F7A" w:rsidRDefault="00A92F7A" w:rsidP="00A92F7A">
      <w:pPr>
        <w:ind w:firstLine="709"/>
        <w:jc w:val="both"/>
        <w:rPr>
          <w:rFonts w:ascii="Times New Roman" w:eastAsia="Times New Roman" w:hAnsi="Times New Roman" w:cs="Times New Roman"/>
          <w:sz w:val="24"/>
          <w:szCs w:val="24"/>
        </w:rPr>
      </w:pPr>
    </w:p>
    <w:p w:rsidR="00A92F7A" w:rsidRPr="00A92F7A" w:rsidRDefault="00A92F7A" w:rsidP="00A92F7A">
      <w:pPr>
        <w:ind w:firstLine="709"/>
        <w:jc w:val="both"/>
        <w:rPr>
          <w:rFonts w:ascii="Times New Roman" w:eastAsia="Times New Roman" w:hAnsi="Times New Roman" w:cs="Times New Roman"/>
          <w:sz w:val="24"/>
          <w:szCs w:val="24"/>
        </w:rPr>
      </w:pPr>
    </w:p>
    <w:p w:rsidR="00EE0D5E" w:rsidRDefault="00EE0D5E" w:rsidP="0092463E">
      <w:pPr>
        <w:tabs>
          <w:tab w:val="left" w:pos="7395"/>
        </w:tabs>
        <w:ind w:firstLine="709"/>
        <w:jc w:val="center"/>
        <w:rPr>
          <w:rFonts w:ascii="Times New Roman" w:hAnsi="Times New Roman" w:cs="Times New Roman"/>
          <w:sz w:val="24"/>
          <w:szCs w:val="24"/>
        </w:rPr>
      </w:pPr>
    </w:p>
    <w:p w:rsidR="00A92F7A" w:rsidRDefault="00A92F7A" w:rsidP="0092463E">
      <w:pPr>
        <w:tabs>
          <w:tab w:val="left" w:pos="7395"/>
        </w:tabs>
        <w:ind w:firstLine="709"/>
        <w:jc w:val="center"/>
        <w:rPr>
          <w:rFonts w:ascii="Times New Roman" w:hAnsi="Times New Roman" w:cs="Times New Roman"/>
          <w:sz w:val="24"/>
          <w:szCs w:val="24"/>
        </w:rPr>
      </w:pPr>
    </w:p>
    <w:p w:rsidR="00A92F7A" w:rsidRDefault="00A92F7A" w:rsidP="0092463E">
      <w:pPr>
        <w:tabs>
          <w:tab w:val="left" w:pos="7395"/>
        </w:tabs>
        <w:ind w:firstLine="709"/>
        <w:jc w:val="center"/>
        <w:rPr>
          <w:rFonts w:ascii="Times New Roman" w:hAnsi="Times New Roman" w:cs="Times New Roman"/>
          <w:sz w:val="24"/>
          <w:szCs w:val="24"/>
        </w:rPr>
      </w:pPr>
    </w:p>
    <w:p w:rsidR="00A92F7A" w:rsidRDefault="00A92F7A" w:rsidP="0092463E">
      <w:pPr>
        <w:tabs>
          <w:tab w:val="left" w:pos="7395"/>
        </w:tabs>
        <w:ind w:firstLine="709"/>
        <w:jc w:val="center"/>
        <w:rPr>
          <w:rFonts w:ascii="Times New Roman" w:hAnsi="Times New Roman" w:cs="Times New Roman"/>
          <w:sz w:val="24"/>
          <w:szCs w:val="24"/>
        </w:rPr>
      </w:pPr>
    </w:p>
    <w:p w:rsidR="00A92F7A" w:rsidRDefault="00A92F7A" w:rsidP="0092463E">
      <w:pPr>
        <w:tabs>
          <w:tab w:val="left" w:pos="7395"/>
        </w:tabs>
        <w:ind w:firstLine="709"/>
        <w:jc w:val="center"/>
        <w:rPr>
          <w:rFonts w:ascii="Times New Roman" w:hAnsi="Times New Roman" w:cs="Times New Roman"/>
          <w:sz w:val="24"/>
          <w:szCs w:val="24"/>
        </w:rPr>
      </w:pPr>
    </w:p>
    <w:p w:rsidR="00EE0D5E" w:rsidRDefault="00EE0D5E" w:rsidP="00EE0D5E">
      <w:pPr>
        <w:tabs>
          <w:tab w:val="left" w:pos="7395"/>
        </w:tabs>
        <w:jc w:val="both"/>
        <w:rPr>
          <w:rFonts w:ascii="Times New Roman" w:hAnsi="Times New Roman" w:cs="Times New Roman"/>
          <w:sz w:val="24"/>
          <w:szCs w:val="24"/>
        </w:rPr>
      </w:pPr>
    </w:p>
    <w:p w:rsidR="00EE0D5E" w:rsidRDefault="00EE0D5E" w:rsidP="00EE0D5E">
      <w:pPr>
        <w:tabs>
          <w:tab w:val="left" w:pos="7395"/>
        </w:tabs>
        <w:jc w:val="both"/>
        <w:rPr>
          <w:rFonts w:ascii="Times New Roman" w:hAnsi="Times New Roman" w:cs="Times New Roman"/>
          <w:sz w:val="24"/>
          <w:szCs w:val="24"/>
        </w:rPr>
      </w:pPr>
    </w:p>
    <w:p w:rsidR="00EE0D5E" w:rsidRDefault="00EE0D5E" w:rsidP="00EE0D5E">
      <w:pPr>
        <w:tabs>
          <w:tab w:val="left" w:pos="7395"/>
        </w:tabs>
        <w:jc w:val="both"/>
        <w:rPr>
          <w:rFonts w:ascii="Times New Roman" w:hAnsi="Times New Roman" w:cs="Times New Roman"/>
          <w:sz w:val="24"/>
          <w:szCs w:val="24"/>
        </w:rPr>
      </w:pPr>
    </w:p>
    <w:p w:rsidR="00EE0D5E" w:rsidRDefault="00EE0D5E" w:rsidP="00EE0D5E">
      <w:pPr>
        <w:tabs>
          <w:tab w:val="left" w:pos="7395"/>
        </w:tabs>
        <w:jc w:val="both"/>
        <w:rPr>
          <w:rFonts w:ascii="Times New Roman" w:hAnsi="Times New Roman" w:cs="Times New Roman"/>
          <w:sz w:val="24"/>
          <w:szCs w:val="24"/>
        </w:rPr>
      </w:pPr>
    </w:p>
    <w:p w:rsidR="002B5A12" w:rsidRDefault="002B5A12" w:rsidP="002B5A12">
      <w:pPr>
        <w:ind w:firstLine="709"/>
        <w:jc w:val="center"/>
        <w:rPr>
          <w:rFonts w:ascii="Times New Roman" w:hAnsi="Times New Roman" w:cs="Times New Roman"/>
          <w:b/>
          <w:sz w:val="24"/>
          <w:szCs w:val="24"/>
        </w:rPr>
      </w:pPr>
    </w:p>
    <w:p w:rsidR="002B5A12" w:rsidRDefault="002B5A12" w:rsidP="002B5A12">
      <w:pPr>
        <w:ind w:firstLine="709"/>
        <w:jc w:val="center"/>
        <w:rPr>
          <w:rFonts w:ascii="Times New Roman" w:hAnsi="Times New Roman" w:cs="Times New Roman"/>
          <w:b/>
          <w:sz w:val="24"/>
          <w:szCs w:val="24"/>
        </w:rPr>
      </w:pPr>
    </w:p>
    <w:p w:rsidR="002B5A12" w:rsidRDefault="002B5A12" w:rsidP="002B5A12">
      <w:pPr>
        <w:ind w:firstLine="709"/>
        <w:jc w:val="center"/>
        <w:rPr>
          <w:rFonts w:ascii="Times New Roman" w:hAnsi="Times New Roman" w:cs="Times New Roman"/>
          <w:b/>
          <w:sz w:val="24"/>
          <w:szCs w:val="24"/>
        </w:rPr>
      </w:pPr>
    </w:p>
    <w:p w:rsidR="002B5A12" w:rsidRDefault="002B5A12" w:rsidP="002B5A12">
      <w:pPr>
        <w:ind w:firstLine="709"/>
        <w:jc w:val="center"/>
        <w:rPr>
          <w:rFonts w:ascii="Times New Roman" w:hAnsi="Times New Roman" w:cs="Times New Roman"/>
          <w:b/>
          <w:sz w:val="24"/>
          <w:szCs w:val="24"/>
        </w:rPr>
      </w:pPr>
      <w:r>
        <w:rPr>
          <w:rFonts w:ascii="Times New Roman" w:hAnsi="Times New Roman" w:cs="Times New Roman"/>
          <w:b/>
          <w:sz w:val="24"/>
          <w:szCs w:val="24"/>
        </w:rPr>
        <w:t>ÜÇÜNCÜ BÖLÜM</w:t>
      </w:r>
    </w:p>
    <w:p w:rsidR="002B5A12" w:rsidRDefault="002B5A12" w:rsidP="002B5A12">
      <w:pPr>
        <w:ind w:firstLine="709"/>
        <w:jc w:val="center"/>
        <w:rPr>
          <w:rFonts w:ascii="Times New Roman" w:hAnsi="Times New Roman" w:cs="Times New Roman"/>
          <w:b/>
          <w:sz w:val="24"/>
          <w:szCs w:val="24"/>
        </w:rPr>
      </w:pPr>
    </w:p>
    <w:p w:rsidR="002B5A12" w:rsidRDefault="002B5A12" w:rsidP="002B5A12">
      <w:pPr>
        <w:ind w:left="720"/>
        <w:rPr>
          <w:rFonts w:ascii="Times New Roman" w:hAnsi="Times New Roman" w:cs="Times New Roman"/>
          <w:b/>
          <w:sz w:val="24"/>
          <w:szCs w:val="24"/>
        </w:rPr>
      </w:pPr>
      <w:r>
        <w:rPr>
          <w:rFonts w:ascii="Times New Roman" w:hAnsi="Times New Roman" w:cs="Times New Roman"/>
          <w:b/>
          <w:sz w:val="24"/>
          <w:szCs w:val="24"/>
        </w:rPr>
        <w:t xml:space="preserve">3. </w:t>
      </w:r>
      <w:r w:rsidRPr="00D93230">
        <w:rPr>
          <w:rFonts w:ascii="Times New Roman" w:hAnsi="Times New Roman" w:cs="Times New Roman"/>
          <w:b/>
          <w:sz w:val="24"/>
          <w:szCs w:val="24"/>
        </w:rPr>
        <w:t>YÖNTEM</w:t>
      </w:r>
    </w:p>
    <w:p w:rsidR="002B5A12" w:rsidRDefault="002B5A12" w:rsidP="002B5A12">
      <w:pPr>
        <w:ind w:left="720"/>
        <w:rPr>
          <w:rFonts w:ascii="Times New Roman" w:hAnsi="Times New Roman" w:cs="Times New Roman"/>
          <w:b/>
          <w:sz w:val="24"/>
          <w:szCs w:val="24"/>
        </w:rPr>
      </w:pPr>
    </w:p>
    <w:p w:rsidR="002B5A12" w:rsidRPr="00D93230" w:rsidRDefault="002B5A12" w:rsidP="002B5A12">
      <w:pPr>
        <w:ind w:left="720"/>
        <w:rPr>
          <w:rFonts w:ascii="Times New Roman" w:hAnsi="Times New Roman" w:cs="Times New Roman"/>
          <w:b/>
          <w:sz w:val="24"/>
          <w:szCs w:val="24"/>
        </w:rPr>
      </w:pPr>
    </w:p>
    <w:p w:rsidR="002B5A12" w:rsidRDefault="002B5A12" w:rsidP="002B5A12">
      <w:pPr>
        <w:ind w:firstLine="709"/>
        <w:jc w:val="both"/>
        <w:rPr>
          <w:rFonts w:ascii="Times New Roman" w:hAnsi="Times New Roman" w:cs="Times New Roman"/>
          <w:sz w:val="24"/>
          <w:szCs w:val="24"/>
        </w:rPr>
      </w:pPr>
      <w:r w:rsidRPr="00D93230">
        <w:rPr>
          <w:rFonts w:ascii="Times New Roman" w:hAnsi="Times New Roman" w:cs="Times New Roman"/>
          <w:sz w:val="24"/>
          <w:szCs w:val="24"/>
        </w:rPr>
        <w:t>Araştırmada nicel araştırma yöntemine başvurulmuştur. Araştırma verileri</w:t>
      </w:r>
      <w:r>
        <w:rPr>
          <w:rFonts w:ascii="Times New Roman" w:hAnsi="Times New Roman" w:cs="Times New Roman"/>
          <w:sz w:val="24"/>
          <w:szCs w:val="24"/>
        </w:rPr>
        <w:t>nin elde edilmesinde 5’li ve 6’lı likert tekniği</w:t>
      </w:r>
      <w:r w:rsidRPr="00D93230">
        <w:rPr>
          <w:rFonts w:ascii="Times New Roman" w:hAnsi="Times New Roman" w:cs="Times New Roman"/>
          <w:sz w:val="24"/>
          <w:szCs w:val="24"/>
        </w:rPr>
        <w:t xml:space="preserve"> </w:t>
      </w:r>
      <w:r>
        <w:rPr>
          <w:rFonts w:ascii="Times New Roman" w:hAnsi="Times New Roman" w:cs="Times New Roman"/>
          <w:sz w:val="24"/>
          <w:szCs w:val="24"/>
        </w:rPr>
        <w:t xml:space="preserve">uygulanmıştır. Çeşitli üniversitelerde çalışan akademisyenlerin psikolojik sermayesi, yaratıcılıkları ve dönüşümcü liderlikleri ile </w:t>
      </w:r>
      <w:r w:rsidRPr="00D93230">
        <w:rPr>
          <w:rFonts w:ascii="Times New Roman" w:hAnsi="Times New Roman" w:cs="Times New Roman"/>
          <w:sz w:val="24"/>
          <w:szCs w:val="24"/>
        </w:rPr>
        <w:t>ilgili oluşturulmuş olan anket formu elden dağıtılmıştır. Ankette,</w:t>
      </w:r>
      <w:r>
        <w:rPr>
          <w:rFonts w:ascii="Times New Roman" w:hAnsi="Times New Roman" w:cs="Times New Roman"/>
          <w:sz w:val="24"/>
          <w:szCs w:val="24"/>
        </w:rPr>
        <w:t xml:space="preserve"> ilk 24 soruda</w:t>
      </w:r>
      <w:r w:rsidRPr="00D93230">
        <w:rPr>
          <w:rFonts w:ascii="Times New Roman" w:hAnsi="Times New Roman" w:cs="Times New Roman"/>
          <w:sz w:val="24"/>
          <w:szCs w:val="24"/>
        </w:rPr>
        <w:t xml:space="preserve"> </w:t>
      </w:r>
      <w:r>
        <w:rPr>
          <w:rFonts w:ascii="Times New Roman" w:hAnsi="Times New Roman" w:cs="Times New Roman"/>
          <w:sz w:val="24"/>
          <w:szCs w:val="24"/>
        </w:rPr>
        <w:t>akademisyenlerin psikolojik sermaye özelliklerini ölçen sorular yer almaktadır. Sonraki 13</w:t>
      </w:r>
      <w:r w:rsidRPr="00D93230">
        <w:rPr>
          <w:rFonts w:ascii="Times New Roman" w:hAnsi="Times New Roman" w:cs="Times New Roman"/>
          <w:sz w:val="24"/>
          <w:szCs w:val="24"/>
        </w:rPr>
        <w:t xml:space="preserve"> soru </w:t>
      </w:r>
      <w:r>
        <w:rPr>
          <w:rFonts w:ascii="Times New Roman" w:hAnsi="Times New Roman" w:cs="Times New Roman"/>
          <w:sz w:val="24"/>
          <w:szCs w:val="24"/>
        </w:rPr>
        <w:t>çalışanların yaratıcılığını daha sonrasında gelen 20 soru da akademide yönetici olarak çalışanların dönüşümcü liderlik özelliklerini ölçer,</w:t>
      </w:r>
      <w:r w:rsidRPr="00D93230">
        <w:rPr>
          <w:rFonts w:ascii="Times New Roman" w:hAnsi="Times New Roman" w:cs="Times New Roman"/>
          <w:sz w:val="24"/>
          <w:szCs w:val="24"/>
        </w:rPr>
        <w:t xml:space="preserve"> </w:t>
      </w:r>
      <w:r>
        <w:rPr>
          <w:rFonts w:ascii="Times New Roman" w:hAnsi="Times New Roman" w:cs="Times New Roman"/>
          <w:sz w:val="24"/>
          <w:szCs w:val="24"/>
        </w:rPr>
        <w:t xml:space="preserve">son kısım da ise demografik özellikleri </w:t>
      </w:r>
      <w:r w:rsidRPr="00D93230">
        <w:rPr>
          <w:rFonts w:ascii="Times New Roman" w:hAnsi="Times New Roman" w:cs="Times New Roman"/>
          <w:sz w:val="24"/>
          <w:szCs w:val="24"/>
        </w:rPr>
        <w:t xml:space="preserve">ölçmek için hazırlanmıştır. </w:t>
      </w:r>
    </w:p>
    <w:p w:rsidR="002B5A12" w:rsidRDefault="002B5A12" w:rsidP="002B5A12">
      <w:pPr>
        <w:jc w:val="both"/>
        <w:rPr>
          <w:rFonts w:ascii="Times New Roman" w:hAnsi="Times New Roman" w:cs="Times New Roman"/>
          <w:sz w:val="24"/>
          <w:szCs w:val="24"/>
        </w:rPr>
      </w:pPr>
    </w:p>
    <w:p w:rsidR="002B5A12" w:rsidRDefault="002B5A12" w:rsidP="002B5A12">
      <w:pPr>
        <w:ind w:firstLine="709"/>
        <w:jc w:val="both"/>
        <w:rPr>
          <w:rFonts w:ascii="Times New Roman" w:hAnsi="Times New Roman" w:cs="Times New Roman"/>
          <w:b/>
          <w:sz w:val="24"/>
          <w:szCs w:val="24"/>
        </w:rPr>
      </w:pPr>
      <w:r w:rsidRPr="00573757">
        <w:rPr>
          <w:rFonts w:ascii="Times New Roman" w:hAnsi="Times New Roman" w:cs="Times New Roman"/>
          <w:b/>
          <w:sz w:val="24"/>
          <w:szCs w:val="24"/>
        </w:rPr>
        <w:t>3.1.</w:t>
      </w:r>
      <w:r>
        <w:rPr>
          <w:rFonts w:ascii="Times New Roman" w:hAnsi="Times New Roman" w:cs="Times New Roman"/>
          <w:sz w:val="24"/>
          <w:szCs w:val="24"/>
        </w:rPr>
        <w:t xml:space="preserve"> </w:t>
      </w:r>
      <w:r w:rsidRPr="009B125C">
        <w:rPr>
          <w:rFonts w:ascii="Times New Roman" w:hAnsi="Times New Roman" w:cs="Times New Roman"/>
          <w:b/>
          <w:sz w:val="24"/>
          <w:szCs w:val="24"/>
        </w:rPr>
        <w:t>Problem Durumu</w:t>
      </w:r>
    </w:p>
    <w:p w:rsidR="002B5A12" w:rsidRDefault="002B5A12" w:rsidP="002B5A12">
      <w:pPr>
        <w:ind w:firstLine="709"/>
        <w:jc w:val="both"/>
        <w:rPr>
          <w:rFonts w:ascii="Times New Roman" w:hAnsi="Times New Roman" w:cs="Times New Roman"/>
          <w:sz w:val="24"/>
          <w:szCs w:val="24"/>
        </w:rPr>
      </w:pPr>
      <w:r w:rsidRPr="009B125C">
        <w:rPr>
          <w:rFonts w:ascii="Times New Roman" w:hAnsi="Times New Roman" w:cs="Times New Roman"/>
          <w:sz w:val="24"/>
          <w:szCs w:val="24"/>
        </w:rPr>
        <w:t>Günümüz koşullarında; bilimsel, politik</w:t>
      </w:r>
      <w:r>
        <w:rPr>
          <w:rFonts w:ascii="Times New Roman" w:hAnsi="Times New Roman" w:cs="Times New Roman"/>
          <w:sz w:val="24"/>
          <w:szCs w:val="24"/>
        </w:rPr>
        <w:t>,</w:t>
      </w:r>
      <w:r w:rsidRPr="009B125C">
        <w:rPr>
          <w:rFonts w:ascii="Times New Roman" w:hAnsi="Times New Roman" w:cs="Times New Roman"/>
          <w:sz w:val="24"/>
          <w:szCs w:val="24"/>
        </w:rPr>
        <w:t xml:space="preserve"> kültürel ve </w:t>
      </w:r>
      <w:r>
        <w:rPr>
          <w:rFonts w:ascii="Times New Roman" w:hAnsi="Times New Roman" w:cs="Times New Roman"/>
          <w:sz w:val="24"/>
          <w:szCs w:val="24"/>
        </w:rPr>
        <w:t xml:space="preserve">sosyo- </w:t>
      </w:r>
      <w:r w:rsidRPr="009B125C">
        <w:rPr>
          <w:rFonts w:ascii="Times New Roman" w:hAnsi="Times New Roman" w:cs="Times New Roman"/>
          <w:sz w:val="24"/>
          <w:szCs w:val="24"/>
        </w:rPr>
        <w:t xml:space="preserve">ekonomik değişimler, </w:t>
      </w:r>
      <w:r>
        <w:rPr>
          <w:rFonts w:ascii="Times New Roman" w:hAnsi="Times New Roman" w:cs="Times New Roman"/>
          <w:sz w:val="24"/>
          <w:szCs w:val="24"/>
        </w:rPr>
        <w:t xml:space="preserve">insana verilen önemi iyice artırmış olup beraberinde bazı sıkıntılar ortaya çıkarmıştır. Buradan hareketle psikolojik sermaye kavramı tam olarak anlaşılmaya çalışılmıştır ve araştırılan literatür taramasına göre de bu konunun yeni olduğu görülmüştür. Bunun yanında çalışanların yaratıcılığı ve dönüşümcü liderliği de modele dâhil edilmiştir. Daha önce bahsi geçen bu konular ayrı ayrı ele alınmıştır. Çalışmada bu başlıkların üçü ile ilgili tek bir model oluşturulmuştur. </w:t>
      </w:r>
      <w:r w:rsidRPr="009B125C">
        <w:rPr>
          <w:rFonts w:ascii="Times New Roman" w:hAnsi="Times New Roman" w:cs="Times New Roman"/>
          <w:sz w:val="24"/>
          <w:szCs w:val="24"/>
        </w:rPr>
        <w:t xml:space="preserve"> </w:t>
      </w:r>
    </w:p>
    <w:p w:rsidR="002B5A12" w:rsidRDefault="002B5A12" w:rsidP="002B5A12">
      <w:pPr>
        <w:ind w:firstLine="709"/>
        <w:jc w:val="both"/>
        <w:rPr>
          <w:rFonts w:ascii="Times New Roman" w:hAnsi="Times New Roman" w:cs="Times New Roman"/>
          <w:sz w:val="24"/>
          <w:szCs w:val="24"/>
        </w:rPr>
      </w:pPr>
    </w:p>
    <w:p w:rsidR="002B5A12" w:rsidRDefault="002B5A12" w:rsidP="002B5A12">
      <w:pPr>
        <w:ind w:firstLine="709"/>
        <w:jc w:val="both"/>
        <w:rPr>
          <w:rFonts w:ascii="Times New Roman" w:hAnsi="Times New Roman" w:cs="Times New Roman"/>
          <w:b/>
          <w:sz w:val="24"/>
          <w:szCs w:val="24"/>
        </w:rPr>
      </w:pPr>
      <w:r>
        <w:rPr>
          <w:rFonts w:ascii="Times New Roman" w:hAnsi="Times New Roman" w:cs="Times New Roman"/>
          <w:b/>
          <w:sz w:val="24"/>
          <w:szCs w:val="24"/>
        </w:rPr>
        <w:t xml:space="preserve">3.2. </w:t>
      </w:r>
      <w:r w:rsidRPr="001F6CB9">
        <w:rPr>
          <w:rFonts w:ascii="Times New Roman" w:hAnsi="Times New Roman" w:cs="Times New Roman"/>
          <w:b/>
          <w:sz w:val="24"/>
          <w:szCs w:val="24"/>
        </w:rPr>
        <w:t>Konunun Önemi</w:t>
      </w:r>
    </w:p>
    <w:p w:rsidR="002B5A12" w:rsidRPr="00116219" w:rsidRDefault="002B5A12" w:rsidP="00116219">
      <w:pPr>
        <w:ind w:firstLine="709"/>
        <w:jc w:val="both"/>
        <w:rPr>
          <w:rFonts w:ascii="Times New Roman" w:hAnsi="Times New Roman"/>
          <w:bCs/>
          <w:sz w:val="24"/>
          <w:szCs w:val="24"/>
          <w:lang w:eastAsia="tr-TR"/>
        </w:rPr>
      </w:pPr>
      <w:r w:rsidRPr="00145CB6">
        <w:rPr>
          <w:rFonts w:ascii="Times New Roman" w:hAnsi="Times New Roman"/>
          <w:bCs/>
          <w:sz w:val="24"/>
          <w:szCs w:val="24"/>
          <w:lang w:eastAsia="tr-TR"/>
        </w:rPr>
        <w:t>Luthans ve Avolio (2003) göre</w:t>
      </w:r>
      <w:r>
        <w:rPr>
          <w:rFonts w:ascii="Times New Roman" w:hAnsi="Times New Roman"/>
          <w:bCs/>
          <w:sz w:val="24"/>
          <w:szCs w:val="24"/>
          <w:lang w:eastAsia="tr-TR"/>
        </w:rPr>
        <w:t xml:space="preserve"> </w:t>
      </w:r>
      <w:r w:rsidRPr="00041A68">
        <w:rPr>
          <w:rFonts w:ascii="Times New Roman" w:hAnsi="Times New Roman"/>
          <w:bCs/>
          <w:sz w:val="24"/>
          <w:szCs w:val="24"/>
          <w:lang w:eastAsia="tr-TR"/>
        </w:rPr>
        <w:t>Pozitif psikolojik sermaye yeni ve önemi gittikçe artan bir paradigma</w:t>
      </w:r>
      <w:r>
        <w:rPr>
          <w:rFonts w:ascii="Times New Roman" w:hAnsi="Times New Roman"/>
          <w:bCs/>
          <w:sz w:val="24"/>
          <w:szCs w:val="24"/>
          <w:lang w:eastAsia="tr-TR"/>
        </w:rPr>
        <w:t xml:space="preserve"> </w:t>
      </w:r>
      <w:r w:rsidRPr="00041A68">
        <w:rPr>
          <w:rFonts w:ascii="Times New Roman" w:hAnsi="Times New Roman"/>
          <w:bCs/>
          <w:sz w:val="24"/>
          <w:szCs w:val="24"/>
          <w:lang w:eastAsia="tr-TR"/>
        </w:rPr>
        <w:t xml:space="preserve">dır. İnsan kaynakları yönetimi doğru pozisyonlara doğru kişilerin atanması konusunu ele alır. </w:t>
      </w:r>
      <w:r>
        <w:rPr>
          <w:rFonts w:ascii="Times New Roman" w:hAnsi="Times New Roman"/>
          <w:bCs/>
          <w:sz w:val="24"/>
          <w:szCs w:val="24"/>
          <w:lang w:eastAsia="tr-TR"/>
        </w:rPr>
        <w:t>Dolaysıyla psikolojik sermaye konusu çıkış noktasını oluşturdu. Dönüşümcü liderlik ve çalışanları yaratıcılığı ile bağlantı kurulması literatürde elde bulunan kaynaklara göre ilk defa yapılmıştır.</w:t>
      </w:r>
    </w:p>
    <w:p w:rsidR="002B5A12" w:rsidRDefault="002B5A12" w:rsidP="002B5A12">
      <w:pPr>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3.3</w:t>
      </w:r>
      <w:r w:rsidRPr="00936C23">
        <w:rPr>
          <w:rFonts w:ascii="Times New Roman" w:hAnsi="Times New Roman" w:cs="Times New Roman"/>
          <w:b/>
          <w:sz w:val="24"/>
          <w:szCs w:val="24"/>
        </w:rPr>
        <w:t>.</w:t>
      </w:r>
      <w:r w:rsidRPr="005550F2">
        <w:rPr>
          <w:rFonts w:ascii="Times New Roman" w:hAnsi="Times New Roman" w:cs="Times New Roman"/>
          <w:sz w:val="24"/>
          <w:szCs w:val="24"/>
        </w:rPr>
        <w:tab/>
      </w:r>
      <w:r>
        <w:rPr>
          <w:rFonts w:ascii="Times New Roman" w:hAnsi="Times New Roman" w:cs="Times New Roman"/>
          <w:b/>
          <w:sz w:val="24"/>
          <w:szCs w:val="24"/>
        </w:rPr>
        <w:t>Araştırmanın</w:t>
      </w:r>
      <w:r w:rsidRPr="005550F2">
        <w:rPr>
          <w:rFonts w:ascii="Times New Roman" w:hAnsi="Times New Roman" w:cs="Times New Roman"/>
          <w:b/>
          <w:sz w:val="24"/>
          <w:szCs w:val="24"/>
        </w:rPr>
        <w:t xml:space="preserve"> Amacı</w:t>
      </w:r>
    </w:p>
    <w:p w:rsidR="002B5A12" w:rsidRDefault="002B5A12" w:rsidP="002B5A12">
      <w:pPr>
        <w:ind w:firstLine="709"/>
        <w:jc w:val="both"/>
        <w:rPr>
          <w:rFonts w:ascii="Times New Roman" w:hAnsi="Times New Roman" w:cs="Times New Roman"/>
          <w:sz w:val="24"/>
          <w:szCs w:val="24"/>
        </w:rPr>
      </w:pPr>
      <w:r w:rsidRPr="005550F2">
        <w:rPr>
          <w:rFonts w:ascii="Times New Roman" w:hAnsi="Times New Roman" w:cs="Times New Roman"/>
          <w:sz w:val="24"/>
          <w:szCs w:val="24"/>
        </w:rPr>
        <w:t>Çalışmada akademisyenlerin psikolojik sermayesi, yaratıcılıkları ve</w:t>
      </w:r>
      <w:r>
        <w:rPr>
          <w:rFonts w:ascii="Times New Roman" w:hAnsi="Times New Roman" w:cs="Times New Roman"/>
          <w:sz w:val="24"/>
          <w:szCs w:val="24"/>
        </w:rPr>
        <w:t xml:space="preserve"> dönüşümcü liderlik özellikleri üçlü bir ilişki modeli kurularak tespit edilmeye ve birbirleriyle ilişkilerinin ne düzeyde olduğu anlaşılmaya çalışılmıştır.</w:t>
      </w:r>
    </w:p>
    <w:p w:rsidR="002B5A12" w:rsidRDefault="002B5A12" w:rsidP="002B5A12">
      <w:pPr>
        <w:jc w:val="both"/>
        <w:rPr>
          <w:rFonts w:ascii="Times New Roman" w:hAnsi="Times New Roman"/>
          <w:bCs/>
          <w:sz w:val="24"/>
          <w:szCs w:val="24"/>
          <w:lang w:eastAsia="tr-TR"/>
        </w:rPr>
      </w:pPr>
    </w:p>
    <w:p w:rsidR="002B5A12" w:rsidRPr="00936C23" w:rsidRDefault="002B5A12" w:rsidP="002B5A12">
      <w:pPr>
        <w:ind w:firstLine="709"/>
        <w:jc w:val="both"/>
        <w:rPr>
          <w:rFonts w:ascii="Times New Roman" w:hAnsi="Times New Roman" w:cs="Times New Roman"/>
          <w:b/>
          <w:sz w:val="24"/>
          <w:szCs w:val="24"/>
        </w:rPr>
      </w:pPr>
      <w:r w:rsidRPr="00936C23">
        <w:rPr>
          <w:rFonts w:ascii="Times New Roman" w:hAnsi="Times New Roman" w:cs="Times New Roman"/>
          <w:b/>
          <w:sz w:val="24"/>
          <w:szCs w:val="24"/>
        </w:rPr>
        <w:t>3.4.      Beklenen Yararlar</w:t>
      </w:r>
    </w:p>
    <w:p w:rsidR="002B5A12" w:rsidRDefault="002B5A12" w:rsidP="002B5A12">
      <w:pPr>
        <w:ind w:firstLine="709"/>
        <w:jc w:val="both"/>
        <w:rPr>
          <w:rFonts w:ascii="Times New Roman" w:hAnsi="Times New Roman" w:cs="Times New Roman"/>
          <w:sz w:val="24"/>
          <w:szCs w:val="24"/>
        </w:rPr>
      </w:pPr>
      <w:r w:rsidRPr="00AD6345">
        <w:rPr>
          <w:rFonts w:ascii="Times New Roman" w:hAnsi="Times New Roman" w:cs="Times New Roman"/>
          <w:sz w:val="24"/>
          <w:szCs w:val="24"/>
        </w:rPr>
        <w:t>Çalışmada akademisyenlerin gerek yönetim yapısı gerek de akademik yapısı arasında ki ilişkinin incelenmesinde ölçüt olarak psikolojik sermayeleri</w:t>
      </w:r>
      <w:r>
        <w:rPr>
          <w:rFonts w:ascii="Times New Roman" w:hAnsi="Times New Roman" w:cs="Times New Roman"/>
          <w:sz w:val="24"/>
          <w:szCs w:val="24"/>
        </w:rPr>
        <w:t>,</w:t>
      </w:r>
      <w:r w:rsidRPr="00AD6345">
        <w:rPr>
          <w:rFonts w:ascii="Times New Roman" w:hAnsi="Times New Roman" w:cs="Times New Roman"/>
          <w:sz w:val="24"/>
          <w:szCs w:val="24"/>
        </w:rPr>
        <w:t xml:space="preserve"> dönüşümcü liderlikleri ve yaratıcılıkları ele alınmıştır. Bunların akademi camiasında incelenmesinin faydalı olacağı düşünülmüştür.</w:t>
      </w:r>
    </w:p>
    <w:p w:rsidR="002B5A12" w:rsidRDefault="002B5A12" w:rsidP="002B5A12">
      <w:pPr>
        <w:ind w:firstLine="709"/>
        <w:jc w:val="both"/>
        <w:rPr>
          <w:rFonts w:ascii="Times New Roman" w:hAnsi="Times New Roman" w:cs="Times New Roman"/>
          <w:sz w:val="24"/>
          <w:szCs w:val="24"/>
        </w:rPr>
      </w:pPr>
    </w:p>
    <w:p w:rsidR="002B5A12" w:rsidRDefault="002B5A12" w:rsidP="002B5A12">
      <w:pPr>
        <w:ind w:firstLine="709"/>
        <w:jc w:val="both"/>
        <w:rPr>
          <w:rFonts w:ascii="Times New Roman" w:hAnsi="Times New Roman" w:cs="Times New Roman"/>
          <w:b/>
          <w:sz w:val="24"/>
          <w:szCs w:val="24"/>
        </w:rPr>
      </w:pPr>
      <w:r w:rsidRPr="001C6649">
        <w:rPr>
          <w:rFonts w:ascii="Times New Roman" w:hAnsi="Times New Roman" w:cs="Times New Roman"/>
          <w:b/>
          <w:sz w:val="24"/>
          <w:szCs w:val="24"/>
        </w:rPr>
        <w:t>3.5.</w:t>
      </w:r>
      <w:r>
        <w:rPr>
          <w:rFonts w:ascii="Times New Roman" w:hAnsi="Times New Roman" w:cs="Times New Roman"/>
          <w:b/>
          <w:sz w:val="24"/>
          <w:szCs w:val="24"/>
        </w:rPr>
        <w:t xml:space="preserve">    </w:t>
      </w:r>
      <w:r w:rsidRPr="00E20EEA">
        <w:rPr>
          <w:rFonts w:ascii="Times New Roman" w:hAnsi="Times New Roman" w:cs="Times New Roman"/>
          <w:b/>
          <w:sz w:val="24"/>
          <w:szCs w:val="24"/>
        </w:rPr>
        <w:t>Sınırlılıklar/Kısıtlar</w:t>
      </w:r>
    </w:p>
    <w:p w:rsidR="002B5A12" w:rsidRDefault="002B5A12" w:rsidP="002B5A12">
      <w:pPr>
        <w:ind w:firstLine="709"/>
        <w:jc w:val="both"/>
        <w:rPr>
          <w:rFonts w:ascii="Times New Roman" w:hAnsi="Times New Roman" w:cs="Times New Roman"/>
          <w:sz w:val="24"/>
          <w:szCs w:val="24"/>
        </w:rPr>
      </w:pPr>
      <w:r>
        <w:rPr>
          <w:rFonts w:ascii="Times New Roman" w:hAnsi="Times New Roman" w:cs="Times New Roman"/>
          <w:sz w:val="24"/>
          <w:szCs w:val="24"/>
        </w:rPr>
        <w:t>Çalışma Gümüşhane, Erzurum, Van, Hakkâri illerinde üniversitelerde çalışan akademisyenlerle sınırlıdır. Araştırma kapsamında bazı akademisyenlerin anket doldurmak istememeleri, bazılarının görev yerinde olmaması ve anketlerin eksik doldurulması (69 anket) sebebiyle 301 tane anket elde edilmiştir. Yani yaklaşık olarak 370 anketin 301 tanesinden geri dönüşüm alınmıştır. Bunlardan 69 tanesi tam doldurulmadığı için dikkate alınmamıştır. Dolaysıyla da 301 anket değerlendirmeye konulmuştur.</w:t>
      </w:r>
    </w:p>
    <w:p w:rsidR="002B5A12" w:rsidRPr="00D920A8" w:rsidRDefault="002B5A12" w:rsidP="002B5A12">
      <w:pPr>
        <w:ind w:firstLine="709"/>
        <w:jc w:val="both"/>
        <w:rPr>
          <w:rFonts w:ascii="Times New Roman" w:hAnsi="Times New Roman" w:cs="Times New Roman"/>
          <w:b/>
          <w:sz w:val="24"/>
          <w:szCs w:val="24"/>
        </w:rPr>
      </w:pPr>
    </w:p>
    <w:p w:rsidR="002B5A12" w:rsidRDefault="002B5A12" w:rsidP="002B5A12">
      <w:pPr>
        <w:ind w:firstLine="709"/>
        <w:jc w:val="both"/>
        <w:rPr>
          <w:rFonts w:ascii="Times New Roman" w:hAnsi="Times New Roman" w:cs="Times New Roman"/>
          <w:b/>
          <w:sz w:val="24"/>
          <w:szCs w:val="24"/>
        </w:rPr>
      </w:pPr>
      <w:r w:rsidRPr="001012A6">
        <w:rPr>
          <w:rFonts w:ascii="Times New Roman" w:hAnsi="Times New Roman" w:cs="Times New Roman"/>
          <w:b/>
          <w:sz w:val="24"/>
          <w:szCs w:val="24"/>
        </w:rPr>
        <w:t>3.6.</w:t>
      </w:r>
      <w:r w:rsidRPr="001012A6">
        <w:rPr>
          <w:rFonts w:ascii="Times New Roman" w:hAnsi="Times New Roman" w:cs="Times New Roman"/>
          <w:b/>
          <w:sz w:val="24"/>
          <w:szCs w:val="24"/>
        </w:rPr>
        <w:tab/>
      </w:r>
      <w:r w:rsidRPr="00175271">
        <w:rPr>
          <w:rFonts w:ascii="Times New Roman" w:hAnsi="Times New Roman" w:cs="Times New Roman"/>
          <w:b/>
          <w:sz w:val="24"/>
          <w:szCs w:val="24"/>
        </w:rPr>
        <w:t>Araştırmanın Modeli</w:t>
      </w:r>
    </w:p>
    <w:p w:rsidR="002B5A12" w:rsidRDefault="002B5A12" w:rsidP="002B5A12">
      <w:pPr>
        <w:ind w:firstLine="709"/>
        <w:jc w:val="both"/>
        <w:rPr>
          <w:rFonts w:ascii="Times New Roman" w:hAnsi="Times New Roman" w:cs="Times New Roman"/>
          <w:sz w:val="24"/>
          <w:szCs w:val="24"/>
        </w:rPr>
      </w:pPr>
      <w:r w:rsidRPr="00EA0DFE">
        <w:rPr>
          <w:rFonts w:ascii="Times New Roman" w:hAnsi="Times New Roman" w:cs="Times New Roman"/>
          <w:sz w:val="24"/>
          <w:szCs w:val="24"/>
        </w:rPr>
        <w:t>Araştırmada yapısal eşitlik modellemesi kullanılmıştır.</w:t>
      </w:r>
    </w:p>
    <w:p w:rsidR="002B5A12" w:rsidRDefault="002B5A12" w:rsidP="002B5A12">
      <w:pPr>
        <w:ind w:firstLine="709"/>
        <w:jc w:val="both"/>
        <w:rPr>
          <w:rFonts w:ascii="Times New Roman" w:hAnsi="Times New Roman" w:cs="Times New Roman"/>
          <w:sz w:val="24"/>
          <w:szCs w:val="24"/>
        </w:rPr>
      </w:pPr>
    </w:p>
    <w:p w:rsidR="002B5A12" w:rsidRPr="00EA0DFE" w:rsidRDefault="002B5A12" w:rsidP="002B5A12">
      <w:pPr>
        <w:ind w:firstLine="709"/>
        <w:jc w:val="center"/>
        <w:rPr>
          <w:rFonts w:ascii="Times New Roman" w:hAnsi="Times New Roman" w:cs="Times New Roman"/>
          <w:sz w:val="24"/>
          <w:szCs w:val="24"/>
        </w:rPr>
      </w:pPr>
      <w:r>
        <w:rPr>
          <w:rFonts w:ascii="Times New Roman" w:hAnsi="Times New Roman" w:cs="Times New Roman"/>
          <w:b/>
          <w:sz w:val="24"/>
          <w:szCs w:val="24"/>
        </w:rPr>
        <w:t>Şekil 3.1</w:t>
      </w:r>
      <w:r w:rsidRPr="00EA0DFE">
        <w:rPr>
          <w:rFonts w:ascii="Times New Roman" w:hAnsi="Times New Roman" w:cs="Times New Roman"/>
          <w:sz w:val="24"/>
          <w:szCs w:val="24"/>
        </w:rPr>
        <w:t>. Psikolojik Sermaye, Yaratıc</w:t>
      </w:r>
      <w:r>
        <w:rPr>
          <w:rFonts w:ascii="Times New Roman" w:hAnsi="Times New Roman" w:cs="Times New Roman"/>
          <w:sz w:val="24"/>
          <w:szCs w:val="24"/>
        </w:rPr>
        <w:t>ılık ve Dönüşümcü Liderlik Yapısal Modeli</w:t>
      </w:r>
    </w:p>
    <w:p w:rsidR="002B5A12" w:rsidRPr="00E20EEA" w:rsidRDefault="002B5A12" w:rsidP="002B5A12">
      <w:pPr>
        <w:jc w:val="both"/>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942912" behindDoc="0" locked="0" layoutInCell="1" allowOverlap="1" wp14:anchorId="3B1264A8" wp14:editId="4BAC5EEA">
                <wp:simplePos x="0" y="0"/>
                <wp:positionH relativeFrom="column">
                  <wp:posOffset>3490761</wp:posOffset>
                </wp:positionH>
                <wp:positionV relativeFrom="paragraph">
                  <wp:posOffset>132963</wp:posOffset>
                </wp:positionV>
                <wp:extent cx="406400" cy="216535"/>
                <wp:effectExtent l="0" t="0" r="0" b="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FB3682" w:rsidRDefault="002B5A12" w:rsidP="002B5A12">
                            <w:pPr>
                              <w:rPr>
                                <w:sz w:val="18"/>
                                <w:szCs w:val="18"/>
                              </w:rPr>
                            </w:pPr>
                            <w:r w:rsidRPr="00FB3682">
                              <w:rPr>
                                <w:sz w:val="18"/>
                                <w:szCs w:val="18"/>
                              </w:rPr>
                              <w:t>0.</w:t>
                            </w:r>
                            <w:r>
                              <w:rPr>
                                <w:sz w:val="18"/>
                                <w:szCs w:val="18"/>
                              </w:rPr>
                              <w:t>61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3" o:spid="_x0000_s1029" type="#_x0000_t202" style="position:absolute;left:0;text-align:left;margin-left:274.85pt;margin-top:10.45pt;width:32pt;height:17.0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" filled="f" stroked="f">
                <v:textbox>
                  <w:txbxContent>
                    <w:p w:rsidR="002B5A12" w:rsidRPr="00FB3682" w:rsidRDefault="002B5A12" w:rsidP="002B5A12">
                      <w:pPr>
                        <w:rPr>
                          <w:sz w:val="18"/>
                          <w:szCs w:val="18"/>
                        </w:rPr>
                      </w:pPr>
                      <w:r w:rsidRPr="00FB3682">
                        <w:rPr>
                          <w:sz w:val="18"/>
                          <w:szCs w:val="18"/>
                        </w:rPr>
                        <w:t>0.</w:t>
                      </w:r>
                      <w:r>
                        <w:rPr>
                          <w:sz w:val="18"/>
                          <w:szCs w:val="18"/>
                        </w:rPr>
                        <w:t>61</w:t>
                      </w:r>
                    </w:p>
                  </w:txbxContent>
                </v:textbox>
              </v:shape>
            </w:pict>
          </mc:Fallback>
        </mc:AlternateContent>
      </w:r>
      <w:r>
        <w:rPr>
          <w:rFonts w:ascii="Times New Roman" w:hAnsi="Times New Roman" w:cs="Times New Roman"/>
          <w:b/>
          <w:noProof/>
          <w:sz w:val="24"/>
          <w:szCs w:val="24"/>
          <w:lang w:eastAsia="tr-TR"/>
        </w:rPr>
        <mc:AlternateContent>
          <mc:Choice Requires="wps">
            <w:drawing>
              <wp:anchor distT="0" distB="0" distL="114300" distR="114300" simplePos="0" relativeHeight="251941888" behindDoc="0" locked="0" layoutInCell="1" allowOverlap="1" wp14:anchorId="2EC227B4" wp14:editId="6979DF0F">
                <wp:simplePos x="0" y="0"/>
                <wp:positionH relativeFrom="column">
                  <wp:posOffset>2463882</wp:posOffset>
                </wp:positionH>
                <wp:positionV relativeFrom="paragraph">
                  <wp:posOffset>171809</wp:posOffset>
                </wp:positionV>
                <wp:extent cx="406400" cy="216535"/>
                <wp:effectExtent l="0" t="0" r="0" b="0"/>
                <wp:wrapNone/>
                <wp:docPr id="22" name="Metin Kutusu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FB3682" w:rsidRDefault="002B5A12" w:rsidP="002B5A12">
                            <w:pPr>
                              <w:rPr>
                                <w:sz w:val="18"/>
                                <w:szCs w:val="18"/>
                              </w:rPr>
                            </w:pPr>
                            <w:r w:rsidRPr="00FB3682">
                              <w:rPr>
                                <w:sz w:val="18"/>
                                <w:szCs w:val="18"/>
                              </w:rPr>
                              <w:t>0.</w:t>
                            </w:r>
                            <w:r>
                              <w:rPr>
                                <w:sz w:val="18"/>
                                <w:szCs w:val="18"/>
                              </w:rPr>
                              <w:t>37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2" o:spid="_x0000_s1030" type="#_x0000_t202" style="position:absolute;left:0;text-align:left;margin-left:194pt;margin-top:13.55pt;width:32pt;height:17.0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" filled="f" stroked="f">
                <v:textbox>
                  <w:txbxContent>
                    <w:p w:rsidR="002B5A12" w:rsidRPr="00FB3682" w:rsidRDefault="002B5A12" w:rsidP="002B5A12">
                      <w:pPr>
                        <w:rPr>
                          <w:sz w:val="18"/>
                          <w:szCs w:val="18"/>
                        </w:rPr>
                      </w:pPr>
                      <w:r w:rsidRPr="00FB3682">
                        <w:rPr>
                          <w:sz w:val="18"/>
                          <w:szCs w:val="18"/>
                        </w:rPr>
                        <w:t>0.</w:t>
                      </w:r>
                      <w:r>
                        <w:rPr>
                          <w:sz w:val="18"/>
                          <w:szCs w:val="18"/>
                        </w:rPr>
                        <w:t>37</w:t>
                      </w:r>
                    </w:p>
                  </w:txbxContent>
                </v:textbox>
              </v:shape>
            </w:pict>
          </mc:Fallback>
        </mc:AlternateContent>
      </w:r>
      <w:r>
        <w:rPr>
          <w:rFonts w:ascii="Times New Roman" w:hAnsi="Times New Roman" w:cs="Times New Roman"/>
          <w:b/>
          <w:sz w:val="24"/>
          <w:szCs w:val="24"/>
        </w:rPr>
        <w:t xml:space="preserve">                                                                                           </w:t>
      </w:r>
    </w:p>
    <w:p w:rsidR="002B5A12" w:rsidRDefault="002B5A12" w:rsidP="002B5A12">
      <w:pPr>
        <w:tabs>
          <w:tab w:val="left" w:pos="2867"/>
        </w:tabs>
        <w:jc w:val="both"/>
        <w:rPr>
          <w:b/>
        </w:rPr>
      </w:pPr>
      <w:r>
        <w:rPr>
          <w:rFonts w:ascii="Times New Roman" w:hAnsi="Times New Roman" w:cs="Times New Roman"/>
          <w:noProof/>
          <w:sz w:val="24"/>
          <w:szCs w:val="24"/>
          <w:lang w:eastAsia="tr-TR"/>
        </w:rPr>
        <mc:AlternateContent>
          <mc:Choice Requires="wps">
            <w:drawing>
              <wp:anchor distT="0" distB="0" distL="114300" distR="114300" simplePos="0" relativeHeight="251943936" behindDoc="0" locked="0" layoutInCell="1" allowOverlap="1" wp14:anchorId="79B8A05C" wp14:editId="3AECEC8C">
                <wp:simplePos x="0" y="0"/>
                <wp:positionH relativeFrom="column">
                  <wp:posOffset>2957195</wp:posOffset>
                </wp:positionH>
                <wp:positionV relativeFrom="paragraph">
                  <wp:posOffset>647700</wp:posOffset>
                </wp:positionV>
                <wp:extent cx="406400" cy="216535"/>
                <wp:effectExtent l="0" t="0" r="0" b="0"/>
                <wp:wrapNone/>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FB3682" w:rsidRDefault="002B5A12" w:rsidP="002B5A12">
                            <w:pPr>
                              <w:rPr>
                                <w:sz w:val="18"/>
                                <w:szCs w:val="18"/>
                              </w:rPr>
                            </w:pPr>
                            <w:r w:rsidRPr="00FB3682">
                              <w:rPr>
                                <w:sz w:val="18"/>
                                <w:szCs w:val="18"/>
                              </w:rPr>
                              <w:t>0</w:t>
                            </w:r>
                            <w:r>
                              <w:rPr>
                                <w:sz w:val="18"/>
                                <w:szCs w:val="18"/>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5" o:spid="_x0000_s1031" type="#_x0000_t202" style="position:absolute;left:0;text-align:left;margin-left:232.85pt;margin-top:51pt;width:32pt;height:17.0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" filled="f" stroked="f">
                <v:textbox>
                  <w:txbxContent>
                    <w:p w:rsidR="002B5A12" w:rsidRPr="00FB3682" w:rsidRDefault="002B5A12" w:rsidP="002B5A12">
                      <w:pPr>
                        <w:rPr>
                          <w:sz w:val="18"/>
                          <w:szCs w:val="18"/>
                        </w:rPr>
                      </w:pPr>
                      <w:r w:rsidRPr="00FB3682">
                        <w:rPr>
                          <w:sz w:val="18"/>
                          <w:szCs w:val="18"/>
                        </w:rPr>
                        <w:t>0</w:t>
                      </w:r>
                      <w:r>
                        <w:rPr>
                          <w:sz w:val="18"/>
                          <w:szCs w:val="18"/>
                        </w:rPr>
                        <w:t>.15</w:t>
                      </w:r>
                    </w:p>
                  </w:txbxContent>
                </v:textbox>
              </v:shape>
            </w:pict>
          </mc:Fallback>
        </mc:AlternateContent>
      </w:r>
      <w:r>
        <w:rPr>
          <w:b/>
        </w:rPr>
        <w:tab/>
      </w:r>
      <w:r>
        <w:rPr>
          <w:rFonts w:ascii="Times New Roman" w:hAnsi="Times New Roman" w:cs="Times New Roman"/>
          <w:noProof/>
          <w:sz w:val="24"/>
          <w:szCs w:val="24"/>
          <w:lang w:eastAsia="tr-TR"/>
        </w:rPr>
        <w:drawing>
          <wp:inline distT="0" distB="0" distL="0" distR="0" wp14:anchorId="2E3B8BC1" wp14:editId="3D6D3D3C">
            <wp:extent cx="2742565" cy="952500"/>
            <wp:effectExtent l="0" t="0" r="635"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2565" cy="952500"/>
                    </a:xfrm>
                    <a:prstGeom prst="rect">
                      <a:avLst/>
                    </a:prstGeom>
                    <a:noFill/>
                  </pic:spPr>
                </pic:pic>
              </a:graphicData>
            </a:graphic>
          </wp:inline>
        </w:drawing>
      </w:r>
    </w:p>
    <w:tbl>
      <w:tblPr>
        <w:tblW w:w="0" w:type="auto"/>
        <w:jc w:val="center"/>
        <w:tblBorders>
          <w:top w:val="single" w:sz="4" w:space="0" w:color="auto"/>
          <w:bottom w:val="single" w:sz="4" w:space="0" w:color="auto"/>
        </w:tblBorders>
        <w:tblLook w:val="00A0" w:firstRow="1" w:lastRow="0" w:firstColumn="1" w:lastColumn="0" w:noHBand="0" w:noVBand="0"/>
      </w:tblPr>
      <w:tblGrid>
        <w:gridCol w:w="1759"/>
      </w:tblGrid>
      <w:tr w:rsidR="002B5A12" w:rsidRPr="008D393E" w:rsidTr="00620C0A">
        <w:trPr>
          <w:jc w:val="center"/>
        </w:trPr>
        <w:tc>
          <w:tcPr>
            <w:tcW w:w="1759" w:type="dxa"/>
            <w:tcBorders>
              <w:top w:val="single" w:sz="4" w:space="0" w:color="auto"/>
              <w:left w:val="nil"/>
              <w:bottom w:val="nil"/>
              <w:right w:val="nil"/>
            </w:tcBorders>
          </w:tcPr>
          <w:p w:rsidR="002B5A12" w:rsidRPr="008D393E" w:rsidRDefault="002B5A12" w:rsidP="00620C0A">
            <w:pPr>
              <w:spacing w:line="240" w:lineRule="auto"/>
              <w:rPr>
                <w:rFonts w:ascii="Times New Roman" w:eastAsia="Calibri" w:hAnsi="Times New Roman" w:cs="Times New Roman"/>
                <w:color w:val="000000"/>
                <w:sz w:val="24"/>
                <w:szCs w:val="24"/>
              </w:rPr>
            </w:pPr>
            <w:r w:rsidRPr="008D393E">
              <w:rPr>
                <w:rFonts w:ascii="Times New Roman" w:eastAsia="Calibri" w:hAnsi="Times New Roman" w:cs="Times New Roman"/>
                <w:color w:val="000000"/>
                <w:sz w:val="24"/>
                <w:szCs w:val="24"/>
              </w:rPr>
              <w:t>DL</w:t>
            </w:r>
            <w:r w:rsidRPr="008D393E">
              <w:rPr>
                <w:rFonts w:ascii="Times New Roman" w:eastAsia="Calibri" w:hAnsi="Times New Roman" w:cs="Times New Roman"/>
                <w:color w:val="000000"/>
                <w:sz w:val="24"/>
                <w:szCs w:val="24"/>
              </w:rPr>
              <w:sym w:font="Wingdings" w:char="00E0"/>
            </w:r>
            <w:r w:rsidRPr="008D393E">
              <w:rPr>
                <w:rFonts w:ascii="Times New Roman" w:eastAsia="Calibri" w:hAnsi="Times New Roman" w:cs="Times New Roman"/>
                <w:color w:val="000000"/>
                <w:sz w:val="24"/>
                <w:szCs w:val="24"/>
              </w:rPr>
              <w:t>PS</w:t>
            </w:r>
          </w:p>
        </w:tc>
      </w:tr>
      <w:tr w:rsidR="002B5A12" w:rsidRPr="008D393E" w:rsidTr="00620C0A">
        <w:trPr>
          <w:jc w:val="center"/>
        </w:trPr>
        <w:tc>
          <w:tcPr>
            <w:tcW w:w="1759" w:type="dxa"/>
            <w:tcBorders>
              <w:top w:val="nil"/>
              <w:left w:val="nil"/>
              <w:bottom w:val="nil"/>
              <w:right w:val="nil"/>
            </w:tcBorders>
          </w:tcPr>
          <w:p w:rsidR="002B5A12" w:rsidRPr="008D393E" w:rsidRDefault="002B5A12" w:rsidP="00620C0A">
            <w:pPr>
              <w:spacing w:line="240" w:lineRule="auto"/>
              <w:rPr>
                <w:rFonts w:ascii="Times New Roman" w:eastAsia="Calibri" w:hAnsi="Times New Roman" w:cs="Times New Roman"/>
                <w:color w:val="000000"/>
                <w:sz w:val="24"/>
                <w:szCs w:val="24"/>
              </w:rPr>
            </w:pPr>
            <w:r w:rsidRPr="008D393E">
              <w:rPr>
                <w:rFonts w:ascii="Times New Roman" w:eastAsia="Calibri" w:hAnsi="Times New Roman" w:cs="Times New Roman"/>
                <w:color w:val="000000"/>
                <w:sz w:val="24"/>
                <w:szCs w:val="24"/>
              </w:rPr>
              <w:t>DL</w:t>
            </w:r>
            <w:r w:rsidRPr="008D393E">
              <w:rPr>
                <w:rFonts w:ascii="Times New Roman" w:eastAsia="Calibri" w:hAnsi="Times New Roman" w:cs="Times New Roman"/>
                <w:color w:val="000000"/>
                <w:sz w:val="24"/>
                <w:szCs w:val="24"/>
              </w:rPr>
              <w:sym w:font="Wingdings" w:char="00E0"/>
            </w:r>
            <w:r w:rsidRPr="008D393E">
              <w:rPr>
                <w:rFonts w:ascii="Times New Roman" w:eastAsia="Calibri" w:hAnsi="Times New Roman" w:cs="Times New Roman"/>
                <w:color w:val="000000"/>
                <w:sz w:val="24"/>
                <w:szCs w:val="24"/>
              </w:rPr>
              <w:t>YT</w:t>
            </w:r>
          </w:p>
        </w:tc>
      </w:tr>
      <w:tr w:rsidR="002B5A12" w:rsidRPr="008D393E" w:rsidTr="00620C0A">
        <w:trPr>
          <w:trHeight w:val="348"/>
          <w:jc w:val="center"/>
        </w:trPr>
        <w:tc>
          <w:tcPr>
            <w:tcW w:w="1759" w:type="dxa"/>
            <w:tcBorders>
              <w:top w:val="nil"/>
              <w:left w:val="nil"/>
              <w:bottom w:val="single" w:sz="4" w:space="0" w:color="auto"/>
              <w:right w:val="nil"/>
            </w:tcBorders>
          </w:tcPr>
          <w:p w:rsidR="002B5A12" w:rsidRPr="008D393E" w:rsidRDefault="002B5A12" w:rsidP="00620C0A">
            <w:pPr>
              <w:spacing w:line="240" w:lineRule="auto"/>
              <w:rPr>
                <w:rFonts w:ascii="Times New Roman" w:eastAsia="Calibri" w:hAnsi="Times New Roman" w:cs="Times New Roman"/>
                <w:color w:val="000000"/>
                <w:sz w:val="24"/>
                <w:szCs w:val="24"/>
              </w:rPr>
            </w:pPr>
            <w:r w:rsidRPr="008D393E">
              <w:rPr>
                <w:rFonts w:ascii="Times New Roman" w:eastAsia="Calibri" w:hAnsi="Times New Roman" w:cs="Times New Roman"/>
                <w:color w:val="000000"/>
                <w:sz w:val="24"/>
                <w:szCs w:val="24"/>
              </w:rPr>
              <w:t>PS</w:t>
            </w:r>
            <w:r w:rsidRPr="008D393E">
              <w:rPr>
                <w:rFonts w:ascii="Times New Roman" w:eastAsia="Calibri" w:hAnsi="Times New Roman" w:cs="Times New Roman"/>
                <w:color w:val="000000"/>
                <w:sz w:val="24"/>
                <w:szCs w:val="24"/>
              </w:rPr>
              <w:sym w:font="Wingdings" w:char="00E0"/>
            </w:r>
            <w:r w:rsidRPr="008D393E">
              <w:rPr>
                <w:rFonts w:ascii="Times New Roman" w:eastAsia="Calibri" w:hAnsi="Times New Roman" w:cs="Times New Roman"/>
                <w:color w:val="000000"/>
                <w:sz w:val="24"/>
                <w:szCs w:val="24"/>
              </w:rPr>
              <w:t>YT</w:t>
            </w:r>
          </w:p>
        </w:tc>
      </w:tr>
    </w:tbl>
    <w:p w:rsidR="002B5A12" w:rsidRDefault="002B5A12" w:rsidP="002B5A12">
      <w:pPr>
        <w:tabs>
          <w:tab w:val="left" w:pos="2867"/>
        </w:tabs>
        <w:jc w:val="both"/>
        <w:rPr>
          <w:b/>
        </w:rPr>
      </w:pPr>
    </w:p>
    <w:p w:rsidR="002B5A12" w:rsidRDefault="002B5A12" w:rsidP="002B5A12">
      <w:pPr>
        <w:tabs>
          <w:tab w:val="left" w:pos="2867"/>
        </w:tabs>
        <w:ind w:firstLine="709"/>
        <w:jc w:val="both"/>
        <w:rPr>
          <w:rFonts w:ascii="Times New Roman" w:hAnsi="Times New Roman" w:cs="Times New Roman"/>
          <w:sz w:val="24"/>
          <w:szCs w:val="24"/>
        </w:rPr>
      </w:pPr>
      <w:r w:rsidRPr="008D393E">
        <w:rPr>
          <w:rFonts w:ascii="Times New Roman" w:hAnsi="Times New Roman" w:cs="Times New Roman"/>
          <w:sz w:val="24"/>
          <w:szCs w:val="24"/>
        </w:rPr>
        <w:t xml:space="preserve">Dönüşümcü liderlik psikolojik sermaye arasında ki ilişki, Dönüşümcü liderlik ile çalışanların </w:t>
      </w:r>
      <w:r>
        <w:rPr>
          <w:rFonts w:ascii="Times New Roman" w:hAnsi="Times New Roman" w:cs="Times New Roman"/>
          <w:sz w:val="24"/>
          <w:szCs w:val="24"/>
        </w:rPr>
        <w:t xml:space="preserve">yaratıcılığı arasındaki ilişki ve </w:t>
      </w:r>
      <w:r w:rsidRPr="008D393E">
        <w:rPr>
          <w:rFonts w:ascii="Times New Roman" w:hAnsi="Times New Roman" w:cs="Times New Roman"/>
          <w:sz w:val="24"/>
          <w:szCs w:val="24"/>
        </w:rPr>
        <w:t>psikolojik sermaye ile çalışanların yaratıcılığı arasındaki ilişki</w:t>
      </w:r>
      <w:r>
        <w:rPr>
          <w:rFonts w:ascii="Times New Roman" w:hAnsi="Times New Roman" w:cs="Times New Roman"/>
          <w:sz w:val="24"/>
          <w:szCs w:val="24"/>
        </w:rPr>
        <w:t xml:space="preserve"> incelenmiştir.</w:t>
      </w:r>
    </w:p>
    <w:p w:rsidR="002B5A12" w:rsidRDefault="002B5A12" w:rsidP="002B5A12">
      <w:pPr>
        <w:tabs>
          <w:tab w:val="left" w:pos="2867"/>
        </w:tabs>
        <w:ind w:firstLine="709"/>
        <w:jc w:val="both"/>
        <w:rPr>
          <w:rFonts w:ascii="Times New Roman" w:hAnsi="Times New Roman" w:cs="Times New Roman"/>
          <w:sz w:val="24"/>
          <w:szCs w:val="24"/>
        </w:rPr>
      </w:pPr>
    </w:p>
    <w:p w:rsidR="002B5A12" w:rsidRDefault="002B5A12" w:rsidP="002B5A12">
      <w:pPr>
        <w:tabs>
          <w:tab w:val="left" w:pos="2867"/>
        </w:tabs>
        <w:ind w:firstLine="709"/>
        <w:jc w:val="both"/>
        <w:rPr>
          <w:rFonts w:ascii="Times New Roman" w:hAnsi="Times New Roman" w:cs="Times New Roman"/>
          <w:b/>
          <w:sz w:val="24"/>
          <w:szCs w:val="24"/>
        </w:rPr>
      </w:pPr>
      <w:r w:rsidRPr="005759D3">
        <w:rPr>
          <w:rFonts w:ascii="Times New Roman" w:hAnsi="Times New Roman" w:cs="Times New Roman"/>
          <w:b/>
          <w:sz w:val="24"/>
          <w:szCs w:val="24"/>
        </w:rPr>
        <w:t>3.7.</w:t>
      </w:r>
      <w:r w:rsidRPr="00D52D79">
        <w:rPr>
          <w:rFonts w:ascii="Times New Roman" w:hAnsi="Times New Roman" w:cs="Times New Roman"/>
          <w:b/>
          <w:sz w:val="24"/>
          <w:szCs w:val="24"/>
        </w:rPr>
        <w:t xml:space="preserve"> Evren ve Örneklem (Araştırmanın Kapsamı)</w:t>
      </w:r>
    </w:p>
    <w:p w:rsidR="002B5A12" w:rsidRPr="00D52D79" w:rsidRDefault="002B5A12" w:rsidP="002B5A12">
      <w:pPr>
        <w:tabs>
          <w:tab w:val="left" w:pos="2867"/>
        </w:tabs>
        <w:ind w:firstLine="709"/>
        <w:jc w:val="both"/>
        <w:rPr>
          <w:rFonts w:ascii="Times New Roman" w:hAnsi="Times New Roman" w:cs="Times New Roman"/>
          <w:sz w:val="24"/>
          <w:szCs w:val="24"/>
        </w:rPr>
      </w:pPr>
      <w:r w:rsidRPr="00D52D79">
        <w:rPr>
          <w:rFonts w:ascii="Times New Roman" w:hAnsi="Times New Roman" w:cs="Times New Roman"/>
          <w:sz w:val="24"/>
          <w:szCs w:val="24"/>
        </w:rPr>
        <w:t>Araştırma 2013 yılında Gümüşhane</w:t>
      </w:r>
      <w:r>
        <w:rPr>
          <w:rFonts w:ascii="Times New Roman" w:hAnsi="Times New Roman" w:cs="Times New Roman"/>
          <w:sz w:val="24"/>
          <w:szCs w:val="24"/>
        </w:rPr>
        <w:t xml:space="preserve"> Üniversitesinde (50</w:t>
      </w:r>
      <w:r w:rsidRPr="00D52D79">
        <w:rPr>
          <w:rFonts w:ascii="Times New Roman" w:hAnsi="Times New Roman" w:cs="Times New Roman"/>
          <w:sz w:val="24"/>
          <w:szCs w:val="24"/>
        </w:rPr>
        <w:t xml:space="preserve">) ve </w:t>
      </w:r>
      <w:r>
        <w:rPr>
          <w:rFonts w:ascii="Times New Roman" w:hAnsi="Times New Roman" w:cs="Times New Roman"/>
          <w:sz w:val="24"/>
          <w:szCs w:val="24"/>
        </w:rPr>
        <w:t>Erzurum Atatürk Üniversitesinde (50) ,</w:t>
      </w:r>
      <w:r w:rsidRPr="00D52D79">
        <w:rPr>
          <w:rFonts w:ascii="Times New Roman" w:hAnsi="Times New Roman" w:cs="Times New Roman"/>
          <w:sz w:val="24"/>
          <w:szCs w:val="24"/>
        </w:rPr>
        <w:t xml:space="preserve"> </w:t>
      </w:r>
      <w:r>
        <w:rPr>
          <w:rFonts w:ascii="Times New Roman" w:hAnsi="Times New Roman" w:cs="Times New Roman"/>
          <w:sz w:val="24"/>
          <w:szCs w:val="24"/>
        </w:rPr>
        <w:t xml:space="preserve"> Hakkâri Üniversitesinde (50), Van Yüzüncü Yıl Üniversitesinde (220) faaliyet gösteren akademisyen (301</w:t>
      </w:r>
      <w:r w:rsidRPr="00D52D79">
        <w:rPr>
          <w:rFonts w:ascii="Times New Roman" w:hAnsi="Times New Roman" w:cs="Times New Roman"/>
          <w:sz w:val="24"/>
          <w:szCs w:val="24"/>
        </w:rPr>
        <w:t>) üzerinde uygulanmıştır. İçerik olarak; Araş.</w:t>
      </w:r>
      <w:r>
        <w:rPr>
          <w:rFonts w:ascii="Times New Roman" w:hAnsi="Times New Roman" w:cs="Times New Roman"/>
          <w:sz w:val="24"/>
          <w:szCs w:val="24"/>
        </w:rPr>
        <w:t xml:space="preserve"> </w:t>
      </w:r>
      <w:r w:rsidRPr="00D52D79">
        <w:rPr>
          <w:rFonts w:ascii="Times New Roman" w:hAnsi="Times New Roman" w:cs="Times New Roman"/>
          <w:sz w:val="24"/>
          <w:szCs w:val="24"/>
        </w:rPr>
        <w:t>Gör</w:t>
      </w:r>
      <w:r>
        <w:rPr>
          <w:rFonts w:ascii="Times New Roman" w:hAnsi="Times New Roman" w:cs="Times New Roman"/>
          <w:sz w:val="24"/>
          <w:szCs w:val="24"/>
        </w:rPr>
        <w:t>,</w:t>
      </w:r>
      <w:r w:rsidRPr="00D52D79">
        <w:t xml:space="preserve"> </w:t>
      </w:r>
      <w:r w:rsidRPr="00D52D79">
        <w:rPr>
          <w:rFonts w:ascii="Times New Roman" w:hAnsi="Times New Roman" w:cs="Times New Roman"/>
          <w:sz w:val="24"/>
          <w:szCs w:val="24"/>
        </w:rPr>
        <w:t>Okutman</w:t>
      </w:r>
      <w:r>
        <w:rPr>
          <w:rFonts w:ascii="Times New Roman" w:hAnsi="Times New Roman" w:cs="Times New Roman"/>
          <w:sz w:val="24"/>
          <w:szCs w:val="24"/>
        </w:rPr>
        <w:t>, Uzman, Öğr</w:t>
      </w:r>
      <w:r w:rsidRPr="00D52D79">
        <w:rPr>
          <w:rFonts w:ascii="Times New Roman" w:hAnsi="Times New Roman" w:cs="Times New Roman"/>
          <w:sz w:val="24"/>
          <w:szCs w:val="24"/>
        </w:rPr>
        <w:t>.</w:t>
      </w:r>
      <w:r>
        <w:rPr>
          <w:rFonts w:ascii="Times New Roman" w:hAnsi="Times New Roman" w:cs="Times New Roman"/>
          <w:sz w:val="24"/>
          <w:szCs w:val="24"/>
        </w:rPr>
        <w:t xml:space="preserve"> </w:t>
      </w:r>
      <w:r w:rsidRPr="00D52D79">
        <w:rPr>
          <w:rFonts w:ascii="Times New Roman" w:hAnsi="Times New Roman" w:cs="Times New Roman"/>
          <w:sz w:val="24"/>
          <w:szCs w:val="24"/>
        </w:rPr>
        <w:t>Gör.</w:t>
      </w:r>
      <w:r>
        <w:rPr>
          <w:rFonts w:ascii="Times New Roman" w:hAnsi="Times New Roman" w:cs="Times New Roman"/>
          <w:sz w:val="24"/>
          <w:szCs w:val="24"/>
        </w:rPr>
        <w:t>,</w:t>
      </w:r>
      <w:r w:rsidRPr="00D52D79">
        <w:t xml:space="preserve"> </w:t>
      </w:r>
      <w:r w:rsidRPr="00D52D79">
        <w:rPr>
          <w:rFonts w:ascii="Times New Roman" w:hAnsi="Times New Roman" w:cs="Times New Roman"/>
          <w:sz w:val="24"/>
          <w:szCs w:val="24"/>
        </w:rPr>
        <w:t>Dr. Öğr.</w:t>
      </w:r>
      <w:r>
        <w:rPr>
          <w:rFonts w:ascii="Times New Roman" w:hAnsi="Times New Roman" w:cs="Times New Roman"/>
          <w:sz w:val="24"/>
          <w:szCs w:val="24"/>
        </w:rPr>
        <w:t xml:space="preserve"> </w:t>
      </w:r>
      <w:r w:rsidRPr="00D52D79">
        <w:rPr>
          <w:rFonts w:ascii="Times New Roman" w:hAnsi="Times New Roman" w:cs="Times New Roman"/>
          <w:sz w:val="24"/>
          <w:szCs w:val="24"/>
        </w:rPr>
        <w:t>Gör.</w:t>
      </w:r>
      <w:r>
        <w:rPr>
          <w:rFonts w:ascii="Times New Roman" w:hAnsi="Times New Roman" w:cs="Times New Roman"/>
          <w:sz w:val="24"/>
          <w:szCs w:val="24"/>
        </w:rPr>
        <w:t>,</w:t>
      </w:r>
      <w:r w:rsidRPr="00D52D79">
        <w:t xml:space="preserve"> </w:t>
      </w:r>
      <w:r w:rsidRPr="00D52D79">
        <w:rPr>
          <w:rFonts w:ascii="Times New Roman" w:hAnsi="Times New Roman" w:cs="Times New Roman"/>
          <w:sz w:val="24"/>
          <w:szCs w:val="24"/>
        </w:rPr>
        <w:t>Yrd.</w:t>
      </w:r>
      <w:r>
        <w:rPr>
          <w:rFonts w:ascii="Times New Roman" w:hAnsi="Times New Roman" w:cs="Times New Roman"/>
          <w:sz w:val="24"/>
          <w:szCs w:val="24"/>
        </w:rPr>
        <w:t xml:space="preserve"> </w:t>
      </w:r>
      <w:r w:rsidRPr="00D52D79">
        <w:rPr>
          <w:rFonts w:ascii="Times New Roman" w:hAnsi="Times New Roman" w:cs="Times New Roman"/>
          <w:sz w:val="24"/>
          <w:szCs w:val="24"/>
        </w:rPr>
        <w:t>Doç.</w:t>
      </w:r>
      <w:r>
        <w:rPr>
          <w:rFonts w:ascii="Times New Roman" w:hAnsi="Times New Roman" w:cs="Times New Roman"/>
          <w:sz w:val="24"/>
          <w:szCs w:val="24"/>
        </w:rPr>
        <w:t xml:space="preserve"> </w:t>
      </w:r>
      <w:r w:rsidRPr="00D52D79">
        <w:rPr>
          <w:rFonts w:ascii="Times New Roman" w:hAnsi="Times New Roman" w:cs="Times New Roman"/>
          <w:sz w:val="24"/>
          <w:szCs w:val="24"/>
        </w:rPr>
        <w:t>Dr.</w:t>
      </w:r>
      <w:r>
        <w:rPr>
          <w:rFonts w:ascii="Times New Roman" w:hAnsi="Times New Roman" w:cs="Times New Roman"/>
          <w:sz w:val="24"/>
          <w:szCs w:val="24"/>
        </w:rPr>
        <w:t>,</w:t>
      </w:r>
      <w:r w:rsidRPr="00D52D79">
        <w:t xml:space="preserve"> </w:t>
      </w:r>
      <w:r w:rsidRPr="00D52D79">
        <w:rPr>
          <w:rFonts w:ascii="Times New Roman" w:hAnsi="Times New Roman" w:cs="Times New Roman"/>
          <w:sz w:val="24"/>
          <w:szCs w:val="24"/>
        </w:rPr>
        <w:t>Doç.Dr.</w:t>
      </w:r>
      <w:r>
        <w:t xml:space="preserve">, </w:t>
      </w:r>
      <w:r w:rsidRPr="00D52D79">
        <w:rPr>
          <w:rFonts w:ascii="Times New Roman" w:hAnsi="Times New Roman" w:cs="Times New Roman"/>
          <w:sz w:val="24"/>
          <w:szCs w:val="24"/>
        </w:rPr>
        <w:t>Prof.</w:t>
      </w:r>
      <w:r>
        <w:rPr>
          <w:rFonts w:ascii="Times New Roman" w:hAnsi="Times New Roman" w:cs="Times New Roman"/>
          <w:sz w:val="24"/>
          <w:szCs w:val="24"/>
        </w:rPr>
        <w:t xml:space="preserve"> </w:t>
      </w:r>
      <w:r w:rsidRPr="00D52D79">
        <w:rPr>
          <w:rFonts w:ascii="Times New Roman" w:hAnsi="Times New Roman" w:cs="Times New Roman"/>
          <w:sz w:val="24"/>
          <w:szCs w:val="24"/>
        </w:rPr>
        <w:t>Dr.</w:t>
      </w:r>
      <w:r>
        <w:rPr>
          <w:rFonts w:ascii="Times New Roman" w:hAnsi="Times New Roman" w:cs="Times New Roman"/>
          <w:sz w:val="24"/>
          <w:szCs w:val="24"/>
        </w:rPr>
        <w:t xml:space="preserve">  </w:t>
      </w:r>
      <w:r w:rsidRPr="00D52D79">
        <w:rPr>
          <w:rFonts w:ascii="Times New Roman" w:hAnsi="Times New Roman" w:cs="Times New Roman"/>
          <w:sz w:val="24"/>
          <w:szCs w:val="24"/>
        </w:rPr>
        <w:t>sınıflandı</w:t>
      </w:r>
      <w:r>
        <w:rPr>
          <w:rFonts w:ascii="Times New Roman" w:hAnsi="Times New Roman" w:cs="Times New Roman"/>
          <w:sz w:val="24"/>
          <w:szCs w:val="24"/>
        </w:rPr>
        <w:t>rılmış ve bu alanlarda çalışma</w:t>
      </w:r>
      <w:r w:rsidRPr="00D52D79">
        <w:rPr>
          <w:rFonts w:ascii="Times New Roman" w:hAnsi="Times New Roman" w:cs="Times New Roman"/>
          <w:sz w:val="24"/>
          <w:szCs w:val="24"/>
        </w:rPr>
        <w:t xml:space="preserve"> gerçekleştirilmiştir. Uy</w:t>
      </w:r>
      <w:r>
        <w:rPr>
          <w:rFonts w:ascii="Times New Roman" w:hAnsi="Times New Roman" w:cs="Times New Roman"/>
          <w:sz w:val="24"/>
          <w:szCs w:val="24"/>
        </w:rPr>
        <w:t>gulanan bu anketin Ana kütle büyüklüğü 3000 kişidir. Ayrıca 0,7 önem seviyesi için Z testi değeri 1,96’ dır.  Örnek evrenin büyüklüğü de 291 kişiden oluşmaktadır. Yapılan anketler evren büyüklüğünü karşılamaktadır.</w:t>
      </w:r>
    </w:p>
    <w:p w:rsidR="002B5A12" w:rsidRPr="00D52D79" w:rsidRDefault="002B5A12" w:rsidP="002B5A12">
      <w:pPr>
        <w:tabs>
          <w:tab w:val="left" w:pos="2867"/>
        </w:tabs>
        <w:ind w:firstLine="709"/>
        <w:jc w:val="both"/>
        <w:rPr>
          <w:rFonts w:ascii="Times New Roman" w:hAnsi="Times New Roman" w:cs="Times New Roman"/>
          <w:b/>
          <w:sz w:val="24"/>
          <w:szCs w:val="24"/>
        </w:rPr>
      </w:pPr>
    </w:p>
    <w:p w:rsidR="002B5A12" w:rsidRDefault="002B5A12" w:rsidP="002B5A12">
      <w:pPr>
        <w:tabs>
          <w:tab w:val="left" w:pos="2867"/>
        </w:tabs>
        <w:ind w:firstLine="709"/>
        <w:jc w:val="both"/>
        <w:rPr>
          <w:rFonts w:ascii="Times New Roman" w:hAnsi="Times New Roman" w:cs="Times New Roman"/>
          <w:b/>
          <w:sz w:val="24"/>
          <w:szCs w:val="24"/>
        </w:rPr>
      </w:pPr>
      <w:r>
        <w:rPr>
          <w:rFonts w:ascii="Times New Roman" w:hAnsi="Times New Roman" w:cs="Times New Roman"/>
          <w:b/>
          <w:sz w:val="24"/>
          <w:szCs w:val="24"/>
        </w:rPr>
        <w:t xml:space="preserve">3.8. </w:t>
      </w:r>
      <w:r w:rsidRPr="00FC769A">
        <w:rPr>
          <w:rFonts w:ascii="Times New Roman" w:hAnsi="Times New Roman" w:cs="Times New Roman"/>
          <w:b/>
          <w:sz w:val="24"/>
          <w:szCs w:val="24"/>
        </w:rPr>
        <w:t>Veri Toplama Araçları ve Yöntem</w:t>
      </w:r>
    </w:p>
    <w:p w:rsidR="002B5A12" w:rsidRDefault="002B5A12" w:rsidP="002B5A12">
      <w:pPr>
        <w:tabs>
          <w:tab w:val="left" w:pos="2867"/>
        </w:tabs>
        <w:ind w:firstLine="709"/>
        <w:jc w:val="both"/>
        <w:rPr>
          <w:rFonts w:ascii="Times New Roman" w:hAnsi="Times New Roman" w:cs="Times New Roman"/>
          <w:sz w:val="24"/>
          <w:szCs w:val="24"/>
        </w:rPr>
      </w:pPr>
      <w:r w:rsidRPr="00FC769A">
        <w:rPr>
          <w:rFonts w:ascii="Times New Roman" w:hAnsi="Times New Roman" w:cs="Times New Roman"/>
          <w:sz w:val="24"/>
          <w:szCs w:val="24"/>
        </w:rPr>
        <w:t>Uygulanan araştırmada anketler elden dağıtılmış ve geri dönüşler aynı şekilde sağlanmıştır. Çalışmada daha önce yapılan çalışmalar, yapılan açıklamalar dikkate alınarak yeni bir model oluşturulmuştur</w:t>
      </w:r>
      <w:r>
        <w:rPr>
          <w:rFonts w:ascii="Times New Roman" w:hAnsi="Times New Roman" w:cs="Times New Roman"/>
          <w:sz w:val="24"/>
          <w:szCs w:val="24"/>
        </w:rPr>
        <w:t>.</w:t>
      </w:r>
      <w:r w:rsidRPr="00FC769A">
        <w:t xml:space="preserve"> </w:t>
      </w:r>
      <w:r w:rsidRPr="00FC769A">
        <w:rPr>
          <w:rFonts w:ascii="Times New Roman" w:hAnsi="Times New Roman" w:cs="Times New Roman"/>
          <w:sz w:val="24"/>
          <w:szCs w:val="24"/>
        </w:rPr>
        <w:t xml:space="preserve">. Oluşturulan modele </w:t>
      </w:r>
      <w:r>
        <w:rPr>
          <w:rFonts w:ascii="Times New Roman" w:hAnsi="Times New Roman" w:cs="Times New Roman"/>
          <w:sz w:val="24"/>
          <w:szCs w:val="24"/>
        </w:rPr>
        <w:t xml:space="preserve">yapısal eşitlik </w:t>
      </w:r>
      <w:r w:rsidRPr="00FC769A">
        <w:rPr>
          <w:rFonts w:ascii="Times New Roman" w:hAnsi="Times New Roman" w:cs="Times New Roman"/>
          <w:sz w:val="24"/>
          <w:szCs w:val="24"/>
        </w:rPr>
        <w:t>analizleri yapılmıştır. Model açıklayıcı faktör analizi ile geçerlilik testine tabi tutulmuştur.</w:t>
      </w:r>
      <w:r w:rsidRPr="00C11E6D">
        <w:t xml:space="preserve"> </w:t>
      </w:r>
      <w:r w:rsidRPr="00C11E6D">
        <w:rPr>
          <w:rFonts w:ascii="Times New Roman" w:hAnsi="Times New Roman" w:cs="Times New Roman"/>
          <w:sz w:val="24"/>
          <w:szCs w:val="24"/>
        </w:rPr>
        <w:t>Bu nicel araştırma çalışmasında birincil veri toplama metodu kullanılmıştır</w:t>
      </w:r>
      <w:r>
        <w:rPr>
          <w:rFonts w:ascii="Times New Roman" w:hAnsi="Times New Roman" w:cs="Times New Roman"/>
          <w:sz w:val="24"/>
          <w:szCs w:val="24"/>
        </w:rPr>
        <w:t>.</w:t>
      </w:r>
      <w:r w:rsidRPr="00C11E6D">
        <w:t xml:space="preserve"> </w:t>
      </w:r>
      <w:r>
        <w:rPr>
          <w:rFonts w:ascii="Times New Roman" w:hAnsi="Times New Roman" w:cs="Times New Roman"/>
          <w:sz w:val="24"/>
          <w:szCs w:val="24"/>
        </w:rPr>
        <w:t>Y</w:t>
      </w:r>
      <w:r w:rsidRPr="00C11E6D">
        <w:rPr>
          <w:rFonts w:ascii="Times New Roman" w:hAnsi="Times New Roman" w:cs="Times New Roman"/>
          <w:sz w:val="24"/>
          <w:szCs w:val="24"/>
        </w:rPr>
        <w:t xml:space="preserve">apısal eşitlik modellemesi ile </w:t>
      </w:r>
      <w:r>
        <w:rPr>
          <w:rFonts w:ascii="Times New Roman" w:hAnsi="Times New Roman" w:cs="Times New Roman"/>
          <w:sz w:val="24"/>
          <w:szCs w:val="24"/>
        </w:rPr>
        <w:t>analizleri yapılmıştır</w:t>
      </w:r>
      <w:r w:rsidRPr="00C11E6D">
        <w:rPr>
          <w:rFonts w:ascii="Times New Roman" w:hAnsi="Times New Roman" w:cs="Times New Roman"/>
          <w:sz w:val="24"/>
          <w:szCs w:val="24"/>
        </w:rPr>
        <w:t xml:space="preserve"> </w:t>
      </w:r>
      <w:r w:rsidRPr="00FC769A">
        <w:rPr>
          <w:rFonts w:ascii="Times New Roman" w:hAnsi="Times New Roman" w:cs="Times New Roman"/>
          <w:sz w:val="24"/>
          <w:szCs w:val="24"/>
        </w:rPr>
        <w:t>Ölçeğin</w:t>
      </w:r>
      <w:r>
        <w:rPr>
          <w:rFonts w:ascii="Times New Roman" w:hAnsi="Times New Roman" w:cs="Times New Roman"/>
          <w:sz w:val="24"/>
          <w:szCs w:val="24"/>
        </w:rPr>
        <w:t xml:space="preserve"> geçerliliğinde </w:t>
      </w:r>
      <w:r w:rsidRPr="00FC769A">
        <w:rPr>
          <w:rFonts w:ascii="Times New Roman" w:hAnsi="Times New Roman" w:cs="Times New Roman"/>
          <w:sz w:val="24"/>
          <w:szCs w:val="24"/>
        </w:rPr>
        <w:t>ve güvenirliğinin belirlenmesinde</w:t>
      </w:r>
      <w:r>
        <w:rPr>
          <w:rFonts w:ascii="Times New Roman" w:hAnsi="Times New Roman" w:cs="Times New Roman"/>
          <w:sz w:val="24"/>
          <w:szCs w:val="24"/>
        </w:rPr>
        <w:t xml:space="preserve"> de </w:t>
      </w:r>
      <w:r w:rsidRPr="00FC769A">
        <w:rPr>
          <w:rFonts w:ascii="Times New Roman" w:hAnsi="Times New Roman" w:cs="Times New Roman"/>
          <w:sz w:val="24"/>
          <w:szCs w:val="24"/>
        </w:rPr>
        <w:t>Cronbach’s Alpha yöntemi kullanılmıştır.</w:t>
      </w:r>
    </w:p>
    <w:p w:rsidR="002B5A12" w:rsidRPr="00C11E6D" w:rsidRDefault="002B5A12" w:rsidP="002B5A12">
      <w:pPr>
        <w:tabs>
          <w:tab w:val="left" w:pos="2867"/>
        </w:tabs>
        <w:ind w:firstLine="709"/>
        <w:jc w:val="both"/>
        <w:rPr>
          <w:rFonts w:ascii="Times New Roman" w:hAnsi="Times New Roman" w:cs="Times New Roman"/>
          <w:sz w:val="24"/>
          <w:szCs w:val="24"/>
        </w:rPr>
      </w:pPr>
      <w:r>
        <w:rPr>
          <w:rFonts w:ascii="Times New Roman" w:hAnsi="Times New Roman" w:cs="Times New Roman"/>
          <w:sz w:val="24"/>
          <w:szCs w:val="24"/>
        </w:rPr>
        <w:t>(YEM) kullanmamızın nedeni de Yapısal</w:t>
      </w:r>
      <w:r w:rsidRPr="00C11E6D">
        <w:rPr>
          <w:rFonts w:ascii="Times New Roman" w:hAnsi="Times New Roman" w:cs="Times New Roman"/>
          <w:sz w:val="24"/>
          <w:szCs w:val="24"/>
        </w:rPr>
        <w:t xml:space="preserve"> eşitlik modellemesi (YEM) istatistiksel bağımlılığa dayalı modellerle ilgili bütünleşik hipotezler içindeki değişkenlerin sebep sonuç ilişkisini açıklayabilen ve kuramsal modellerin bir bütün olarak test edilmesine olanak veren etkili bir model test etme ve geliştirme yöntemidir. YEM modeli araştırmacılara, değişkenler arasında doğrudan ve dolaylı etkileri belirleme olanağı sağlamaktadır. </w:t>
      </w:r>
    </w:p>
    <w:p w:rsidR="002B5A12" w:rsidRPr="00C11E6D" w:rsidRDefault="002B5A12" w:rsidP="002B5A12">
      <w:pPr>
        <w:tabs>
          <w:tab w:val="left" w:pos="2867"/>
        </w:tabs>
        <w:ind w:firstLine="709"/>
        <w:jc w:val="both"/>
        <w:rPr>
          <w:rFonts w:ascii="Times New Roman" w:hAnsi="Times New Roman" w:cs="Times New Roman"/>
          <w:sz w:val="24"/>
          <w:szCs w:val="24"/>
        </w:rPr>
      </w:pPr>
      <w:r w:rsidRPr="00C11E6D">
        <w:rPr>
          <w:rFonts w:ascii="Times New Roman" w:hAnsi="Times New Roman" w:cs="Times New Roman"/>
          <w:sz w:val="24"/>
          <w:szCs w:val="24"/>
        </w:rPr>
        <w:t xml:space="preserve">YEM; nedensel ilişkiler hakkında varsayılan modelleri göstermek için path diyagramlarını kullanmaktadır. Path diyagramı gözlenen değişkenler arasındaki daha karmaşık ilişkilerin modellenmesi için regresyon analizini ve korelasyon katsayılarını </w:t>
      </w:r>
      <w:r w:rsidRPr="00C11E6D">
        <w:rPr>
          <w:rFonts w:ascii="Times New Roman" w:hAnsi="Times New Roman" w:cs="Times New Roman"/>
          <w:sz w:val="24"/>
          <w:szCs w:val="24"/>
        </w:rPr>
        <w:lastRenderedPageBreak/>
        <w:t xml:space="preserve">kullanır. Path analizi değişkenler arasında neden-sonuç ilişkisine dayalı modelleri kurar. Path analizine ek olarak gizil değişken (latent variable) ve ölçüm modellerinin kavramsal sentezi çağdaş YEM’ in temelini oluşturmuştur. YEM modelleri, doğrulayıcı faktör modelleri ve path modellerini birleştirmektedir. YEM,  gizil ve gözlenen değişkenler arasındaki nedensel ve karşılıklı ilişkilerin bir arada bulunduğu modellerin test edilmesi için kullanılan yaklaşımdır. </w:t>
      </w:r>
    </w:p>
    <w:p w:rsidR="002B5A12" w:rsidRDefault="002B5A12" w:rsidP="002B5A12">
      <w:pPr>
        <w:tabs>
          <w:tab w:val="left" w:pos="2867"/>
        </w:tabs>
        <w:ind w:firstLine="709"/>
        <w:jc w:val="both"/>
        <w:rPr>
          <w:rFonts w:ascii="Times New Roman" w:hAnsi="Times New Roman" w:cs="Times New Roman"/>
          <w:sz w:val="24"/>
          <w:szCs w:val="24"/>
        </w:rPr>
      </w:pPr>
      <w:r w:rsidRPr="00C11E6D">
        <w:rPr>
          <w:rFonts w:ascii="Times New Roman" w:hAnsi="Times New Roman" w:cs="Times New Roman"/>
          <w:sz w:val="24"/>
          <w:szCs w:val="24"/>
        </w:rPr>
        <w:t>YEM; hem sosyal, davranış ve eğitim ile ilgili bilimsel araştırmalarda hem de biyoloji, pazarlama ve tıp araştırmalarında kullanılan istatistiksel yöntemdir. YEM,  bir konu ile ilgili yapısal kuramın çok değişkenli analizine hipotez testi yaklaşımı getiren ista</w:t>
      </w:r>
      <w:r>
        <w:rPr>
          <w:rFonts w:ascii="Times New Roman" w:hAnsi="Times New Roman" w:cs="Times New Roman"/>
          <w:sz w:val="24"/>
          <w:szCs w:val="24"/>
        </w:rPr>
        <w:t xml:space="preserve">tistiksel yöntemler dizisidir. </w:t>
      </w:r>
    </w:p>
    <w:p w:rsidR="002B5A12" w:rsidRDefault="002B5A12" w:rsidP="002B5A12">
      <w:pPr>
        <w:tabs>
          <w:tab w:val="left" w:pos="2867"/>
        </w:tabs>
        <w:ind w:firstLine="709"/>
        <w:jc w:val="both"/>
        <w:rPr>
          <w:rFonts w:ascii="Times New Roman" w:hAnsi="Times New Roman" w:cs="Times New Roman"/>
          <w:sz w:val="24"/>
          <w:szCs w:val="24"/>
        </w:rPr>
      </w:pPr>
      <w:r w:rsidRPr="00C11E6D">
        <w:rPr>
          <w:rFonts w:ascii="Times New Roman" w:hAnsi="Times New Roman" w:cs="Times New Roman"/>
          <w:sz w:val="24"/>
          <w:szCs w:val="24"/>
        </w:rPr>
        <w:t>YEM, üzerinde çalışılan bir olgu hakkındaki hipotetik veya anlamlı bilginin bir model aracılığıyla betimlenmesi için kullanılabilir. Sosyal bilimlerdeki teorilerin birçoğu doğrudan gözlenip ölçülemeyen hipotetik yapılar şeklinde oluşturulduğundan, araştırmacıların, her bir yapının boyutlarını ortaya koyarak önce hipotetik yapıları belirlemeleri gerekmektedir. Dolayısıyla, hipotetik yapının ölçümü dolaylı yolla, bir veya daha fazla gözlenebilir gösterge aracılığıyla yapılmaktadır. Teorik yapılar gözlenebilir göstergelerle tanımlandıktan sonra teorik yapıların hipotezlerle nasıl karşılıklı olarak ilişkilendirildiği tanımlanır.</w:t>
      </w:r>
    </w:p>
    <w:p w:rsidR="002B5A12" w:rsidRDefault="002B5A12" w:rsidP="002B5A12">
      <w:pPr>
        <w:tabs>
          <w:tab w:val="left" w:pos="2867"/>
        </w:tabs>
        <w:ind w:firstLine="709"/>
        <w:jc w:val="both"/>
        <w:rPr>
          <w:rFonts w:ascii="Times New Roman" w:hAnsi="Times New Roman" w:cs="Times New Roman"/>
          <w:sz w:val="24"/>
          <w:szCs w:val="24"/>
        </w:rPr>
      </w:pPr>
    </w:p>
    <w:p w:rsidR="002B5A12" w:rsidRDefault="002B5A12" w:rsidP="002B5A12">
      <w:pPr>
        <w:tabs>
          <w:tab w:val="left" w:pos="2867"/>
        </w:tabs>
        <w:ind w:firstLine="709"/>
        <w:jc w:val="both"/>
        <w:rPr>
          <w:rFonts w:ascii="Times New Roman" w:hAnsi="Times New Roman" w:cs="Times New Roman"/>
          <w:b/>
          <w:sz w:val="24"/>
          <w:szCs w:val="24"/>
        </w:rPr>
      </w:pPr>
      <w:r>
        <w:rPr>
          <w:rFonts w:ascii="Times New Roman" w:hAnsi="Times New Roman" w:cs="Times New Roman"/>
          <w:b/>
          <w:sz w:val="24"/>
          <w:szCs w:val="24"/>
        </w:rPr>
        <w:t>3.9.</w:t>
      </w:r>
      <w:r w:rsidRPr="00F66C03">
        <w:rPr>
          <w:rFonts w:ascii="Times New Roman" w:hAnsi="Times New Roman" w:cs="Times New Roman"/>
          <w:b/>
          <w:sz w:val="24"/>
          <w:szCs w:val="24"/>
        </w:rPr>
        <w:t xml:space="preserve"> Hipotezler</w:t>
      </w:r>
    </w:p>
    <w:p w:rsidR="002B5A12" w:rsidRPr="00784F50" w:rsidRDefault="002B5A12" w:rsidP="002B5A12">
      <w:pPr>
        <w:jc w:val="both"/>
        <w:rPr>
          <w:rFonts w:ascii="Times New Roman" w:eastAsia="Times New Roman" w:hAnsi="Times New Roman" w:cs="Times New Roman"/>
          <w:sz w:val="24"/>
          <w:szCs w:val="24"/>
          <w:lang w:eastAsia="tr-TR"/>
        </w:rPr>
      </w:pPr>
      <w:r w:rsidRPr="00784F50">
        <w:rPr>
          <w:rFonts w:ascii="Times New Roman" w:eastAsia="Times New Roman" w:hAnsi="Times New Roman" w:cs="Times New Roman"/>
          <w:sz w:val="24"/>
          <w:szCs w:val="24"/>
          <w:lang w:eastAsia="tr-TR"/>
        </w:rPr>
        <w:t>Çalışmanın hipotezi ve alt hipotezleri şu şekildedir:</w:t>
      </w:r>
    </w:p>
    <w:p w:rsidR="002B5A12" w:rsidRPr="00784F50" w:rsidRDefault="002B5A12" w:rsidP="002B5A12">
      <w:pPr>
        <w:ind w:firstLine="709"/>
        <w:jc w:val="both"/>
        <w:rPr>
          <w:rFonts w:ascii="Times New Roman" w:eastAsia="Times New Roman" w:hAnsi="Times New Roman" w:cs="Times New Roman"/>
          <w:sz w:val="24"/>
          <w:szCs w:val="24"/>
        </w:rPr>
      </w:pPr>
      <w:r w:rsidRPr="00784F50">
        <w:rPr>
          <w:rFonts w:ascii="Times New Roman" w:eastAsia="Times New Roman" w:hAnsi="Times New Roman" w:cs="Times New Roman"/>
          <w:b/>
          <w:sz w:val="24"/>
          <w:szCs w:val="24"/>
        </w:rPr>
        <w:t xml:space="preserve">H1: </w:t>
      </w:r>
      <w:r w:rsidRPr="00784F50">
        <w:rPr>
          <w:rFonts w:ascii="Times New Roman" w:eastAsia="Times New Roman" w:hAnsi="Times New Roman" w:cs="Times New Roman"/>
          <w:sz w:val="24"/>
          <w:szCs w:val="24"/>
        </w:rPr>
        <w:t>Dönüşümcü Liderlik ile Çalışanların Yaratıcılığı arasında pozitif bir ilişki vardır.</w:t>
      </w:r>
    </w:p>
    <w:p w:rsidR="002B5A12" w:rsidRPr="00784F50" w:rsidRDefault="002B5A12" w:rsidP="002B5A12">
      <w:pPr>
        <w:ind w:firstLine="709"/>
        <w:jc w:val="both"/>
        <w:rPr>
          <w:rFonts w:ascii="Times New Roman" w:eastAsia="Times New Roman" w:hAnsi="Times New Roman" w:cs="Times New Roman"/>
          <w:sz w:val="24"/>
          <w:szCs w:val="24"/>
        </w:rPr>
      </w:pPr>
      <w:r w:rsidRPr="00784F50">
        <w:rPr>
          <w:rFonts w:ascii="Times New Roman" w:eastAsia="Times New Roman" w:hAnsi="Times New Roman" w:cs="Times New Roman"/>
          <w:b/>
          <w:sz w:val="24"/>
          <w:szCs w:val="24"/>
        </w:rPr>
        <w:t>H2</w:t>
      </w:r>
      <w:r w:rsidRPr="00784F50">
        <w:rPr>
          <w:rFonts w:ascii="Times New Roman" w:eastAsia="Times New Roman" w:hAnsi="Times New Roman" w:cs="Times New Roman"/>
          <w:sz w:val="24"/>
          <w:szCs w:val="24"/>
        </w:rPr>
        <w:t>: Psikolojik Sermaye ile Çalışanların Yaratıcılığı arasında pozitif bir ilişki vardır.</w:t>
      </w:r>
    </w:p>
    <w:p w:rsidR="002B5A12" w:rsidRPr="00784F50" w:rsidRDefault="002B5A12" w:rsidP="002B5A12">
      <w:pPr>
        <w:ind w:left="709"/>
        <w:jc w:val="both"/>
        <w:rPr>
          <w:rFonts w:ascii="Times New Roman" w:eastAsia="Times New Roman" w:hAnsi="Times New Roman" w:cs="Times New Roman"/>
          <w:sz w:val="24"/>
          <w:szCs w:val="24"/>
        </w:rPr>
      </w:pPr>
      <w:r w:rsidRPr="00784F50">
        <w:rPr>
          <w:rFonts w:ascii="Times New Roman" w:eastAsia="Times New Roman" w:hAnsi="Times New Roman" w:cs="Times New Roman"/>
          <w:sz w:val="24"/>
          <w:szCs w:val="24"/>
        </w:rPr>
        <w:t>H2a: Yaratıcılık süreci ile pozitif psikoloji arasında da pozitif bir ilişki vardır.</w:t>
      </w:r>
    </w:p>
    <w:p w:rsidR="002B5A12" w:rsidRPr="00784F50" w:rsidRDefault="002B5A12" w:rsidP="002B5A12">
      <w:pPr>
        <w:ind w:firstLine="709"/>
        <w:rPr>
          <w:rFonts w:ascii="Times New Roman" w:eastAsia="Times New Roman" w:hAnsi="Times New Roman" w:cs="Times New Roman"/>
          <w:sz w:val="24"/>
          <w:szCs w:val="24"/>
        </w:rPr>
      </w:pPr>
      <w:r w:rsidRPr="00784F50">
        <w:rPr>
          <w:rFonts w:ascii="Times New Roman" w:eastAsia="Times New Roman" w:hAnsi="Times New Roman" w:cs="Times New Roman"/>
          <w:sz w:val="24"/>
          <w:szCs w:val="24"/>
        </w:rPr>
        <w:t>H2b: Umut ve Yaratıcılık arasında pozitif bir ilişki vardır.</w:t>
      </w:r>
    </w:p>
    <w:p w:rsidR="002B5A12" w:rsidRPr="00784F50" w:rsidRDefault="002B5A12" w:rsidP="002B5A1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84F50">
        <w:rPr>
          <w:rFonts w:ascii="Times New Roman" w:eastAsia="Times New Roman" w:hAnsi="Times New Roman" w:cs="Times New Roman"/>
          <w:sz w:val="24"/>
          <w:szCs w:val="24"/>
        </w:rPr>
        <w:t>H2c: İyimserlik ve Yaratıcılık arasında pozitif bir ilişki vardır.</w:t>
      </w:r>
    </w:p>
    <w:p w:rsidR="002B5A12" w:rsidRPr="00784F50" w:rsidRDefault="002B5A12" w:rsidP="002B5A1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84F50">
        <w:rPr>
          <w:rFonts w:ascii="Times New Roman" w:eastAsia="Times New Roman" w:hAnsi="Times New Roman" w:cs="Times New Roman"/>
          <w:sz w:val="24"/>
          <w:szCs w:val="24"/>
        </w:rPr>
        <w:t>H2d: Esneklik ve Yaratıcılık arasında pozitif bir ilişki vardır.</w:t>
      </w:r>
    </w:p>
    <w:p w:rsidR="002B5A12" w:rsidRPr="00784F50" w:rsidRDefault="002B5A12" w:rsidP="002B5A12">
      <w:pPr>
        <w:ind w:firstLine="709"/>
        <w:jc w:val="both"/>
        <w:rPr>
          <w:rFonts w:ascii="Times New Roman" w:eastAsia="Times New Roman" w:hAnsi="Times New Roman" w:cs="Times New Roman"/>
          <w:sz w:val="24"/>
          <w:szCs w:val="24"/>
        </w:rPr>
      </w:pPr>
      <w:r w:rsidRPr="00784F50">
        <w:rPr>
          <w:rFonts w:ascii="Times New Roman" w:eastAsia="Times New Roman" w:hAnsi="Times New Roman" w:cs="Times New Roman"/>
          <w:b/>
          <w:sz w:val="24"/>
          <w:szCs w:val="24"/>
        </w:rPr>
        <w:t>H3:</w:t>
      </w:r>
      <w:r w:rsidRPr="00784F50">
        <w:rPr>
          <w:rFonts w:ascii="Times New Roman" w:eastAsia="Times New Roman" w:hAnsi="Times New Roman" w:cs="Times New Roman"/>
          <w:sz w:val="24"/>
          <w:szCs w:val="24"/>
        </w:rPr>
        <w:t xml:space="preserve"> Dönüşümcü Liderlik ile Psikolojik Sermaye arasında pozitif bir ilişki vardır.</w:t>
      </w:r>
    </w:p>
    <w:p w:rsidR="002B5A12" w:rsidRPr="00784F50" w:rsidRDefault="002B5A12" w:rsidP="002B5A12">
      <w:pPr>
        <w:rPr>
          <w:rFonts w:ascii="Times New Roman" w:eastAsia="Times New Roman" w:hAnsi="Times New Roman" w:cs="Times New Roman"/>
          <w:sz w:val="24"/>
          <w:szCs w:val="24"/>
        </w:rPr>
      </w:pPr>
    </w:p>
    <w:p w:rsidR="002B5A12" w:rsidRPr="00784F50" w:rsidRDefault="002B5A12" w:rsidP="002B5A12">
      <w:pPr>
        <w:spacing w:line="240" w:lineRule="auto"/>
        <w:jc w:val="both"/>
        <w:rPr>
          <w:rFonts w:ascii="Times New Roman" w:eastAsia="Times New Roman" w:hAnsi="Times New Roman" w:cs="Times New Roman"/>
          <w:b/>
          <w:sz w:val="24"/>
          <w:szCs w:val="24"/>
          <w:lang w:eastAsia="tr-TR"/>
        </w:rPr>
      </w:pPr>
    </w:p>
    <w:p w:rsidR="002B5A12" w:rsidRDefault="002B5A12" w:rsidP="002B5A12">
      <w:pPr>
        <w:rPr>
          <w:rFonts w:ascii="Times New Roman" w:hAnsi="Times New Roman" w:cs="Times New Roman"/>
          <w:b/>
          <w:sz w:val="24"/>
          <w:szCs w:val="24"/>
        </w:rPr>
      </w:pPr>
    </w:p>
    <w:p w:rsidR="002B5A12" w:rsidRDefault="002B5A12" w:rsidP="002B5A12">
      <w:pPr>
        <w:jc w:val="center"/>
        <w:rPr>
          <w:rFonts w:ascii="Times New Roman" w:hAnsi="Times New Roman" w:cs="Times New Roman"/>
          <w:b/>
          <w:sz w:val="24"/>
          <w:szCs w:val="24"/>
        </w:rPr>
      </w:pPr>
    </w:p>
    <w:p w:rsidR="002B5A12" w:rsidRDefault="002B5A12" w:rsidP="002B5A12">
      <w:pPr>
        <w:rPr>
          <w:rFonts w:ascii="Times New Roman" w:hAnsi="Times New Roman" w:cs="Times New Roman"/>
          <w:b/>
          <w:sz w:val="24"/>
          <w:szCs w:val="24"/>
        </w:rPr>
      </w:pPr>
    </w:p>
    <w:p w:rsidR="002B5A12" w:rsidRDefault="002B5A12" w:rsidP="002B5A12">
      <w:pPr>
        <w:jc w:val="center"/>
        <w:rPr>
          <w:rFonts w:ascii="Times New Roman" w:hAnsi="Times New Roman" w:cs="Times New Roman"/>
          <w:b/>
          <w:sz w:val="24"/>
          <w:szCs w:val="24"/>
        </w:rPr>
      </w:pPr>
    </w:p>
    <w:p w:rsidR="002B5A12" w:rsidRDefault="002B5A12" w:rsidP="002B5A12">
      <w:pPr>
        <w:jc w:val="center"/>
        <w:rPr>
          <w:rFonts w:ascii="Times New Roman" w:hAnsi="Times New Roman" w:cs="Times New Roman"/>
          <w:b/>
          <w:sz w:val="24"/>
          <w:szCs w:val="24"/>
        </w:rPr>
      </w:pPr>
      <w:r>
        <w:rPr>
          <w:rFonts w:ascii="Times New Roman" w:hAnsi="Times New Roman" w:cs="Times New Roman"/>
          <w:b/>
          <w:sz w:val="24"/>
          <w:szCs w:val="24"/>
        </w:rPr>
        <w:t>DÖRDÜNCÜ BÖLÜM</w:t>
      </w:r>
    </w:p>
    <w:p w:rsidR="002B5A12" w:rsidRPr="00B1797F" w:rsidRDefault="002B5A12" w:rsidP="002B5A12">
      <w:pPr>
        <w:ind w:firstLine="709"/>
        <w:rPr>
          <w:rFonts w:ascii="Times New Roman" w:hAnsi="Times New Roman" w:cs="Times New Roman"/>
          <w:b/>
          <w:sz w:val="24"/>
          <w:szCs w:val="24"/>
        </w:rPr>
      </w:pPr>
    </w:p>
    <w:p w:rsidR="002B5A12" w:rsidRPr="003542ED" w:rsidRDefault="002B5A12" w:rsidP="002B5A12">
      <w:pPr>
        <w:ind w:firstLine="709"/>
        <w:jc w:val="both"/>
        <w:rPr>
          <w:rFonts w:ascii="Times New Roman" w:hAnsi="Times New Roman" w:cs="Times New Roman"/>
          <w:b/>
          <w:sz w:val="24"/>
          <w:szCs w:val="24"/>
        </w:rPr>
      </w:pPr>
      <w:r>
        <w:rPr>
          <w:rFonts w:ascii="Times New Roman" w:hAnsi="Times New Roman" w:cs="Times New Roman"/>
          <w:b/>
          <w:sz w:val="24"/>
          <w:szCs w:val="24"/>
        </w:rPr>
        <w:t xml:space="preserve">4. </w:t>
      </w:r>
      <w:r w:rsidRPr="003542ED">
        <w:rPr>
          <w:rFonts w:ascii="Times New Roman" w:hAnsi="Times New Roman" w:cs="Times New Roman"/>
          <w:b/>
          <w:sz w:val="24"/>
          <w:szCs w:val="24"/>
        </w:rPr>
        <w:t>VERİLERİN ANALİZİ ve YORUMU</w:t>
      </w:r>
    </w:p>
    <w:p w:rsidR="002B5A12" w:rsidRDefault="002B5A12" w:rsidP="002B5A12">
      <w:pPr>
        <w:pStyle w:val="ListeParagraf"/>
        <w:ind w:left="927" w:firstLine="709"/>
        <w:jc w:val="both"/>
        <w:rPr>
          <w:rFonts w:ascii="Times New Roman" w:hAnsi="Times New Roman" w:cs="Times New Roman"/>
          <w:b/>
          <w:sz w:val="24"/>
          <w:szCs w:val="24"/>
        </w:rPr>
      </w:pPr>
    </w:p>
    <w:p w:rsidR="002B5A12" w:rsidRPr="002455DC" w:rsidRDefault="002B5A12" w:rsidP="002B5A12">
      <w:pPr>
        <w:ind w:firstLine="709"/>
        <w:jc w:val="both"/>
        <w:rPr>
          <w:rFonts w:ascii="Times New Roman" w:hAnsi="Times New Roman" w:cs="Times New Roman"/>
          <w:b/>
          <w:sz w:val="24"/>
          <w:szCs w:val="24"/>
        </w:rPr>
      </w:pPr>
      <w:r w:rsidRPr="002455DC">
        <w:rPr>
          <w:rFonts w:ascii="Times New Roman" w:hAnsi="Times New Roman" w:cs="Times New Roman"/>
          <w:b/>
          <w:sz w:val="24"/>
          <w:szCs w:val="24"/>
        </w:rPr>
        <w:t>4.1.</w:t>
      </w:r>
      <w:r>
        <w:rPr>
          <w:rFonts w:ascii="Times New Roman" w:hAnsi="Times New Roman" w:cs="Times New Roman"/>
          <w:b/>
          <w:sz w:val="24"/>
          <w:szCs w:val="24"/>
        </w:rPr>
        <w:t xml:space="preserve"> </w:t>
      </w:r>
      <w:r w:rsidRPr="002455DC">
        <w:rPr>
          <w:rFonts w:ascii="Times New Roman" w:hAnsi="Times New Roman" w:cs="Times New Roman"/>
          <w:b/>
          <w:sz w:val="24"/>
          <w:szCs w:val="24"/>
        </w:rPr>
        <w:t>Verilerin Analizi</w:t>
      </w:r>
    </w:p>
    <w:p w:rsidR="002B5A12" w:rsidRDefault="002B5A12" w:rsidP="002B5A12">
      <w:pPr>
        <w:ind w:firstLine="709"/>
        <w:rPr>
          <w:rFonts w:ascii="Times New Roman" w:hAnsi="Times New Roman" w:cs="Times New Roman"/>
          <w:b/>
          <w:sz w:val="24"/>
          <w:szCs w:val="24"/>
        </w:rPr>
      </w:pPr>
    </w:p>
    <w:p w:rsidR="002B5A12" w:rsidRDefault="002B5A12" w:rsidP="002B5A12">
      <w:pPr>
        <w:ind w:firstLine="709"/>
        <w:rPr>
          <w:rFonts w:ascii="Times New Roman" w:hAnsi="Times New Roman" w:cs="Times New Roman"/>
          <w:b/>
          <w:sz w:val="24"/>
          <w:szCs w:val="24"/>
        </w:rPr>
      </w:pPr>
    </w:p>
    <w:p w:rsidR="002B5A12" w:rsidRDefault="002B5A12" w:rsidP="002B5A12">
      <w:pPr>
        <w:tabs>
          <w:tab w:val="left" w:pos="2867"/>
        </w:tabs>
        <w:ind w:firstLine="709"/>
        <w:jc w:val="both"/>
        <w:rPr>
          <w:rFonts w:ascii="Times New Roman" w:eastAsia="Calibri" w:hAnsi="Times New Roman" w:cs="Times New Roman"/>
          <w:sz w:val="24"/>
          <w:szCs w:val="24"/>
        </w:rPr>
      </w:pPr>
      <w:r w:rsidRPr="00C11E6D">
        <w:rPr>
          <w:rFonts w:ascii="Times New Roman" w:eastAsia="Calibri" w:hAnsi="Times New Roman" w:cs="Times New Roman"/>
          <w:sz w:val="24"/>
          <w:szCs w:val="24"/>
        </w:rPr>
        <w:t xml:space="preserve">Öncelikle kullanılan ölçeğin tek boyutlu olup olmadığı doğrulayıcı faktör analizi kullanılarak analiz edilmiştir. Yapılan analiz sonucunda ölçeğin tek boyutlu bir yapıya sahip olmadığı belirlenmiştir. Bunun için elde edilen karar ölçütün değeri </w:t>
      </w:r>
      <w:r w:rsidRPr="00C11E6D">
        <w:rPr>
          <w:rFonts w:ascii="Times New Roman" w:eastAsia="Calibri" w:hAnsi="Times New Roman" w:cs="Times New Roman"/>
          <w:position w:val="-18"/>
          <w:sz w:val="24"/>
          <w:szCs w:val="24"/>
        </w:rPr>
        <w:object w:dxaOrig="980" w:dyaOrig="560">
          <v:shape id="_x0000_i1027" type="#_x0000_t75" style="width:48.35pt;height:29pt" o:ole="">
            <v:imagedata r:id="rId16" o:title=""/>
          </v:shape>
          <o:OLEObject Type="Embed" ProgID="Equation.DSMT4" ShapeID="_x0000_i1027" DrawAspect="Content" ObjectID="_1437896559" r:id="rId17"/>
        </w:object>
      </w:r>
      <w:r w:rsidRPr="00C11E6D">
        <w:rPr>
          <w:rFonts w:ascii="Times New Roman" w:eastAsia="Calibri" w:hAnsi="Times New Roman" w:cs="Times New Roman"/>
          <w:sz w:val="24"/>
          <w:szCs w:val="24"/>
        </w:rPr>
        <w:t xml:space="preserve"> dur. Ölçeğin kuramsal yapısının tek boyutlu olmadığı belirlendikten sonra teorik modelin analiz</w:t>
      </w:r>
      <w:r>
        <w:rPr>
          <w:rFonts w:ascii="Times New Roman" w:eastAsia="Calibri" w:hAnsi="Times New Roman" w:cs="Times New Roman"/>
          <w:sz w:val="24"/>
          <w:szCs w:val="24"/>
        </w:rPr>
        <w:t>i</w:t>
      </w:r>
      <w:r w:rsidRPr="00C11E6D">
        <w:rPr>
          <w:rFonts w:ascii="Times New Roman" w:eastAsia="Calibri" w:hAnsi="Times New Roman" w:cs="Times New Roman"/>
          <w:sz w:val="24"/>
          <w:szCs w:val="24"/>
        </w:rPr>
        <w:t xml:space="preserve"> gerçekleştirilmiştir. Yapısal eşitlik modellemesinde analiz aşamasında faklı iki yol izlenerek bütünleşik modelin uyumu ve ilgili testleri yapılmaktadır. İki aşamalı ve tek aşamalı analiz yaklaşımı olarak tanımlana</w:t>
      </w:r>
      <w:r>
        <w:rPr>
          <w:rFonts w:ascii="Times New Roman" w:eastAsia="Calibri" w:hAnsi="Times New Roman" w:cs="Times New Roman"/>
          <w:sz w:val="24"/>
          <w:szCs w:val="24"/>
        </w:rPr>
        <w:t>n</w:t>
      </w:r>
      <w:r w:rsidRPr="00C11E6D">
        <w:rPr>
          <w:rFonts w:ascii="Times New Roman" w:eastAsia="Calibri" w:hAnsi="Times New Roman" w:cs="Times New Roman"/>
          <w:sz w:val="24"/>
          <w:szCs w:val="24"/>
        </w:rPr>
        <w:t xml:space="preserve"> bu yaklaşımlar, modelin bütünsel olarak nasıl analiz edileceğini açıklamaktadır</w:t>
      </w:r>
      <w:r>
        <w:rPr>
          <w:rFonts w:ascii="Times New Roman" w:eastAsia="Calibri" w:hAnsi="Times New Roman" w:cs="Times New Roman"/>
          <w:sz w:val="24"/>
          <w:szCs w:val="24"/>
        </w:rPr>
        <w:t>.</w:t>
      </w:r>
    </w:p>
    <w:p w:rsidR="002B5A12" w:rsidRDefault="002B5A12" w:rsidP="002B5A12">
      <w:pPr>
        <w:ind w:firstLine="709"/>
        <w:jc w:val="both"/>
        <w:rPr>
          <w:rFonts w:ascii="Times New Roman" w:eastAsia="Calibri" w:hAnsi="Times New Roman" w:cs="Times New Roman"/>
          <w:sz w:val="24"/>
          <w:szCs w:val="24"/>
        </w:rPr>
      </w:pPr>
      <w:r w:rsidRPr="00C11E6D">
        <w:rPr>
          <w:rFonts w:ascii="Times New Roman" w:eastAsia="Calibri" w:hAnsi="Times New Roman" w:cs="Times New Roman"/>
          <w:sz w:val="24"/>
          <w:szCs w:val="24"/>
        </w:rPr>
        <w:t>Bu çalışmada tek aşamalı yaklaşım kullanılarak önsel olarak belirlenen kuramsal modelin analiz</w:t>
      </w:r>
      <w:r>
        <w:rPr>
          <w:rFonts w:ascii="Times New Roman" w:eastAsia="Calibri" w:hAnsi="Times New Roman" w:cs="Times New Roman"/>
          <w:sz w:val="24"/>
          <w:szCs w:val="24"/>
        </w:rPr>
        <w:t>i</w:t>
      </w:r>
      <w:r w:rsidRPr="00C11E6D">
        <w:rPr>
          <w:rFonts w:ascii="Times New Roman" w:eastAsia="Calibri" w:hAnsi="Times New Roman" w:cs="Times New Roman"/>
          <w:sz w:val="24"/>
          <w:szCs w:val="24"/>
        </w:rPr>
        <w:t xml:space="preserve"> sağlanmıştır. Tek aşamalı modelde modelin tüm unsurları aynı anda analiz edilmektedir. </w:t>
      </w:r>
    </w:p>
    <w:p w:rsidR="002B5A12" w:rsidRDefault="002B5A12" w:rsidP="002B5A12">
      <w:pPr>
        <w:ind w:firstLine="709"/>
        <w:jc w:val="both"/>
        <w:rPr>
          <w:rFonts w:ascii="Times New Roman" w:eastAsia="Calibri" w:hAnsi="Times New Roman" w:cs="Times New Roman"/>
          <w:sz w:val="24"/>
          <w:szCs w:val="24"/>
        </w:rPr>
      </w:pPr>
    </w:p>
    <w:p w:rsidR="002B5A12" w:rsidRDefault="002B5A12" w:rsidP="002B5A12">
      <w:pPr>
        <w:ind w:firstLine="720"/>
        <w:jc w:val="both"/>
        <w:rPr>
          <w:rFonts w:ascii="Times New Roman" w:eastAsia="Times New Roman" w:hAnsi="Times New Roman" w:cs="Times New Roman"/>
          <w:b/>
          <w:sz w:val="24"/>
          <w:szCs w:val="24"/>
          <w:lang w:eastAsia="tr-TR"/>
        </w:rPr>
      </w:pPr>
      <w:r w:rsidRPr="00606ED2">
        <w:rPr>
          <w:rFonts w:ascii="Times New Roman" w:eastAsia="Times New Roman" w:hAnsi="Times New Roman" w:cs="Times New Roman"/>
          <w:b/>
          <w:sz w:val="24"/>
          <w:szCs w:val="24"/>
          <w:lang w:eastAsia="tr-TR"/>
        </w:rPr>
        <w:t>4.2. Bulgular ve Yorum</w:t>
      </w:r>
    </w:p>
    <w:p w:rsidR="002B5A12" w:rsidRPr="00606ED2" w:rsidRDefault="002B5A12" w:rsidP="002B5A12">
      <w:pPr>
        <w:ind w:firstLine="720"/>
        <w:jc w:val="both"/>
        <w:rPr>
          <w:rFonts w:ascii="Times New Roman" w:eastAsia="Times New Roman" w:hAnsi="Times New Roman" w:cs="Times New Roman"/>
          <w:b/>
          <w:sz w:val="24"/>
          <w:szCs w:val="24"/>
          <w:lang w:eastAsia="tr-TR"/>
        </w:rPr>
      </w:pPr>
    </w:p>
    <w:p w:rsidR="002B5A12" w:rsidRDefault="002B5A12" w:rsidP="002B5A12">
      <w:pPr>
        <w:tabs>
          <w:tab w:val="left" w:pos="5040"/>
        </w:tabs>
        <w:jc w:val="center"/>
        <w:rPr>
          <w:rFonts w:ascii="Times New Roman" w:eastAsia="Calibri" w:hAnsi="Times New Roman" w:cs="Times New Roman"/>
          <w:b/>
          <w:sz w:val="24"/>
          <w:szCs w:val="24"/>
        </w:rPr>
      </w:pPr>
      <w:r w:rsidRPr="00820636">
        <w:rPr>
          <w:rFonts w:ascii="Times New Roman" w:eastAsia="Calibri" w:hAnsi="Times New Roman" w:cs="Times New Roman"/>
          <w:b/>
          <w:sz w:val="24"/>
          <w:szCs w:val="24"/>
        </w:rPr>
        <w:t xml:space="preserve">Tablo </w:t>
      </w:r>
      <w:r>
        <w:rPr>
          <w:rFonts w:ascii="Times New Roman" w:eastAsia="Calibri" w:hAnsi="Times New Roman" w:cs="Times New Roman"/>
          <w:b/>
          <w:sz w:val="24"/>
          <w:szCs w:val="24"/>
        </w:rPr>
        <w:t>4.</w:t>
      </w:r>
      <w:r w:rsidRPr="00820636">
        <w:rPr>
          <w:rFonts w:ascii="Times New Roman" w:eastAsia="Calibri" w:hAnsi="Times New Roman" w:cs="Times New Roman"/>
          <w:b/>
          <w:sz w:val="24"/>
          <w:szCs w:val="24"/>
        </w:rPr>
        <w:t xml:space="preserve">1.  </w:t>
      </w:r>
      <w:r>
        <w:rPr>
          <w:rFonts w:ascii="Times New Roman" w:eastAsia="Calibri" w:hAnsi="Times New Roman" w:cs="Times New Roman"/>
          <w:b/>
          <w:sz w:val="24"/>
          <w:szCs w:val="24"/>
        </w:rPr>
        <w:t>Katılımcıların Sosyo-demografik Ö</w:t>
      </w:r>
      <w:r w:rsidRPr="00606ED2">
        <w:rPr>
          <w:rFonts w:ascii="Times New Roman" w:eastAsia="Calibri" w:hAnsi="Times New Roman" w:cs="Times New Roman"/>
          <w:b/>
          <w:sz w:val="24"/>
          <w:szCs w:val="24"/>
        </w:rPr>
        <w:t>zellikleri</w:t>
      </w:r>
    </w:p>
    <w:tbl>
      <w:tblPr>
        <w:tblStyle w:val="TabloKlavuzu"/>
        <w:tblW w:w="0" w:type="auto"/>
        <w:tblInd w:w="108" w:type="dxa"/>
        <w:tblLook w:val="04A0" w:firstRow="1" w:lastRow="0" w:firstColumn="1" w:lastColumn="0" w:noHBand="0" w:noVBand="1"/>
      </w:tblPr>
      <w:tblGrid>
        <w:gridCol w:w="2268"/>
        <w:gridCol w:w="2127"/>
        <w:gridCol w:w="2067"/>
        <w:gridCol w:w="2150"/>
      </w:tblGrid>
      <w:tr w:rsidR="002B5A12" w:rsidTr="00C4736C">
        <w:tc>
          <w:tcPr>
            <w:tcW w:w="2268" w:type="dxa"/>
          </w:tcPr>
          <w:p w:rsidR="002B5A12" w:rsidRDefault="002B5A12" w:rsidP="00620C0A">
            <w:pPr>
              <w:tabs>
                <w:tab w:val="left" w:pos="5040"/>
              </w:tabs>
              <w:jc w:val="center"/>
              <w:rPr>
                <w:rFonts w:ascii="Times New Roman" w:eastAsia="Calibri" w:hAnsi="Times New Roman" w:cs="Times New Roman"/>
                <w:b/>
                <w:sz w:val="24"/>
                <w:szCs w:val="24"/>
              </w:rPr>
            </w:pPr>
            <w:r w:rsidRPr="00820636">
              <w:rPr>
                <w:rFonts w:ascii="Times New Roman" w:eastAsia="Calibri" w:hAnsi="Times New Roman" w:cs="Times New Roman"/>
                <w:b/>
                <w:sz w:val="24"/>
                <w:szCs w:val="24"/>
              </w:rPr>
              <w:t>Değişken</w:t>
            </w:r>
          </w:p>
        </w:tc>
        <w:tc>
          <w:tcPr>
            <w:tcW w:w="2127" w:type="dxa"/>
          </w:tcPr>
          <w:p w:rsidR="002B5A12" w:rsidRDefault="002B5A12" w:rsidP="00620C0A">
            <w:pPr>
              <w:tabs>
                <w:tab w:val="left" w:pos="5040"/>
              </w:tabs>
              <w:jc w:val="center"/>
              <w:rPr>
                <w:rFonts w:ascii="Times New Roman" w:eastAsia="Calibri" w:hAnsi="Times New Roman" w:cs="Times New Roman"/>
                <w:b/>
                <w:sz w:val="24"/>
                <w:szCs w:val="24"/>
              </w:rPr>
            </w:pPr>
            <w:r w:rsidRPr="00820636">
              <w:rPr>
                <w:rFonts w:ascii="Times New Roman" w:eastAsia="Calibri" w:hAnsi="Times New Roman" w:cs="Times New Roman"/>
                <w:b/>
                <w:sz w:val="24"/>
                <w:szCs w:val="24"/>
              </w:rPr>
              <w:t>Değişken Düzeyleri</w:t>
            </w:r>
          </w:p>
        </w:tc>
        <w:tc>
          <w:tcPr>
            <w:tcW w:w="2067" w:type="dxa"/>
          </w:tcPr>
          <w:p w:rsidR="002B5A12" w:rsidRPr="00820636" w:rsidRDefault="002B5A12" w:rsidP="00620C0A">
            <w:pPr>
              <w:jc w:val="center"/>
              <w:rPr>
                <w:rFonts w:ascii="Times New Roman" w:eastAsia="Calibri" w:hAnsi="Times New Roman" w:cs="Times New Roman"/>
                <w:b/>
                <w:sz w:val="24"/>
                <w:szCs w:val="24"/>
              </w:rPr>
            </w:pPr>
            <w:r w:rsidRPr="00820636">
              <w:rPr>
                <w:rFonts w:ascii="Times New Roman" w:eastAsia="Calibri" w:hAnsi="Times New Roman" w:cs="Times New Roman"/>
                <w:b/>
                <w:sz w:val="24"/>
                <w:szCs w:val="24"/>
              </w:rPr>
              <w:t>n</w:t>
            </w:r>
          </w:p>
        </w:tc>
        <w:tc>
          <w:tcPr>
            <w:tcW w:w="2150" w:type="dxa"/>
          </w:tcPr>
          <w:p w:rsidR="002B5A12" w:rsidRPr="00820636" w:rsidRDefault="002B5A12" w:rsidP="00620C0A">
            <w:pPr>
              <w:jc w:val="center"/>
              <w:rPr>
                <w:rFonts w:ascii="Times New Roman" w:eastAsia="Calibri" w:hAnsi="Times New Roman" w:cs="Times New Roman"/>
                <w:b/>
                <w:sz w:val="24"/>
                <w:szCs w:val="24"/>
              </w:rPr>
            </w:pPr>
            <w:r w:rsidRPr="00820636">
              <w:rPr>
                <w:rFonts w:ascii="Times New Roman" w:eastAsia="Calibri" w:hAnsi="Times New Roman" w:cs="Times New Roman"/>
                <w:b/>
                <w:sz w:val="24"/>
                <w:szCs w:val="24"/>
              </w:rPr>
              <w:t>%</w:t>
            </w:r>
          </w:p>
        </w:tc>
      </w:tr>
      <w:tr w:rsidR="002B5A12" w:rsidTr="00C4736C">
        <w:trPr>
          <w:trHeight w:val="138"/>
        </w:trPr>
        <w:tc>
          <w:tcPr>
            <w:tcW w:w="2268" w:type="dxa"/>
            <w:vMerge w:val="restart"/>
          </w:tcPr>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b/>
                <w:sz w:val="20"/>
                <w:szCs w:val="20"/>
              </w:rPr>
              <w:t>Cinsiyet</w:t>
            </w: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Erkek</w:t>
            </w:r>
          </w:p>
        </w:tc>
        <w:tc>
          <w:tcPr>
            <w:tcW w:w="2067" w:type="dxa"/>
          </w:tcPr>
          <w:p w:rsidR="002B5A12" w:rsidRPr="002826D9" w:rsidRDefault="002B5A12" w:rsidP="00620C0A">
            <w:pPr>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195</w:t>
            </w:r>
          </w:p>
        </w:tc>
        <w:tc>
          <w:tcPr>
            <w:tcW w:w="2150" w:type="dxa"/>
          </w:tcPr>
          <w:p w:rsidR="002B5A12" w:rsidRPr="002826D9" w:rsidRDefault="002B5A12" w:rsidP="00620C0A">
            <w:pPr>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64.8</w:t>
            </w:r>
          </w:p>
        </w:tc>
      </w:tr>
      <w:tr w:rsidR="002B5A12" w:rsidTr="00C4736C">
        <w:trPr>
          <w:trHeight w:val="165"/>
        </w:trPr>
        <w:tc>
          <w:tcPr>
            <w:tcW w:w="2268" w:type="dxa"/>
            <w:vMerge/>
          </w:tcPr>
          <w:p w:rsidR="002B5A12" w:rsidRPr="002826D9" w:rsidRDefault="002B5A12" w:rsidP="00620C0A">
            <w:pPr>
              <w:rPr>
                <w:rFonts w:ascii="Times New Roman" w:eastAsia="Calibri" w:hAnsi="Times New Roman" w:cs="Times New Roman"/>
                <w:b/>
                <w:i/>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 xml:space="preserve">Kadın </w:t>
            </w:r>
          </w:p>
        </w:tc>
        <w:tc>
          <w:tcPr>
            <w:tcW w:w="2067" w:type="dxa"/>
          </w:tcPr>
          <w:p w:rsidR="002B5A12" w:rsidRPr="002826D9" w:rsidRDefault="002B5A12" w:rsidP="00620C0A">
            <w:pPr>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106</w:t>
            </w:r>
          </w:p>
        </w:tc>
        <w:tc>
          <w:tcPr>
            <w:tcW w:w="2150" w:type="dxa"/>
          </w:tcPr>
          <w:p w:rsidR="002B5A12" w:rsidRPr="002826D9" w:rsidRDefault="002B5A12" w:rsidP="00620C0A">
            <w:pPr>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35.2</w:t>
            </w:r>
          </w:p>
        </w:tc>
      </w:tr>
      <w:tr w:rsidR="002B5A12" w:rsidTr="00C4736C">
        <w:trPr>
          <w:trHeight w:val="96"/>
        </w:trPr>
        <w:tc>
          <w:tcPr>
            <w:tcW w:w="2268" w:type="dxa"/>
            <w:vMerge/>
          </w:tcPr>
          <w:p w:rsidR="002B5A12" w:rsidRPr="002826D9" w:rsidRDefault="002B5A12" w:rsidP="00620C0A">
            <w:pPr>
              <w:rPr>
                <w:rFonts w:ascii="Times New Roman" w:eastAsia="Calibri" w:hAnsi="Times New Roman" w:cs="Times New Roman"/>
                <w:b/>
                <w:i/>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p>
        </w:tc>
        <w:tc>
          <w:tcPr>
            <w:tcW w:w="2067" w:type="dxa"/>
          </w:tcPr>
          <w:p w:rsidR="002B5A12" w:rsidRPr="002826D9" w:rsidRDefault="002B5A12" w:rsidP="00620C0A">
            <w:pPr>
              <w:jc w:val="center"/>
              <w:rPr>
                <w:rFonts w:ascii="Times New Roman" w:eastAsia="Calibri" w:hAnsi="Times New Roman" w:cs="Times New Roman"/>
                <w:sz w:val="20"/>
                <w:szCs w:val="20"/>
              </w:rPr>
            </w:pPr>
          </w:p>
        </w:tc>
        <w:tc>
          <w:tcPr>
            <w:tcW w:w="2150" w:type="dxa"/>
          </w:tcPr>
          <w:p w:rsidR="002B5A12" w:rsidRPr="002826D9" w:rsidRDefault="002B5A12" w:rsidP="00620C0A">
            <w:pPr>
              <w:jc w:val="center"/>
              <w:rPr>
                <w:rFonts w:ascii="Times New Roman" w:eastAsia="Calibri" w:hAnsi="Times New Roman" w:cs="Times New Roman"/>
                <w:sz w:val="20"/>
                <w:szCs w:val="20"/>
              </w:rPr>
            </w:pPr>
          </w:p>
        </w:tc>
      </w:tr>
      <w:tr w:rsidR="002B5A12" w:rsidTr="00C4736C">
        <w:trPr>
          <w:trHeight w:val="200"/>
        </w:trPr>
        <w:tc>
          <w:tcPr>
            <w:tcW w:w="2268" w:type="dxa"/>
            <w:vMerge w:val="restart"/>
          </w:tcPr>
          <w:p w:rsidR="002B5A12" w:rsidRPr="002826D9" w:rsidRDefault="002B5A12" w:rsidP="00620C0A">
            <w:pPr>
              <w:rPr>
                <w:rFonts w:ascii="Times New Roman" w:eastAsia="Calibri" w:hAnsi="Times New Roman" w:cs="Times New Roman"/>
                <w:b/>
                <w:i/>
                <w:sz w:val="20"/>
                <w:szCs w:val="20"/>
              </w:rPr>
            </w:pPr>
          </w:p>
          <w:p w:rsidR="002B5A12" w:rsidRPr="002826D9" w:rsidRDefault="002B5A12" w:rsidP="00620C0A">
            <w:pPr>
              <w:rPr>
                <w:rFonts w:ascii="Times New Roman" w:eastAsia="Calibri" w:hAnsi="Times New Roman" w:cs="Times New Roman"/>
                <w:b/>
                <w:i/>
                <w:sz w:val="20"/>
                <w:szCs w:val="20"/>
              </w:rPr>
            </w:pPr>
          </w:p>
          <w:p w:rsidR="002B5A12" w:rsidRDefault="002B5A12" w:rsidP="00620C0A">
            <w:pPr>
              <w:rPr>
                <w:rFonts w:ascii="Times New Roman" w:eastAsia="Calibri" w:hAnsi="Times New Roman" w:cs="Times New Roman"/>
                <w:b/>
                <w:sz w:val="20"/>
                <w:szCs w:val="20"/>
              </w:rPr>
            </w:pPr>
            <w:r w:rsidRPr="002826D9">
              <w:rPr>
                <w:rFonts w:ascii="Times New Roman" w:eastAsia="Calibri" w:hAnsi="Times New Roman" w:cs="Times New Roman"/>
                <w:b/>
                <w:sz w:val="20"/>
                <w:szCs w:val="20"/>
              </w:rPr>
              <w:t>Akademik Unvan</w:t>
            </w:r>
          </w:p>
          <w:p w:rsidR="00C4736C" w:rsidRDefault="00C4736C" w:rsidP="00620C0A">
            <w:pPr>
              <w:rPr>
                <w:rFonts w:ascii="Times New Roman" w:eastAsia="Calibri" w:hAnsi="Times New Roman" w:cs="Times New Roman"/>
                <w:b/>
                <w:sz w:val="20"/>
                <w:szCs w:val="20"/>
              </w:rPr>
            </w:pPr>
          </w:p>
          <w:p w:rsidR="00C4736C" w:rsidRDefault="00C4736C" w:rsidP="00620C0A">
            <w:pPr>
              <w:rPr>
                <w:rFonts w:ascii="Times New Roman" w:eastAsia="Calibri" w:hAnsi="Times New Roman" w:cs="Times New Roman"/>
                <w:b/>
                <w:sz w:val="20"/>
                <w:szCs w:val="20"/>
              </w:rPr>
            </w:pPr>
          </w:p>
          <w:p w:rsidR="00C4736C" w:rsidRDefault="00C4736C" w:rsidP="00620C0A">
            <w:pPr>
              <w:rPr>
                <w:rFonts w:ascii="Times New Roman" w:eastAsia="Calibri" w:hAnsi="Times New Roman" w:cs="Times New Roman"/>
                <w:b/>
                <w:sz w:val="20"/>
                <w:szCs w:val="20"/>
              </w:rPr>
            </w:pPr>
          </w:p>
          <w:p w:rsidR="00C4736C" w:rsidRDefault="00C4736C" w:rsidP="00620C0A">
            <w:pPr>
              <w:rPr>
                <w:rFonts w:ascii="Times New Roman" w:eastAsia="Calibri" w:hAnsi="Times New Roman" w:cs="Times New Roman"/>
                <w:b/>
                <w:sz w:val="20"/>
                <w:szCs w:val="20"/>
              </w:rPr>
            </w:pPr>
          </w:p>
          <w:p w:rsidR="00C4736C" w:rsidRPr="002826D9" w:rsidRDefault="00C4736C" w:rsidP="00620C0A">
            <w:pPr>
              <w:rPr>
                <w:rFonts w:ascii="Times New Roman" w:eastAsia="Calibri" w:hAnsi="Times New Roman" w:cs="Times New Roman"/>
                <w:sz w:val="20"/>
                <w:szCs w:val="20"/>
              </w:rPr>
            </w:pPr>
            <w:r>
              <w:rPr>
                <w:rFonts w:ascii="Times New Roman" w:eastAsia="Calibri" w:hAnsi="Times New Roman" w:cs="Times New Roman"/>
                <w:b/>
                <w:sz w:val="20"/>
                <w:szCs w:val="20"/>
              </w:rPr>
              <w:t>(Tablo 4.1.’in devamı)</w:t>
            </w:r>
          </w:p>
        </w:tc>
        <w:tc>
          <w:tcPr>
            <w:tcW w:w="2127" w:type="dxa"/>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lastRenderedPageBreak/>
              <w:t>Araş.Gör</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83</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27.6</w:t>
            </w:r>
          </w:p>
        </w:tc>
      </w:tr>
      <w:tr w:rsidR="002B5A12" w:rsidTr="00C4736C">
        <w:trPr>
          <w:trHeight w:val="137"/>
        </w:trPr>
        <w:tc>
          <w:tcPr>
            <w:tcW w:w="2268" w:type="dxa"/>
            <w:vMerge/>
          </w:tcPr>
          <w:p w:rsidR="002B5A12" w:rsidRPr="002826D9" w:rsidRDefault="002B5A12" w:rsidP="00620C0A">
            <w:pPr>
              <w:rPr>
                <w:rFonts w:ascii="Times New Roman" w:eastAsia="Calibri" w:hAnsi="Times New Roman" w:cs="Times New Roman"/>
                <w:b/>
                <w:i/>
                <w:sz w:val="20"/>
                <w:szCs w:val="20"/>
              </w:rPr>
            </w:pPr>
          </w:p>
        </w:tc>
        <w:tc>
          <w:tcPr>
            <w:tcW w:w="2127" w:type="dxa"/>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Okutman</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28</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9.3</w:t>
            </w:r>
          </w:p>
        </w:tc>
      </w:tr>
      <w:tr w:rsidR="002B5A12" w:rsidTr="00C4736C">
        <w:trPr>
          <w:trHeight w:val="126"/>
        </w:trPr>
        <w:tc>
          <w:tcPr>
            <w:tcW w:w="2268" w:type="dxa"/>
            <w:vMerge/>
          </w:tcPr>
          <w:p w:rsidR="002B5A12" w:rsidRPr="002826D9" w:rsidRDefault="002B5A12" w:rsidP="00620C0A">
            <w:pPr>
              <w:rPr>
                <w:rFonts w:ascii="Times New Roman" w:eastAsia="Calibri" w:hAnsi="Times New Roman" w:cs="Times New Roman"/>
                <w:b/>
                <w:i/>
                <w:sz w:val="20"/>
                <w:szCs w:val="20"/>
              </w:rPr>
            </w:pPr>
          </w:p>
        </w:tc>
        <w:tc>
          <w:tcPr>
            <w:tcW w:w="2127" w:type="dxa"/>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Uzman</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12</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4.0</w:t>
            </w:r>
          </w:p>
        </w:tc>
      </w:tr>
      <w:tr w:rsidR="002B5A12" w:rsidTr="00C4736C">
        <w:trPr>
          <w:trHeight w:val="138"/>
        </w:trPr>
        <w:tc>
          <w:tcPr>
            <w:tcW w:w="2268" w:type="dxa"/>
            <w:vMerge/>
          </w:tcPr>
          <w:p w:rsidR="002B5A12" w:rsidRPr="002826D9" w:rsidRDefault="002B5A12" w:rsidP="00620C0A">
            <w:pPr>
              <w:rPr>
                <w:rFonts w:ascii="Times New Roman" w:eastAsia="Calibri" w:hAnsi="Times New Roman" w:cs="Times New Roman"/>
                <w:b/>
                <w:i/>
                <w:sz w:val="20"/>
                <w:szCs w:val="20"/>
              </w:rPr>
            </w:pPr>
          </w:p>
        </w:tc>
        <w:tc>
          <w:tcPr>
            <w:tcW w:w="2127" w:type="dxa"/>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Öğr.Gör.</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46</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15.3</w:t>
            </w:r>
          </w:p>
        </w:tc>
      </w:tr>
      <w:tr w:rsidR="002B5A12" w:rsidTr="00C4736C">
        <w:trPr>
          <w:trHeight w:val="138"/>
        </w:trPr>
        <w:tc>
          <w:tcPr>
            <w:tcW w:w="2268" w:type="dxa"/>
            <w:vMerge/>
          </w:tcPr>
          <w:p w:rsidR="002B5A12" w:rsidRPr="002826D9" w:rsidRDefault="002B5A12" w:rsidP="00620C0A">
            <w:pPr>
              <w:rPr>
                <w:rFonts w:ascii="Times New Roman" w:eastAsia="Calibri" w:hAnsi="Times New Roman" w:cs="Times New Roman"/>
                <w:b/>
                <w:i/>
                <w:sz w:val="20"/>
                <w:szCs w:val="20"/>
              </w:rPr>
            </w:pPr>
          </w:p>
        </w:tc>
        <w:tc>
          <w:tcPr>
            <w:tcW w:w="2127" w:type="dxa"/>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Dr. Öğr.Gör.</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18</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6.0</w:t>
            </w:r>
          </w:p>
        </w:tc>
      </w:tr>
      <w:tr w:rsidR="002B5A12" w:rsidTr="00C4736C">
        <w:trPr>
          <w:trHeight w:val="126"/>
        </w:trPr>
        <w:tc>
          <w:tcPr>
            <w:tcW w:w="2268" w:type="dxa"/>
            <w:vMerge/>
          </w:tcPr>
          <w:p w:rsidR="002B5A12" w:rsidRPr="002826D9" w:rsidRDefault="002B5A12" w:rsidP="00620C0A">
            <w:pPr>
              <w:rPr>
                <w:rFonts w:ascii="Times New Roman" w:eastAsia="Calibri" w:hAnsi="Times New Roman" w:cs="Times New Roman"/>
                <w:b/>
                <w:i/>
                <w:sz w:val="20"/>
                <w:szCs w:val="20"/>
              </w:rPr>
            </w:pPr>
          </w:p>
        </w:tc>
        <w:tc>
          <w:tcPr>
            <w:tcW w:w="2127" w:type="dxa"/>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Yrd.Doç.Dr.</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79</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26.2</w:t>
            </w:r>
          </w:p>
        </w:tc>
      </w:tr>
      <w:tr w:rsidR="002B5A12" w:rsidTr="00C4736C">
        <w:trPr>
          <w:trHeight w:val="138"/>
        </w:trPr>
        <w:tc>
          <w:tcPr>
            <w:tcW w:w="2268" w:type="dxa"/>
            <w:vMerge/>
          </w:tcPr>
          <w:p w:rsidR="002B5A12" w:rsidRPr="002826D9" w:rsidRDefault="002B5A12" w:rsidP="00620C0A">
            <w:pPr>
              <w:rPr>
                <w:rFonts w:ascii="Times New Roman" w:eastAsia="Calibri" w:hAnsi="Times New Roman" w:cs="Times New Roman"/>
                <w:b/>
                <w:i/>
                <w:sz w:val="20"/>
                <w:szCs w:val="20"/>
              </w:rPr>
            </w:pPr>
          </w:p>
        </w:tc>
        <w:tc>
          <w:tcPr>
            <w:tcW w:w="2127" w:type="dxa"/>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Prof.Dr.</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19</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6.3</w:t>
            </w:r>
          </w:p>
        </w:tc>
      </w:tr>
      <w:tr w:rsidR="002B5A12" w:rsidTr="00C4736C">
        <w:trPr>
          <w:trHeight w:val="126"/>
        </w:trPr>
        <w:tc>
          <w:tcPr>
            <w:tcW w:w="2268" w:type="dxa"/>
            <w:vMerge/>
          </w:tcPr>
          <w:p w:rsidR="002B5A12" w:rsidRPr="002826D9" w:rsidRDefault="002B5A12" w:rsidP="00620C0A">
            <w:pPr>
              <w:rPr>
                <w:rFonts w:ascii="Times New Roman" w:eastAsia="Calibri" w:hAnsi="Times New Roman" w:cs="Times New Roman"/>
                <w:b/>
                <w:i/>
                <w:sz w:val="20"/>
                <w:szCs w:val="20"/>
              </w:rPr>
            </w:pPr>
          </w:p>
        </w:tc>
        <w:tc>
          <w:tcPr>
            <w:tcW w:w="2127" w:type="dxa"/>
          </w:tcPr>
          <w:p w:rsidR="002B5A12" w:rsidRPr="002826D9" w:rsidRDefault="002B5A12" w:rsidP="00620C0A">
            <w:pPr>
              <w:ind w:left="60" w:right="60"/>
              <w:rPr>
                <w:rFonts w:ascii="Times New Roman" w:eastAsia="Calibri" w:hAnsi="Times New Roman" w:cs="Times New Roman"/>
                <w:sz w:val="20"/>
                <w:szCs w:val="20"/>
              </w:rPr>
            </w:pP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p>
        </w:tc>
      </w:tr>
      <w:tr w:rsidR="002B5A12" w:rsidTr="00C4736C">
        <w:trPr>
          <w:trHeight w:val="210"/>
        </w:trPr>
        <w:tc>
          <w:tcPr>
            <w:tcW w:w="2268" w:type="dxa"/>
            <w:vMerge w:val="restart"/>
          </w:tcPr>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b/>
                <w:sz w:val="20"/>
                <w:szCs w:val="20"/>
              </w:rPr>
              <w:t>Çalıştığı Süresi</w:t>
            </w:r>
          </w:p>
        </w:tc>
        <w:tc>
          <w:tcPr>
            <w:tcW w:w="2127" w:type="dxa"/>
          </w:tcPr>
          <w:p w:rsidR="002B5A12" w:rsidRPr="002826D9" w:rsidRDefault="002B5A12" w:rsidP="00620C0A">
            <w:pPr>
              <w:spacing w:line="320" w:lineRule="atLeast"/>
              <w:ind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0-5 Yıl</w:t>
            </w:r>
          </w:p>
        </w:tc>
        <w:tc>
          <w:tcPr>
            <w:tcW w:w="2067"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7</w:t>
            </w:r>
          </w:p>
        </w:tc>
        <w:tc>
          <w:tcPr>
            <w:tcW w:w="2150"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2.3</w:t>
            </w:r>
          </w:p>
        </w:tc>
      </w:tr>
      <w:tr w:rsidR="002B5A12" w:rsidTr="00C4736C">
        <w:trPr>
          <w:trHeight w:val="12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spacing w:line="320" w:lineRule="atLeast"/>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 xml:space="preserve">6-10 Yıl </w:t>
            </w:r>
          </w:p>
        </w:tc>
        <w:tc>
          <w:tcPr>
            <w:tcW w:w="2067"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80</w:t>
            </w:r>
          </w:p>
        </w:tc>
        <w:tc>
          <w:tcPr>
            <w:tcW w:w="2150"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26.6</w:t>
            </w:r>
          </w:p>
        </w:tc>
      </w:tr>
      <w:tr w:rsidR="002B5A12" w:rsidTr="00C4736C">
        <w:trPr>
          <w:trHeight w:val="16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spacing w:line="320" w:lineRule="atLeast"/>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11-15 Yıl</w:t>
            </w:r>
          </w:p>
        </w:tc>
        <w:tc>
          <w:tcPr>
            <w:tcW w:w="2067"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86</w:t>
            </w:r>
          </w:p>
        </w:tc>
        <w:tc>
          <w:tcPr>
            <w:tcW w:w="2150"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28.6</w:t>
            </w:r>
          </w:p>
        </w:tc>
      </w:tr>
      <w:tr w:rsidR="002B5A12" w:rsidTr="00C4736C">
        <w:trPr>
          <w:trHeight w:val="180"/>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spacing w:line="320" w:lineRule="atLeast"/>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16-20 Yıl</w:t>
            </w:r>
          </w:p>
        </w:tc>
        <w:tc>
          <w:tcPr>
            <w:tcW w:w="2067"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59</w:t>
            </w:r>
          </w:p>
        </w:tc>
        <w:tc>
          <w:tcPr>
            <w:tcW w:w="2150"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19.6</w:t>
            </w:r>
          </w:p>
        </w:tc>
      </w:tr>
      <w:tr w:rsidR="002B5A12" w:rsidTr="00C4736C">
        <w:trPr>
          <w:trHeight w:val="12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spacing w:line="320" w:lineRule="atLeast"/>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21-25 Yıl</w:t>
            </w:r>
          </w:p>
        </w:tc>
        <w:tc>
          <w:tcPr>
            <w:tcW w:w="2067"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54</w:t>
            </w:r>
          </w:p>
        </w:tc>
        <w:tc>
          <w:tcPr>
            <w:tcW w:w="2150"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17.9</w:t>
            </w:r>
          </w:p>
        </w:tc>
      </w:tr>
      <w:tr w:rsidR="002B5A12" w:rsidTr="00C4736C">
        <w:trPr>
          <w:trHeight w:val="19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spacing w:line="320" w:lineRule="atLeast"/>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26-+ Yıl</w:t>
            </w:r>
          </w:p>
        </w:tc>
        <w:tc>
          <w:tcPr>
            <w:tcW w:w="2067"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15</w:t>
            </w:r>
          </w:p>
        </w:tc>
        <w:tc>
          <w:tcPr>
            <w:tcW w:w="2150"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5.0</w:t>
            </w:r>
          </w:p>
        </w:tc>
      </w:tr>
      <w:tr w:rsidR="002B5A12" w:rsidTr="00C4736C">
        <w:trPr>
          <w:trHeight w:val="110"/>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spacing w:line="320" w:lineRule="atLeast"/>
              <w:ind w:right="60"/>
              <w:rPr>
                <w:rFonts w:ascii="Times New Roman" w:eastAsia="Calibri" w:hAnsi="Times New Roman" w:cs="Times New Roman"/>
                <w:sz w:val="20"/>
                <w:szCs w:val="20"/>
              </w:rPr>
            </w:pPr>
          </w:p>
        </w:tc>
        <w:tc>
          <w:tcPr>
            <w:tcW w:w="2067"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p>
        </w:tc>
        <w:tc>
          <w:tcPr>
            <w:tcW w:w="2150"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p>
        </w:tc>
      </w:tr>
      <w:tr w:rsidR="002B5A12" w:rsidTr="00C4736C">
        <w:trPr>
          <w:trHeight w:val="165"/>
        </w:trPr>
        <w:tc>
          <w:tcPr>
            <w:tcW w:w="2268" w:type="dxa"/>
            <w:vMerge w:val="restart"/>
          </w:tcPr>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b/>
                <w:sz w:val="20"/>
                <w:szCs w:val="20"/>
              </w:rPr>
              <w:t>Gelir Düzeyi</w:t>
            </w:r>
            <w:r w:rsidRPr="002826D9">
              <w:rPr>
                <w:rFonts w:ascii="Times New Roman" w:eastAsia="Calibri" w:hAnsi="Times New Roman" w:cs="Times New Roman"/>
                <w:sz w:val="20"/>
                <w:szCs w:val="20"/>
              </w:rPr>
              <w:t xml:space="preserve"> </w:t>
            </w:r>
          </w:p>
        </w:tc>
        <w:tc>
          <w:tcPr>
            <w:tcW w:w="2127" w:type="dxa"/>
          </w:tcPr>
          <w:p w:rsidR="002B5A12" w:rsidRPr="002826D9" w:rsidRDefault="002B5A12" w:rsidP="00620C0A">
            <w:pPr>
              <w:spacing w:line="320" w:lineRule="atLeast"/>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1800-2500 TL</w:t>
            </w:r>
          </w:p>
        </w:tc>
        <w:tc>
          <w:tcPr>
            <w:tcW w:w="2067"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186</w:t>
            </w:r>
          </w:p>
        </w:tc>
        <w:tc>
          <w:tcPr>
            <w:tcW w:w="2150"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61.8</w:t>
            </w:r>
          </w:p>
        </w:tc>
      </w:tr>
      <w:tr w:rsidR="002B5A12" w:rsidTr="00C4736C">
        <w:trPr>
          <w:trHeight w:val="16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spacing w:line="320" w:lineRule="atLeast"/>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2501-3500 TL</w:t>
            </w:r>
          </w:p>
        </w:tc>
        <w:tc>
          <w:tcPr>
            <w:tcW w:w="2067"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79</w:t>
            </w:r>
          </w:p>
        </w:tc>
        <w:tc>
          <w:tcPr>
            <w:tcW w:w="2150"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26.2</w:t>
            </w:r>
          </w:p>
        </w:tc>
      </w:tr>
      <w:tr w:rsidR="002B5A12" w:rsidTr="00C4736C">
        <w:trPr>
          <w:trHeight w:val="140"/>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spacing w:line="320" w:lineRule="atLeast"/>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3501-6500 TL</w:t>
            </w:r>
          </w:p>
        </w:tc>
        <w:tc>
          <w:tcPr>
            <w:tcW w:w="2067"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36</w:t>
            </w:r>
          </w:p>
        </w:tc>
        <w:tc>
          <w:tcPr>
            <w:tcW w:w="2150"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12.0</w:t>
            </w:r>
          </w:p>
        </w:tc>
      </w:tr>
      <w:tr w:rsidR="002B5A12" w:rsidTr="00C4736C">
        <w:trPr>
          <w:trHeight w:val="16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spacing w:line="320" w:lineRule="atLeast"/>
              <w:ind w:left="60" w:right="60"/>
              <w:rPr>
                <w:rFonts w:ascii="Times New Roman" w:eastAsia="Calibri" w:hAnsi="Times New Roman" w:cs="Times New Roman"/>
                <w:sz w:val="20"/>
                <w:szCs w:val="20"/>
              </w:rPr>
            </w:pPr>
          </w:p>
        </w:tc>
        <w:tc>
          <w:tcPr>
            <w:tcW w:w="2067"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p>
        </w:tc>
        <w:tc>
          <w:tcPr>
            <w:tcW w:w="2150" w:type="dxa"/>
          </w:tcPr>
          <w:p w:rsidR="002B5A12" w:rsidRPr="002826D9" w:rsidRDefault="002B5A12" w:rsidP="00620C0A">
            <w:pPr>
              <w:spacing w:line="320" w:lineRule="atLeast"/>
              <w:ind w:left="60" w:right="60"/>
              <w:jc w:val="center"/>
              <w:rPr>
                <w:rFonts w:ascii="Times New Roman" w:eastAsia="Calibri" w:hAnsi="Times New Roman" w:cs="Times New Roman"/>
                <w:sz w:val="20"/>
                <w:szCs w:val="20"/>
              </w:rPr>
            </w:pPr>
          </w:p>
        </w:tc>
      </w:tr>
      <w:tr w:rsidR="002B5A12" w:rsidTr="00C4736C">
        <w:trPr>
          <w:trHeight w:val="150"/>
        </w:trPr>
        <w:tc>
          <w:tcPr>
            <w:tcW w:w="2268" w:type="dxa"/>
            <w:vMerge w:val="restart"/>
          </w:tcPr>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b/>
                <w:sz w:val="20"/>
                <w:szCs w:val="20"/>
              </w:rPr>
              <w:t>Yaş</w:t>
            </w: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20–25</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7</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2.3</w:t>
            </w:r>
          </w:p>
        </w:tc>
      </w:tr>
      <w:tr w:rsidR="002B5A12" w:rsidTr="00C4736C">
        <w:trPr>
          <w:trHeight w:val="16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26–30</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80</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26.6</w:t>
            </w:r>
          </w:p>
        </w:tc>
      </w:tr>
      <w:tr w:rsidR="002B5A12" w:rsidTr="00C4736C">
        <w:trPr>
          <w:trHeight w:val="96"/>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31–35</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86</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28.6</w:t>
            </w:r>
          </w:p>
        </w:tc>
      </w:tr>
      <w:tr w:rsidR="002B5A12" w:rsidTr="00C4736C">
        <w:trPr>
          <w:trHeight w:val="126"/>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36– 40</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59</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19.6</w:t>
            </w:r>
          </w:p>
        </w:tc>
      </w:tr>
      <w:tr w:rsidR="002B5A12" w:rsidTr="00C4736C">
        <w:trPr>
          <w:trHeight w:val="150"/>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41-45</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32</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10.6</w:t>
            </w:r>
          </w:p>
        </w:tc>
      </w:tr>
      <w:tr w:rsidR="002B5A12" w:rsidTr="00C4736C">
        <w:trPr>
          <w:trHeight w:val="111"/>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45 -+</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37</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12.3</w:t>
            </w:r>
          </w:p>
        </w:tc>
      </w:tr>
      <w:tr w:rsidR="002B5A12" w:rsidTr="00C4736C">
        <w:trPr>
          <w:trHeight w:val="150"/>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p>
        </w:tc>
      </w:tr>
      <w:tr w:rsidR="002B5A12" w:rsidTr="00C4736C">
        <w:trPr>
          <w:trHeight w:val="180"/>
        </w:trPr>
        <w:tc>
          <w:tcPr>
            <w:tcW w:w="2268" w:type="dxa"/>
            <w:vMerge w:val="restart"/>
          </w:tcPr>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b/>
                <w:sz w:val="20"/>
                <w:szCs w:val="20"/>
              </w:rPr>
              <w:t>Birim</w:t>
            </w: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Eğitim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32</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10.6</w:t>
            </w:r>
          </w:p>
        </w:tc>
      </w:tr>
      <w:tr w:rsidR="002B5A12" w:rsidTr="00C4736C">
        <w:trPr>
          <w:trHeight w:val="13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Fen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41</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13.6</w:t>
            </w:r>
          </w:p>
        </w:tc>
      </w:tr>
      <w:tr w:rsidR="002B5A12" w:rsidTr="00C4736C">
        <w:trPr>
          <w:trHeight w:val="16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İİBF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58</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19.3</w:t>
            </w:r>
          </w:p>
        </w:tc>
      </w:tr>
      <w:tr w:rsidR="002B5A12" w:rsidTr="00C4736C">
        <w:trPr>
          <w:trHeight w:val="96"/>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Edebiyat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49</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16.3</w:t>
            </w:r>
          </w:p>
        </w:tc>
      </w:tr>
      <w:tr w:rsidR="002B5A12" w:rsidTr="00C4736C">
        <w:trPr>
          <w:trHeight w:val="150"/>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Ziraat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22</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7.3</w:t>
            </w:r>
          </w:p>
        </w:tc>
      </w:tr>
      <w:tr w:rsidR="002B5A12" w:rsidTr="00C4736C">
        <w:trPr>
          <w:trHeight w:val="126"/>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İlahiyat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4</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1.3</w:t>
            </w:r>
          </w:p>
        </w:tc>
      </w:tr>
      <w:tr w:rsidR="002B5A12" w:rsidTr="00C4736C">
        <w:trPr>
          <w:trHeight w:val="150"/>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Güzel Sanatlar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9</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3.0</w:t>
            </w:r>
          </w:p>
        </w:tc>
      </w:tr>
      <w:tr w:rsidR="002B5A12" w:rsidTr="00C4736C">
        <w:trPr>
          <w:trHeight w:val="150"/>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Su Ürünleri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8</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2.7</w:t>
            </w:r>
          </w:p>
        </w:tc>
      </w:tr>
      <w:tr w:rsidR="002B5A12" w:rsidTr="00C4736C">
        <w:trPr>
          <w:trHeight w:val="126"/>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MMH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40</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13.3</w:t>
            </w:r>
          </w:p>
        </w:tc>
      </w:tr>
      <w:tr w:rsidR="002B5A12" w:rsidTr="00C4736C">
        <w:trPr>
          <w:trHeight w:val="13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Eczacılık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9</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3.0</w:t>
            </w:r>
          </w:p>
        </w:tc>
      </w:tr>
      <w:tr w:rsidR="002B5A12" w:rsidTr="00C4736C">
        <w:trPr>
          <w:trHeight w:val="13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Tıp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8</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2.7</w:t>
            </w:r>
          </w:p>
        </w:tc>
      </w:tr>
      <w:tr w:rsidR="002B5A12" w:rsidTr="00C4736C">
        <w:trPr>
          <w:trHeight w:val="180"/>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Hukuk Fakültesi</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5</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1.7</w:t>
            </w:r>
          </w:p>
        </w:tc>
      </w:tr>
      <w:tr w:rsidR="002B5A12" w:rsidTr="00C4736C">
        <w:trPr>
          <w:trHeight w:val="13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MYO</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7</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2.3</w:t>
            </w:r>
          </w:p>
        </w:tc>
      </w:tr>
      <w:tr w:rsidR="002B5A12" w:rsidTr="00C4736C">
        <w:trPr>
          <w:trHeight w:val="16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r w:rsidRPr="002826D9">
              <w:rPr>
                <w:rFonts w:ascii="Times New Roman" w:eastAsia="Calibri" w:hAnsi="Times New Roman" w:cs="Times New Roman"/>
                <w:sz w:val="20"/>
                <w:szCs w:val="20"/>
              </w:rPr>
              <w:t>SHMYO</w:t>
            </w: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9</w:t>
            </w: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3.0</w:t>
            </w:r>
          </w:p>
        </w:tc>
      </w:tr>
      <w:tr w:rsidR="002B5A12" w:rsidTr="00C4736C">
        <w:trPr>
          <w:trHeight w:val="126"/>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vAlign w:val="center"/>
          </w:tcPr>
          <w:p w:rsidR="002B5A12" w:rsidRPr="002826D9" w:rsidRDefault="002B5A12" w:rsidP="00620C0A">
            <w:pPr>
              <w:ind w:left="60" w:right="60"/>
              <w:rPr>
                <w:rFonts w:ascii="Times New Roman" w:eastAsia="Calibri" w:hAnsi="Times New Roman" w:cs="Times New Roman"/>
                <w:sz w:val="20"/>
                <w:szCs w:val="20"/>
              </w:rPr>
            </w:pPr>
          </w:p>
        </w:tc>
        <w:tc>
          <w:tcPr>
            <w:tcW w:w="2067" w:type="dxa"/>
            <w:vAlign w:val="center"/>
          </w:tcPr>
          <w:p w:rsidR="002B5A12" w:rsidRPr="002826D9" w:rsidRDefault="002B5A12" w:rsidP="00620C0A">
            <w:pPr>
              <w:ind w:left="60" w:right="60"/>
              <w:jc w:val="center"/>
              <w:rPr>
                <w:rFonts w:ascii="Times New Roman" w:eastAsia="Calibri" w:hAnsi="Times New Roman" w:cs="Times New Roman"/>
                <w:sz w:val="20"/>
                <w:szCs w:val="20"/>
              </w:rPr>
            </w:pPr>
          </w:p>
        </w:tc>
        <w:tc>
          <w:tcPr>
            <w:tcW w:w="2150" w:type="dxa"/>
            <w:vAlign w:val="center"/>
          </w:tcPr>
          <w:p w:rsidR="002B5A12" w:rsidRPr="002826D9" w:rsidRDefault="002B5A12" w:rsidP="00620C0A">
            <w:pPr>
              <w:ind w:left="60" w:right="60"/>
              <w:jc w:val="center"/>
              <w:rPr>
                <w:rFonts w:ascii="Times New Roman" w:eastAsia="Calibri" w:hAnsi="Times New Roman" w:cs="Times New Roman"/>
                <w:sz w:val="20"/>
                <w:szCs w:val="20"/>
              </w:rPr>
            </w:pPr>
          </w:p>
        </w:tc>
      </w:tr>
      <w:tr w:rsidR="002B5A12" w:rsidTr="00C4736C">
        <w:trPr>
          <w:trHeight w:val="135"/>
        </w:trPr>
        <w:tc>
          <w:tcPr>
            <w:tcW w:w="2268" w:type="dxa"/>
            <w:vMerge w:val="restart"/>
          </w:tcPr>
          <w:p w:rsidR="002B5A12" w:rsidRPr="002826D9" w:rsidRDefault="002B5A12" w:rsidP="00620C0A">
            <w:pPr>
              <w:rPr>
                <w:rFonts w:ascii="Times New Roman" w:eastAsia="Calibri" w:hAnsi="Times New Roman" w:cs="Times New Roman"/>
                <w:b/>
                <w:sz w:val="20"/>
                <w:szCs w:val="20"/>
              </w:rPr>
            </w:pPr>
          </w:p>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b/>
                <w:sz w:val="20"/>
                <w:szCs w:val="20"/>
              </w:rPr>
              <w:t>Hobi</w:t>
            </w: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Evet</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288</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95.7</w:t>
            </w:r>
          </w:p>
        </w:tc>
      </w:tr>
      <w:tr w:rsidR="002B5A12" w:rsidTr="00C4736C">
        <w:trPr>
          <w:trHeight w:val="96"/>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 xml:space="preserve">Hayır </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13</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4.3</w:t>
            </w:r>
          </w:p>
        </w:tc>
      </w:tr>
      <w:tr w:rsidR="002B5A12" w:rsidTr="00C4736C">
        <w:trPr>
          <w:trHeight w:val="16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p>
        </w:tc>
      </w:tr>
      <w:tr w:rsidR="002B5A12" w:rsidTr="00C4736C">
        <w:trPr>
          <w:trHeight w:val="270"/>
        </w:trPr>
        <w:tc>
          <w:tcPr>
            <w:tcW w:w="2268" w:type="dxa"/>
            <w:vMerge w:val="restart"/>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b/>
                <w:sz w:val="20"/>
                <w:szCs w:val="20"/>
              </w:rPr>
              <w:t>Bilimsel Dergi/Dergi</w:t>
            </w: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Evet</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286</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95.0</w:t>
            </w:r>
          </w:p>
        </w:tc>
      </w:tr>
      <w:tr w:rsidR="002B5A12" w:rsidTr="00C4736C">
        <w:trPr>
          <w:trHeight w:val="150"/>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 xml:space="preserve">Hayır </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15</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5.0</w:t>
            </w:r>
          </w:p>
        </w:tc>
      </w:tr>
      <w:tr w:rsidR="002B5A12" w:rsidTr="00C4736C">
        <w:trPr>
          <w:trHeight w:val="120"/>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p>
        </w:tc>
      </w:tr>
      <w:tr w:rsidR="002B5A12" w:rsidTr="00C4736C">
        <w:trPr>
          <w:trHeight w:val="180"/>
        </w:trPr>
        <w:tc>
          <w:tcPr>
            <w:tcW w:w="2268" w:type="dxa"/>
            <w:vMerge w:val="restart"/>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b/>
                <w:sz w:val="20"/>
                <w:szCs w:val="20"/>
              </w:rPr>
              <w:t>Bilişim Araçları</w:t>
            </w: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Evet</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294</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97.7</w:t>
            </w:r>
          </w:p>
        </w:tc>
      </w:tr>
      <w:tr w:rsidR="002B5A12" w:rsidTr="00C4736C">
        <w:trPr>
          <w:trHeight w:val="165"/>
        </w:trPr>
        <w:tc>
          <w:tcPr>
            <w:tcW w:w="2268" w:type="dxa"/>
            <w:vMerge/>
          </w:tcPr>
          <w:p w:rsidR="002B5A12" w:rsidRPr="002826D9" w:rsidRDefault="002B5A12" w:rsidP="00620C0A">
            <w:pPr>
              <w:rPr>
                <w:rFonts w:ascii="Times New Roman" w:eastAsia="Calibri" w:hAnsi="Times New Roman" w:cs="Times New Roman"/>
                <w:b/>
                <w:sz w:val="20"/>
                <w:szCs w:val="20"/>
              </w:rPr>
            </w:pPr>
          </w:p>
        </w:tc>
        <w:tc>
          <w:tcPr>
            <w:tcW w:w="2127" w:type="dxa"/>
          </w:tcPr>
          <w:p w:rsidR="002B5A12" w:rsidRPr="002826D9" w:rsidRDefault="002B5A12" w:rsidP="00620C0A">
            <w:pPr>
              <w:rPr>
                <w:rFonts w:ascii="Times New Roman" w:eastAsia="Calibri" w:hAnsi="Times New Roman" w:cs="Times New Roman"/>
                <w:sz w:val="20"/>
                <w:szCs w:val="20"/>
              </w:rPr>
            </w:pPr>
            <w:r w:rsidRPr="002826D9">
              <w:rPr>
                <w:rFonts w:ascii="Times New Roman" w:eastAsia="Calibri" w:hAnsi="Times New Roman" w:cs="Times New Roman"/>
                <w:sz w:val="20"/>
                <w:szCs w:val="20"/>
              </w:rPr>
              <w:t xml:space="preserve">Hayır </w:t>
            </w:r>
          </w:p>
        </w:tc>
        <w:tc>
          <w:tcPr>
            <w:tcW w:w="2067"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7</w:t>
            </w:r>
          </w:p>
        </w:tc>
        <w:tc>
          <w:tcPr>
            <w:tcW w:w="2150" w:type="dxa"/>
          </w:tcPr>
          <w:p w:rsidR="002B5A12" w:rsidRPr="002826D9" w:rsidRDefault="002B5A12" w:rsidP="00620C0A">
            <w:pPr>
              <w:ind w:left="60" w:right="60"/>
              <w:jc w:val="center"/>
              <w:rPr>
                <w:rFonts w:ascii="Times New Roman" w:eastAsia="Calibri" w:hAnsi="Times New Roman" w:cs="Times New Roman"/>
                <w:sz w:val="20"/>
                <w:szCs w:val="20"/>
              </w:rPr>
            </w:pPr>
            <w:r w:rsidRPr="002826D9">
              <w:rPr>
                <w:rFonts w:ascii="Times New Roman" w:eastAsia="Calibri" w:hAnsi="Times New Roman" w:cs="Times New Roman"/>
                <w:sz w:val="20"/>
                <w:szCs w:val="20"/>
              </w:rPr>
              <w:t>2.3</w:t>
            </w:r>
          </w:p>
        </w:tc>
      </w:tr>
      <w:tr w:rsidR="002B5A12" w:rsidTr="00C4736C">
        <w:trPr>
          <w:trHeight w:val="105"/>
        </w:trPr>
        <w:tc>
          <w:tcPr>
            <w:tcW w:w="2268" w:type="dxa"/>
            <w:vMerge/>
          </w:tcPr>
          <w:p w:rsidR="002B5A12" w:rsidRPr="006E0038" w:rsidRDefault="002B5A12" w:rsidP="00620C0A">
            <w:pPr>
              <w:rPr>
                <w:rFonts w:ascii="Times New Roman" w:eastAsia="Calibri" w:hAnsi="Times New Roman" w:cs="Times New Roman"/>
                <w:b/>
                <w:sz w:val="24"/>
                <w:szCs w:val="24"/>
              </w:rPr>
            </w:pPr>
          </w:p>
        </w:tc>
        <w:tc>
          <w:tcPr>
            <w:tcW w:w="2127" w:type="dxa"/>
          </w:tcPr>
          <w:p w:rsidR="002B5A12" w:rsidRPr="006F5987" w:rsidRDefault="002B5A12" w:rsidP="00620C0A">
            <w:pPr>
              <w:rPr>
                <w:rFonts w:ascii="Times New Roman" w:eastAsia="Calibri" w:hAnsi="Times New Roman" w:cs="Times New Roman"/>
                <w:sz w:val="24"/>
                <w:szCs w:val="24"/>
              </w:rPr>
            </w:pPr>
          </w:p>
        </w:tc>
        <w:tc>
          <w:tcPr>
            <w:tcW w:w="2067" w:type="dxa"/>
          </w:tcPr>
          <w:p w:rsidR="002B5A12" w:rsidRPr="006F5987" w:rsidRDefault="002B5A12" w:rsidP="00620C0A">
            <w:pPr>
              <w:ind w:left="60" w:right="60"/>
              <w:jc w:val="center"/>
              <w:rPr>
                <w:rFonts w:ascii="Times New Roman" w:eastAsia="Calibri" w:hAnsi="Times New Roman" w:cs="Times New Roman"/>
                <w:sz w:val="24"/>
                <w:szCs w:val="24"/>
              </w:rPr>
            </w:pPr>
          </w:p>
        </w:tc>
        <w:tc>
          <w:tcPr>
            <w:tcW w:w="2150" w:type="dxa"/>
          </w:tcPr>
          <w:p w:rsidR="002B5A12" w:rsidRPr="006F5987" w:rsidRDefault="002B5A12" w:rsidP="00620C0A">
            <w:pPr>
              <w:ind w:left="60" w:right="60"/>
              <w:jc w:val="right"/>
              <w:rPr>
                <w:rFonts w:ascii="Times New Roman" w:eastAsia="Calibri" w:hAnsi="Times New Roman" w:cs="Times New Roman"/>
                <w:i/>
                <w:sz w:val="24"/>
                <w:szCs w:val="24"/>
              </w:rPr>
            </w:pPr>
          </w:p>
        </w:tc>
      </w:tr>
    </w:tbl>
    <w:p w:rsidR="002B5A12" w:rsidRPr="00F46670" w:rsidRDefault="002B5A12" w:rsidP="002B5A12">
      <w:pPr>
        <w:tabs>
          <w:tab w:val="left" w:pos="5040"/>
        </w:tabs>
        <w:jc w:val="both"/>
        <w:rPr>
          <w:rFonts w:ascii="Times New Roman" w:eastAsia="Calibri" w:hAnsi="Times New Roman" w:cs="Times New Roman"/>
          <w:sz w:val="20"/>
          <w:szCs w:val="20"/>
        </w:rPr>
      </w:pPr>
      <w:r w:rsidRPr="00F46670">
        <w:rPr>
          <w:rFonts w:ascii="Times New Roman" w:eastAsia="Calibri" w:hAnsi="Times New Roman" w:cs="Times New Roman"/>
          <w:sz w:val="20"/>
          <w:szCs w:val="20"/>
        </w:rPr>
        <w:t>(Tablo 4.1.’in devamı)</w:t>
      </w:r>
    </w:p>
    <w:p w:rsidR="002B5A12" w:rsidRDefault="002B5A12" w:rsidP="002B5A12">
      <w:pPr>
        <w:ind w:firstLine="709"/>
        <w:jc w:val="both"/>
        <w:rPr>
          <w:rFonts w:ascii="Times New Roman" w:eastAsia="Calibri" w:hAnsi="Times New Roman" w:cs="Times New Roman"/>
          <w:sz w:val="24"/>
          <w:szCs w:val="24"/>
        </w:rPr>
      </w:pPr>
      <w:r w:rsidRPr="00912410">
        <w:rPr>
          <w:rFonts w:ascii="Times New Roman" w:eastAsia="Calibri" w:hAnsi="Times New Roman" w:cs="Times New Roman"/>
          <w:sz w:val="24"/>
          <w:szCs w:val="24"/>
        </w:rPr>
        <w:t>Anketimize katılanların % 64.8’i Erkek, %35.2’si Bayandır.</w:t>
      </w:r>
      <w:r>
        <w:rPr>
          <w:rFonts w:ascii="Times New Roman" w:eastAsia="Calibri" w:hAnsi="Times New Roman" w:cs="Times New Roman"/>
          <w:sz w:val="24"/>
          <w:szCs w:val="24"/>
        </w:rPr>
        <w:t xml:space="preserve"> Çalışmanın çoğunluğunu, </w:t>
      </w:r>
      <w:r w:rsidRPr="00912410">
        <w:rPr>
          <w:rFonts w:ascii="Times New Roman" w:eastAsia="Calibri" w:hAnsi="Times New Roman" w:cs="Times New Roman"/>
          <w:sz w:val="24"/>
          <w:szCs w:val="24"/>
        </w:rPr>
        <w:t>%27.6’sı</w:t>
      </w:r>
      <w:r>
        <w:rPr>
          <w:rFonts w:ascii="Times New Roman" w:eastAsia="Calibri" w:hAnsi="Times New Roman" w:cs="Times New Roman"/>
          <w:sz w:val="24"/>
          <w:szCs w:val="24"/>
        </w:rPr>
        <w:t xml:space="preserve"> </w:t>
      </w:r>
      <w:r w:rsidRPr="00912410">
        <w:rPr>
          <w:rFonts w:ascii="Times New Roman" w:eastAsia="Calibri" w:hAnsi="Times New Roman" w:cs="Times New Roman"/>
          <w:sz w:val="24"/>
          <w:szCs w:val="24"/>
        </w:rPr>
        <w:t xml:space="preserve"> Araş.</w:t>
      </w:r>
      <w:r>
        <w:rPr>
          <w:rFonts w:ascii="Times New Roman" w:eastAsia="Calibri" w:hAnsi="Times New Roman" w:cs="Times New Roman"/>
          <w:sz w:val="24"/>
          <w:szCs w:val="24"/>
        </w:rPr>
        <w:t xml:space="preserve"> </w:t>
      </w:r>
      <w:r w:rsidRPr="00912410">
        <w:rPr>
          <w:rFonts w:ascii="Times New Roman" w:eastAsia="Calibri" w:hAnsi="Times New Roman" w:cs="Times New Roman"/>
          <w:sz w:val="24"/>
          <w:szCs w:val="24"/>
        </w:rPr>
        <w:t>Gör., %26.2’sı Yrd.</w:t>
      </w:r>
      <w:r>
        <w:rPr>
          <w:rFonts w:ascii="Times New Roman" w:eastAsia="Calibri" w:hAnsi="Times New Roman" w:cs="Times New Roman"/>
          <w:sz w:val="24"/>
          <w:szCs w:val="24"/>
        </w:rPr>
        <w:t xml:space="preserve"> </w:t>
      </w:r>
      <w:r w:rsidRPr="00912410">
        <w:rPr>
          <w:rFonts w:ascii="Times New Roman" w:eastAsia="Calibri" w:hAnsi="Times New Roman" w:cs="Times New Roman"/>
          <w:sz w:val="24"/>
          <w:szCs w:val="24"/>
        </w:rPr>
        <w:t>Doç.</w:t>
      </w:r>
      <w:r>
        <w:rPr>
          <w:rFonts w:ascii="Times New Roman" w:eastAsia="Calibri" w:hAnsi="Times New Roman" w:cs="Times New Roman"/>
          <w:sz w:val="24"/>
          <w:szCs w:val="24"/>
        </w:rPr>
        <w:t xml:space="preserve"> </w:t>
      </w:r>
      <w:r w:rsidRPr="00912410">
        <w:rPr>
          <w:rFonts w:ascii="Times New Roman" w:eastAsia="Calibri" w:hAnsi="Times New Roman" w:cs="Times New Roman"/>
          <w:sz w:val="24"/>
          <w:szCs w:val="24"/>
        </w:rPr>
        <w:t>Dr.,</w:t>
      </w:r>
      <w:r>
        <w:rPr>
          <w:rFonts w:ascii="Times New Roman" w:eastAsia="Calibri" w:hAnsi="Times New Roman" w:cs="Times New Roman"/>
          <w:sz w:val="24"/>
          <w:szCs w:val="24"/>
        </w:rPr>
        <w:t xml:space="preserve"> çalışma süreleri açısından </w:t>
      </w:r>
      <w:r>
        <w:rPr>
          <w:rFonts w:ascii="Times New Roman" w:eastAsia="Calibri" w:hAnsi="Times New Roman" w:cs="Times New Roman"/>
          <w:sz w:val="24"/>
          <w:szCs w:val="24"/>
        </w:rPr>
        <w:lastRenderedPageBreak/>
        <w:t xml:space="preserve">% 26.6’sı 6-10 yıl, % 28.6’sı 11-15 tecrübeye sahiptirler. Gelir düzeyi açısından % 61,8’i temsil edenler 1800-25000 arası gelire sahiptirler. </w:t>
      </w:r>
    </w:p>
    <w:p w:rsidR="002B5A12" w:rsidRDefault="002B5A12" w:rsidP="002B5A12">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Çalışmada akademisyenlerin % 28,6’sı 31-35, % 26,6’sı 26-30 arası yaştadırlar. Birim açısından % 19,3’ü İİB Fakültesinde, % 13,3’ü mühendislik ve mimarlık fakültelerinde faaliyetlerini sürdürmektedirler. Akademisyenlerin % 95,7’sinin hobilerinin olduğunu, % 95’i bilimsel dergilerle, % 97,7’si bilimsel araçlarla ilgilendiklerini ifade etmişlerdir. </w:t>
      </w:r>
    </w:p>
    <w:p w:rsidR="002B5A12" w:rsidRDefault="002B5A12" w:rsidP="002B5A12">
      <w:pPr>
        <w:ind w:firstLine="709"/>
        <w:jc w:val="center"/>
        <w:rPr>
          <w:rFonts w:ascii="Times New Roman" w:eastAsia="Calibri" w:hAnsi="Times New Roman" w:cs="Times New Roman"/>
          <w:sz w:val="24"/>
          <w:szCs w:val="24"/>
        </w:rPr>
      </w:pPr>
    </w:p>
    <w:p w:rsidR="002B5A12" w:rsidRDefault="002B5A12" w:rsidP="002B5A12">
      <w:pPr>
        <w:ind w:firstLine="709"/>
        <w:jc w:val="center"/>
        <w:rPr>
          <w:rFonts w:ascii="Times New Roman" w:eastAsia="Calibri" w:hAnsi="Times New Roman" w:cs="Times New Roman"/>
          <w:b/>
          <w:sz w:val="24"/>
          <w:szCs w:val="24"/>
        </w:rPr>
      </w:pPr>
      <w:r w:rsidRPr="001B614F">
        <w:rPr>
          <w:rFonts w:ascii="Times New Roman" w:eastAsia="Calibri" w:hAnsi="Times New Roman" w:cs="Times New Roman"/>
          <w:b/>
          <w:sz w:val="24"/>
          <w:szCs w:val="24"/>
        </w:rPr>
        <w:t xml:space="preserve">Tablo </w:t>
      </w:r>
      <w:r>
        <w:rPr>
          <w:rFonts w:ascii="Times New Roman" w:eastAsia="Calibri" w:hAnsi="Times New Roman" w:cs="Times New Roman"/>
          <w:b/>
          <w:sz w:val="24"/>
          <w:szCs w:val="24"/>
        </w:rPr>
        <w:t xml:space="preserve">4.2. </w:t>
      </w:r>
      <w:r w:rsidRPr="001B614F">
        <w:rPr>
          <w:rFonts w:ascii="Times New Roman" w:eastAsia="Calibri" w:hAnsi="Times New Roman" w:cs="Times New Roman"/>
          <w:b/>
          <w:sz w:val="24"/>
          <w:szCs w:val="24"/>
        </w:rPr>
        <w:t>Akademik Unvanların Cinsiyete</w:t>
      </w:r>
      <w:r>
        <w:rPr>
          <w:rFonts w:ascii="Times New Roman" w:eastAsia="Calibri" w:hAnsi="Times New Roman" w:cs="Times New Roman"/>
          <w:b/>
          <w:sz w:val="24"/>
          <w:szCs w:val="24"/>
        </w:rPr>
        <w:t xml:space="preserve"> ve Bölümlere </w:t>
      </w:r>
      <w:r w:rsidRPr="001B614F">
        <w:rPr>
          <w:rFonts w:ascii="Times New Roman" w:eastAsia="Calibri" w:hAnsi="Times New Roman" w:cs="Times New Roman"/>
          <w:b/>
          <w:sz w:val="24"/>
          <w:szCs w:val="24"/>
        </w:rPr>
        <w:t>Göre Dağ</w:t>
      </w:r>
      <w:r>
        <w:rPr>
          <w:rFonts w:ascii="Times New Roman" w:eastAsia="Calibri" w:hAnsi="Times New Roman" w:cs="Times New Roman"/>
          <w:b/>
          <w:sz w:val="24"/>
          <w:szCs w:val="24"/>
        </w:rPr>
        <w:t>ı</w:t>
      </w:r>
      <w:r w:rsidRPr="001B614F">
        <w:rPr>
          <w:rFonts w:ascii="Times New Roman" w:eastAsia="Calibri" w:hAnsi="Times New Roman" w:cs="Times New Roman"/>
          <w:b/>
          <w:sz w:val="24"/>
          <w:szCs w:val="24"/>
        </w:rPr>
        <w:t>lımı</w:t>
      </w:r>
    </w:p>
    <w:tbl>
      <w:tblPr>
        <w:tblStyle w:val="TabloKlavuzu"/>
        <w:tblW w:w="0" w:type="auto"/>
        <w:tblInd w:w="108" w:type="dxa"/>
        <w:tblLook w:val="04A0" w:firstRow="1" w:lastRow="0" w:firstColumn="1" w:lastColumn="0" w:noHBand="0" w:noVBand="1"/>
      </w:tblPr>
      <w:tblGrid>
        <w:gridCol w:w="4242"/>
        <w:gridCol w:w="2219"/>
        <w:gridCol w:w="2151"/>
      </w:tblGrid>
      <w:tr w:rsidR="002B5A12" w:rsidTr="00620C0A">
        <w:trPr>
          <w:trHeight w:val="225"/>
        </w:trPr>
        <w:tc>
          <w:tcPr>
            <w:tcW w:w="4498" w:type="dxa"/>
            <w:vMerge w:val="restart"/>
          </w:tcPr>
          <w:p w:rsidR="002B5A12" w:rsidRDefault="002B5A12" w:rsidP="00620C0A">
            <w:pPr>
              <w:spacing w:line="360" w:lineRule="auto"/>
              <w:jc w:val="center"/>
              <w:rPr>
                <w:rFonts w:ascii="Times New Roman" w:eastAsia="Calibri" w:hAnsi="Times New Roman" w:cs="Times New Roman"/>
                <w:b/>
                <w:sz w:val="24"/>
                <w:szCs w:val="24"/>
              </w:rPr>
            </w:pPr>
          </w:p>
          <w:p w:rsidR="002B5A12" w:rsidRPr="00CD0F16" w:rsidRDefault="002B5A12" w:rsidP="00620C0A">
            <w:pPr>
              <w:spacing w:line="360" w:lineRule="auto"/>
              <w:jc w:val="center"/>
              <w:rPr>
                <w:rFonts w:ascii="Times New Roman" w:eastAsia="Calibri" w:hAnsi="Times New Roman" w:cs="Times New Roman"/>
                <w:b/>
                <w:sz w:val="24"/>
                <w:szCs w:val="24"/>
              </w:rPr>
            </w:pPr>
            <w:r w:rsidRPr="00CD0F16">
              <w:rPr>
                <w:rFonts w:ascii="Times New Roman" w:eastAsia="Calibri" w:hAnsi="Times New Roman" w:cs="Times New Roman"/>
                <w:b/>
                <w:sz w:val="24"/>
                <w:szCs w:val="24"/>
              </w:rPr>
              <w:t>Akademik Unvan</w:t>
            </w:r>
          </w:p>
        </w:tc>
        <w:tc>
          <w:tcPr>
            <w:tcW w:w="4606" w:type="dxa"/>
            <w:gridSpan w:val="2"/>
          </w:tcPr>
          <w:p w:rsidR="002B5A12" w:rsidRPr="00CD0F16" w:rsidRDefault="002B5A12" w:rsidP="00620C0A">
            <w:pPr>
              <w:spacing w:line="360" w:lineRule="auto"/>
              <w:jc w:val="center"/>
              <w:rPr>
                <w:rFonts w:ascii="Times New Roman" w:eastAsia="Calibri" w:hAnsi="Times New Roman" w:cs="Times New Roman"/>
                <w:b/>
                <w:sz w:val="24"/>
                <w:szCs w:val="24"/>
              </w:rPr>
            </w:pPr>
            <w:r w:rsidRPr="00CD0F16">
              <w:rPr>
                <w:rFonts w:ascii="Times New Roman" w:eastAsia="Calibri" w:hAnsi="Times New Roman" w:cs="Times New Roman"/>
                <w:b/>
                <w:sz w:val="24"/>
                <w:szCs w:val="24"/>
              </w:rPr>
              <w:t>Cinsiyet</w:t>
            </w:r>
          </w:p>
        </w:tc>
      </w:tr>
      <w:tr w:rsidR="002B5A12" w:rsidTr="00620C0A">
        <w:trPr>
          <w:trHeight w:val="180"/>
        </w:trPr>
        <w:tc>
          <w:tcPr>
            <w:tcW w:w="4498" w:type="dxa"/>
            <w:vMerge/>
          </w:tcPr>
          <w:p w:rsidR="002B5A12" w:rsidRDefault="002B5A12" w:rsidP="00620C0A">
            <w:pPr>
              <w:spacing w:line="360" w:lineRule="auto"/>
              <w:jc w:val="center"/>
              <w:rPr>
                <w:rFonts w:ascii="Times New Roman" w:eastAsia="Calibri" w:hAnsi="Times New Roman" w:cs="Times New Roman"/>
                <w:sz w:val="24"/>
                <w:szCs w:val="24"/>
              </w:rPr>
            </w:pPr>
          </w:p>
        </w:tc>
        <w:tc>
          <w:tcPr>
            <w:tcW w:w="2340" w:type="dxa"/>
          </w:tcPr>
          <w:p w:rsidR="002B5A12" w:rsidRPr="00A92211" w:rsidRDefault="002B5A12" w:rsidP="00620C0A">
            <w:pPr>
              <w:jc w:val="center"/>
              <w:rPr>
                <w:rFonts w:ascii="Times New Roman" w:eastAsia="Calibri" w:hAnsi="Times New Roman" w:cs="Times New Roman"/>
                <w:b/>
                <w:sz w:val="24"/>
                <w:szCs w:val="24"/>
              </w:rPr>
            </w:pPr>
            <w:r w:rsidRPr="00A92211">
              <w:rPr>
                <w:rFonts w:ascii="Times New Roman" w:eastAsia="Calibri" w:hAnsi="Times New Roman" w:cs="Times New Roman"/>
                <w:b/>
                <w:sz w:val="24"/>
                <w:szCs w:val="24"/>
              </w:rPr>
              <w:t>Erkek</w:t>
            </w:r>
          </w:p>
        </w:tc>
        <w:tc>
          <w:tcPr>
            <w:tcW w:w="2266" w:type="dxa"/>
          </w:tcPr>
          <w:p w:rsidR="002B5A12" w:rsidRPr="00A92211" w:rsidRDefault="002B5A12" w:rsidP="00620C0A">
            <w:pPr>
              <w:jc w:val="center"/>
              <w:rPr>
                <w:rFonts w:ascii="Times New Roman" w:eastAsia="Calibri" w:hAnsi="Times New Roman" w:cs="Times New Roman"/>
                <w:b/>
                <w:sz w:val="24"/>
                <w:szCs w:val="24"/>
              </w:rPr>
            </w:pPr>
            <w:r w:rsidRPr="00A92211">
              <w:rPr>
                <w:rFonts w:ascii="Times New Roman" w:eastAsia="Calibri" w:hAnsi="Times New Roman" w:cs="Times New Roman"/>
                <w:b/>
                <w:sz w:val="24"/>
                <w:szCs w:val="24"/>
              </w:rPr>
              <w:t>Kadın</w:t>
            </w:r>
          </w:p>
        </w:tc>
      </w:tr>
      <w:tr w:rsidR="002B5A12" w:rsidTr="00620C0A">
        <w:tc>
          <w:tcPr>
            <w:tcW w:w="4498" w:type="dxa"/>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Araş.Gör</w:t>
            </w:r>
          </w:p>
        </w:tc>
        <w:tc>
          <w:tcPr>
            <w:tcW w:w="2340"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42</w:t>
            </w:r>
          </w:p>
        </w:tc>
        <w:tc>
          <w:tcPr>
            <w:tcW w:w="2266"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41</w:t>
            </w:r>
          </w:p>
        </w:tc>
      </w:tr>
      <w:tr w:rsidR="002B5A12" w:rsidTr="00620C0A">
        <w:tc>
          <w:tcPr>
            <w:tcW w:w="4498" w:type="dxa"/>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Okutman</w:t>
            </w:r>
          </w:p>
        </w:tc>
        <w:tc>
          <w:tcPr>
            <w:tcW w:w="2340"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21</w:t>
            </w:r>
          </w:p>
        </w:tc>
        <w:tc>
          <w:tcPr>
            <w:tcW w:w="2266"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7</w:t>
            </w:r>
          </w:p>
        </w:tc>
      </w:tr>
      <w:tr w:rsidR="002B5A12" w:rsidTr="00620C0A">
        <w:tc>
          <w:tcPr>
            <w:tcW w:w="4498" w:type="dxa"/>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Uzman</w:t>
            </w:r>
          </w:p>
        </w:tc>
        <w:tc>
          <w:tcPr>
            <w:tcW w:w="2340"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9</w:t>
            </w:r>
          </w:p>
        </w:tc>
        <w:tc>
          <w:tcPr>
            <w:tcW w:w="2266"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3</w:t>
            </w:r>
          </w:p>
        </w:tc>
      </w:tr>
      <w:tr w:rsidR="002B5A12" w:rsidTr="00620C0A">
        <w:tc>
          <w:tcPr>
            <w:tcW w:w="4498" w:type="dxa"/>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Öğr.Gör.</w:t>
            </w:r>
          </w:p>
        </w:tc>
        <w:tc>
          <w:tcPr>
            <w:tcW w:w="2340"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33</w:t>
            </w:r>
          </w:p>
        </w:tc>
        <w:tc>
          <w:tcPr>
            <w:tcW w:w="2266"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13</w:t>
            </w:r>
          </w:p>
        </w:tc>
      </w:tr>
      <w:tr w:rsidR="002B5A12" w:rsidTr="00620C0A">
        <w:tc>
          <w:tcPr>
            <w:tcW w:w="4498" w:type="dxa"/>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Dr. Öğr.Gör.</w:t>
            </w:r>
          </w:p>
        </w:tc>
        <w:tc>
          <w:tcPr>
            <w:tcW w:w="2340"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10</w:t>
            </w:r>
          </w:p>
        </w:tc>
        <w:tc>
          <w:tcPr>
            <w:tcW w:w="2266"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8</w:t>
            </w:r>
          </w:p>
        </w:tc>
      </w:tr>
      <w:tr w:rsidR="002B5A12" w:rsidTr="00620C0A">
        <w:tc>
          <w:tcPr>
            <w:tcW w:w="4498" w:type="dxa"/>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Yrd.Doç.Dr.</w:t>
            </w:r>
          </w:p>
        </w:tc>
        <w:tc>
          <w:tcPr>
            <w:tcW w:w="2340"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56</w:t>
            </w:r>
          </w:p>
        </w:tc>
        <w:tc>
          <w:tcPr>
            <w:tcW w:w="2266"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23</w:t>
            </w:r>
          </w:p>
        </w:tc>
      </w:tr>
      <w:tr w:rsidR="002B5A12" w:rsidTr="00620C0A">
        <w:tc>
          <w:tcPr>
            <w:tcW w:w="4498" w:type="dxa"/>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Doç.Dr.</w:t>
            </w:r>
          </w:p>
        </w:tc>
        <w:tc>
          <w:tcPr>
            <w:tcW w:w="2340"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9</w:t>
            </w:r>
          </w:p>
        </w:tc>
        <w:tc>
          <w:tcPr>
            <w:tcW w:w="2266" w:type="dxa"/>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7</w:t>
            </w:r>
          </w:p>
        </w:tc>
      </w:tr>
      <w:tr w:rsidR="002B5A12" w:rsidTr="00620C0A">
        <w:trPr>
          <w:trHeight w:val="135"/>
        </w:trPr>
        <w:tc>
          <w:tcPr>
            <w:tcW w:w="4498" w:type="dxa"/>
            <w:tcBorders>
              <w:bottom w:val="single" w:sz="2" w:space="0" w:color="auto"/>
            </w:tcBorders>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Prof.Dr.</w:t>
            </w:r>
          </w:p>
        </w:tc>
        <w:tc>
          <w:tcPr>
            <w:tcW w:w="2340" w:type="dxa"/>
            <w:tcBorders>
              <w:bottom w:val="single" w:sz="2" w:space="0" w:color="auto"/>
            </w:tcBorders>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15</w:t>
            </w:r>
          </w:p>
        </w:tc>
        <w:tc>
          <w:tcPr>
            <w:tcW w:w="2266" w:type="dxa"/>
            <w:tcBorders>
              <w:bottom w:val="single" w:sz="2" w:space="0" w:color="auto"/>
            </w:tcBorders>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4</w:t>
            </w:r>
          </w:p>
        </w:tc>
      </w:tr>
      <w:tr w:rsidR="002B5A12" w:rsidTr="00620C0A">
        <w:trPr>
          <w:trHeight w:val="180"/>
        </w:trPr>
        <w:tc>
          <w:tcPr>
            <w:tcW w:w="4498" w:type="dxa"/>
            <w:tcBorders>
              <w:top w:val="single" w:sz="2" w:space="0" w:color="auto"/>
              <w:bottom w:val="single" w:sz="2" w:space="0" w:color="auto"/>
            </w:tcBorders>
          </w:tcPr>
          <w:p w:rsidR="002B5A12" w:rsidRPr="00B00B92" w:rsidRDefault="002B5A12" w:rsidP="00620C0A">
            <w:pPr>
              <w:ind w:left="60" w:right="60"/>
              <w:rPr>
                <w:rFonts w:ascii="Times New Roman" w:eastAsia="Calibri" w:hAnsi="Times New Roman" w:cs="Times New Roman"/>
                <w:sz w:val="20"/>
                <w:szCs w:val="20"/>
              </w:rPr>
            </w:pPr>
          </w:p>
        </w:tc>
        <w:tc>
          <w:tcPr>
            <w:tcW w:w="2340" w:type="dxa"/>
            <w:tcBorders>
              <w:top w:val="single" w:sz="2" w:space="0" w:color="auto"/>
            </w:tcBorders>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p>
        </w:tc>
        <w:tc>
          <w:tcPr>
            <w:tcW w:w="2266" w:type="dxa"/>
            <w:tcBorders>
              <w:top w:val="single" w:sz="2" w:space="0" w:color="auto"/>
            </w:tcBorders>
            <w:vAlign w:val="center"/>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p>
        </w:tc>
      </w:tr>
      <w:tr w:rsidR="002B5A12" w:rsidTr="00620C0A">
        <w:tc>
          <w:tcPr>
            <w:tcW w:w="4498" w:type="dxa"/>
            <w:tcBorders>
              <w:top w:val="single" w:sz="2" w:space="0" w:color="auto"/>
            </w:tcBorders>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 xml:space="preserve">Eğitim </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20</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12</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Fen</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27</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14</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İİBF</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41</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17</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Edebiyat</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29</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20</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Ziraat</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14</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8</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İlahiyat</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2</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2</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Güzel Sanatlar</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7</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2</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Su Ürünleri</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8</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0</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Pr>
                <w:rFonts w:ascii="Times New Roman" w:eastAsia="Calibri" w:hAnsi="Times New Roman" w:cs="Times New Roman"/>
                <w:sz w:val="20"/>
                <w:szCs w:val="20"/>
              </w:rPr>
              <w:t>MMF</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28</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12</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Eczacılık</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4</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5</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Tıp</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5</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3</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Hukuk</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2</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3</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MYO</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3</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4</w:t>
            </w:r>
          </w:p>
        </w:tc>
      </w:tr>
      <w:tr w:rsidR="002B5A12" w:rsidTr="00620C0A">
        <w:tc>
          <w:tcPr>
            <w:tcW w:w="4498" w:type="dxa"/>
            <w:vAlign w:val="center"/>
          </w:tcPr>
          <w:p w:rsidR="002B5A12" w:rsidRPr="00B00B92" w:rsidRDefault="002B5A12" w:rsidP="00620C0A">
            <w:pPr>
              <w:ind w:left="60" w:right="60"/>
              <w:rPr>
                <w:rFonts w:ascii="Times New Roman" w:eastAsia="Calibri" w:hAnsi="Times New Roman" w:cs="Times New Roman"/>
                <w:sz w:val="20"/>
                <w:szCs w:val="20"/>
              </w:rPr>
            </w:pPr>
            <w:r w:rsidRPr="00B00B92">
              <w:rPr>
                <w:rFonts w:ascii="Times New Roman" w:eastAsia="Calibri" w:hAnsi="Times New Roman" w:cs="Times New Roman"/>
                <w:sz w:val="20"/>
                <w:szCs w:val="20"/>
              </w:rPr>
              <w:t>SHMYO</w:t>
            </w:r>
          </w:p>
        </w:tc>
        <w:tc>
          <w:tcPr>
            <w:tcW w:w="2340"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5</w:t>
            </w:r>
          </w:p>
        </w:tc>
        <w:tc>
          <w:tcPr>
            <w:tcW w:w="2266" w:type="dxa"/>
          </w:tcPr>
          <w:p w:rsidR="002B5A12" w:rsidRPr="00B00B92" w:rsidRDefault="002B5A12" w:rsidP="00620C0A">
            <w:pPr>
              <w:spacing w:line="320" w:lineRule="atLeast"/>
              <w:ind w:left="60" w:right="60"/>
              <w:jc w:val="center"/>
              <w:rPr>
                <w:rFonts w:ascii="Times New Roman" w:eastAsia="Calibri" w:hAnsi="Times New Roman" w:cs="Times New Roman"/>
                <w:sz w:val="20"/>
                <w:szCs w:val="20"/>
              </w:rPr>
            </w:pPr>
            <w:r w:rsidRPr="00B00B92">
              <w:rPr>
                <w:rFonts w:ascii="Times New Roman" w:eastAsia="Calibri" w:hAnsi="Times New Roman" w:cs="Times New Roman"/>
                <w:sz w:val="20"/>
                <w:szCs w:val="20"/>
              </w:rPr>
              <w:t>4</w:t>
            </w:r>
          </w:p>
        </w:tc>
      </w:tr>
    </w:tbl>
    <w:p w:rsidR="002B5A12" w:rsidRDefault="002B5A12" w:rsidP="002B5A12">
      <w:pPr>
        <w:ind w:firstLine="709"/>
        <w:jc w:val="center"/>
        <w:rPr>
          <w:rFonts w:ascii="Times New Roman" w:eastAsia="Calibri" w:hAnsi="Times New Roman" w:cs="Times New Roman"/>
          <w:sz w:val="24"/>
          <w:szCs w:val="24"/>
        </w:rPr>
      </w:pPr>
    </w:p>
    <w:p w:rsidR="002B5A12" w:rsidRDefault="002B5A12" w:rsidP="000E13C9">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Katılımcıların akademik unvanları ve cinsiyeti dikkate alındığında ağırlıklı olarak Yard. Doç. Dr. (79)  ile Araş. Gör. (83) kişinin en çok katılım yaptığı </w:t>
      </w:r>
      <w:r>
        <w:rPr>
          <w:rFonts w:ascii="Times New Roman" w:eastAsia="Calibri" w:hAnsi="Times New Roman" w:cs="Times New Roman"/>
          <w:sz w:val="24"/>
          <w:szCs w:val="24"/>
        </w:rPr>
        <w:lastRenderedPageBreak/>
        <w:t>görülmektedir. Fakülteler bazında bakıldığı zaman ise; İİBF (58) kişi ve Edebiyat Fakültesi (49) kişi ile en çok katılımın gerçekleştiği fakültelerdir. En az katılımın gerçekleştiği fakülteler ise; İlahiyat Fakültesi (4) kişi ve Hukuk Fakültesi (5) kişidir.</w:t>
      </w:r>
    </w:p>
    <w:p w:rsidR="002B5A12" w:rsidRPr="00830140" w:rsidRDefault="002B5A12" w:rsidP="002B5A12">
      <w:pPr>
        <w:rPr>
          <w:rFonts w:ascii="Times New Roman" w:eastAsia="Calibri" w:hAnsi="Times New Roman" w:cs="Times New Roman"/>
          <w:sz w:val="24"/>
          <w:szCs w:val="24"/>
        </w:rPr>
      </w:pPr>
    </w:p>
    <w:p w:rsidR="002B5A12" w:rsidRDefault="002B5A12" w:rsidP="002B5A12">
      <w:pPr>
        <w:jc w:val="center"/>
        <w:rPr>
          <w:rFonts w:ascii="Times New Roman" w:eastAsia="Calibri" w:hAnsi="Times New Roman" w:cs="Times New Roman"/>
          <w:sz w:val="24"/>
          <w:szCs w:val="24"/>
        </w:rPr>
      </w:pPr>
      <w:r w:rsidRPr="00287A86">
        <w:rPr>
          <w:rFonts w:ascii="Times New Roman" w:eastAsia="Calibri" w:hAnsi="Times New Roman" w:cs="Times New Roman"/>
          <w:b/>
          <w:sz w:val="24"/>
          <w:szCs w:val="24"/>
        </w:rPr>
        <w:t xml:space="preserve">Şekil </w:t>
      </w:r>
      <w:r>
        <w:rPr>
          <w:rFonts w:ascii="Times New Roman" w:eastAsia="Calibri" w:hAnsi="Times New Roman" w:cs="Times New Roman"/>
          <w:b/>
          <w:sz w:val="24"/>
          <w:szCs w:val="24"/>
        </w:rPr>
        <w:t>4.1.</w:t>
      </w:r>
      <w:r>
        <w:rPr>
          <w:rFonts w:ascii="Times New Roman" w:eastAsia="Calibri" w:hAnsi="Times New Roman" w:cs="Times New Roman"/>
          <w:sz w:val="24"/>
          <w:szCs w:val="24"/>
        </w:rPr>
        <w:t xml:space="preserve"> Kuramsal Model</w:t>
      </w:r>
    </w:p>
    <w:p w:rsidR="002B5A12" w:rsidRDefault="002B5A12" w:rsidP="002B5A12">
      <w:pPr>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tr-TR"/>
        </w:rPr>
        <mc:AlternateContent>
          <mc:Choice Requires="wpg">
            <w:drawing>
              <wp:anchor distT="0" distB="0" distL="114300" distR="114300" simplePos="0" relativeHeight="251944960" behindDoc="0" locked="0" layoutInCell="1" allowOverlap="1" wp14:anchorId="7C2A5700" wp14:editId="7F589BA6">
                <wp:simplePos x="0" y="0"/>
                <wp:positionH relativeFrom="column">
                  <wp:posOffset>547342</wp:posOffset>
                </wp:positionH>
                <wp:positionV relativeFrom="paragraph">
                  <wp:posOffset>159827</wp:posOffset>
                </wp:positionV>
                <wp:extent cx="4301656" cy="2218414"/>
                <wp:effectExtent l="0" t="0" r="22860" b="1079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01656" cy="2218414"/>
                          <a:chOff x="1470" y="5669"/>
                          <a:chExt cx="4056" cy="4554"/>
                        </a:xfrm>
                      </wpg:grpSpPr>
                      <wpg:grpSp>
                        <wpg:cNvPr id="2" name="Group 4"/>
                        <wpg:cNvGrpSpPr>
                          <a:grpSpLocks/>
                        </wpg:cNvGrpSpPr>
                        <wpg:grpSpPr bwMode="auto">
                          <a:xfrm>
                            <a:off x="1470" y="5669"/>
                            <a:ext cx="1185" cy="855"/>
                            <a:chOff x="1470" y="1965"/>
                            <a:chExt cx="1185" cy="855"/>
                          </a:xfrm>
                        </wpg:grpSpPr>
                        <wps:wsp>
                          <wps:cNvPr id="3" name="Oval 5"/>
                          <wps:cNvSpPr>
                            <a:spLocks noChangeArrowheads="1"/>
                          </wps:cNvSpPr>
                          <wps:spPr bwMode="auto">
                            <a:xfrm>
                              <a:off x="1470" y="1965"/>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 name="Text Box 6"/>
                          <wps:cNvSpPr txBox="1">
                            <a:spLocks noChangeArrowheads="1"/>
                          </wps:cNvSpPr>
                          <wps:spPr bwMode="auto">
                            <a:xfrm>
                              <a:off x="1725" y="216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KD</w:t>
                                </w:r>
                              </w:p>
                            </w:txbxContent>
                          </wps:txbx>
                          <wps:bodyPr rot="0" vert="horz" wrap="square" lIns="91440" tIns="45720" rIns="91440" bIns="45720" anchor="t" anchorCtr="0" upright="1">
                            <a:noAutofit/>
                          </wps:bodyPr>
                        </wps:wsp>
                      </wpg:grpSp>
                      <wpg:grpSp>
                        <wpg:cNvPr id="5" name="Group 7"/>
                        <wpg:cNvGrpSpPr>
                          <a:grpSpLocks/>
                        </wpg:cNvGrpSpPr>
                        <wpg:grpSpPr bwMode="auto">
                          <a:xfrm>
                            <a:off x="1470" y="7508"/>
                            <a:ext cx="1185" cy="855"/>
                            <a:chOff x="1470" y="1965"/>
                            <a:chExt cx="1185" cy="855"/>
                          </a:xfrm>
                        </wpg:grpSpPr>
                        <wps:wsp>
                          <wps:cNvPr id="6" name="Oval 8"/>
                          <wps:cNvSpPr>
                            <a:spLocks noChangeArrowheads="1"/>
                          </wps:cNvSpPr>
                          <wps:spPr bwMode="auto">
                            <a:xfrm>
                              <a:off x="1470" y="1965"/>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 name="Text Box 9"/>
                          <wps:cNvSpPr txBox="1">
                            <a:spLocks noChangeArrowheads="1"/>
                          </wps:cNvSpPr>
                          <wps:spPr bwMode="auto">
                            <a:xfrm>
                              <a:off x="1725" y="216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0306CC" w:rsidRDefault="002B5A12" w:rsidP="002B5A12">
                                <w:r w:rsidRPr="000306CC">
                                  <w:t>TEL</w:t>
                                </w:r>
                              </w:p>
                            </w:txbxContent>
                          </wps:txbx>
                          <wps:bodyPr rot="0" vert="horz" wrap="square" lIns="91440" tIns="45720" rIns="91440" bIns="45720" anchor="t" anchorCtr="0" upright="1">
                            <a:noAutofit/>
                          </wps:bodyPr>
                        </wps:wsp>
                      </wpg:grpSp>
                      <wpg:grpSp>
                        <wpg:cNvPr id="8" name="Group 10"/>
                        <wpg:cNvGrpSpPr>
                          <a:grpSpLocks/>
                        </wpg:cNvGrpSpPr>
                        <wpg:grpSpPr bwMode="auto">
                          <a:xfrm>
                            <a:off x="1470" y="6563"/>
                            <a:ext cx="1185" cy="855"/>
                            <a:chOff x="1470" y="1965"/>
                            <a:chExt cx="1185" cy="855"/>
                          </a:xfrm>
                        </wpg:grpSpPr>
                        <wps:wsp>
                          <wps:cNvPr id="9" name="Oval 11"/>
                          <wps:cNvSpPr>
                            <a:spLocks noChangeArrowheads="1"/>
                          </wps:cNvSpPr>
                          <wps:spPr bwMode="auto">
                            <a:xfrm>
                              <a:off x="1470" y="1965"/>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Text Box 12"/>
                          <wps:cNvSpPr txBox="1">
                            <a:spLocks noChangeArrowheads="1"/>
                          </wps:cNvSpPr>
                          <wps:spPr bwMode="auto">
                            <a:xfrm>
                              <a:off x="1725" y="216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KA</w:t>
                                </w:r>
                              </w:p>
                            </w:txbxContent>
                          </wps:txbx>
                          <wps:bodyPr rot="0" vert="horz" wrap="square" lIns="91440" tIns="45720" rIns="91440" bIns="45720" anchor="t" anchorCtr="0" upright="1">
                            <a:noAutofit/>
                          </wps:bodyPr>
                        </wps:wsp>
                      </wpg:grpSp>
                      <wpg:grpSp>
                        <wpg:cNvPr id="11" name="Group 13"/>
                        <wpg:cNvGrpSpPr>
                          <a:grpSpLocks/>
                        </wpg:cNvGrpSpPr>
                        <wpg:grpSpPr bwMode="auto">
                          <a:xfrm>
                            <a:off x="1470" y="8468"/>
                            <a:ext cx="1185" cy="855"/>
                            <a:chOff x="1470" y="1965"/>
                            <a:chExt cx="1185" cy="855"/>
                          </a:xfrm>
                        </wpg:grpSpPr>
                        <wps:wsp>
                          <wps:cNvPr id="12" name="Oval 14"/>
                          <wps:cNvSpPr>
                            <a:spLocks noChangeArrowheads="1"/>
                          </wps:cNvSpPr>
                          <wps:spPr bwMode="auto">
                            <a:xfrm>
                              <a:off x="1470" y="1965"/>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Text Box 15"/>
                          <wps:cNvSpPr txBox="1">
                            <a:spLocks noChangeArrowheads="1"/>
                          </wps:cNvSpPr>
                          <wps:spPr bwMode="auto">
                            <a:xfrm>
                              <a:off x="1725" y="216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BDİ</w:t>
                                </w:r>
                              </w:p>
                            </w:txbxContent>
                          </wps:txbx>
                          <wps:bodyPr rot="0" vert="horz" wrap="square" lIns="91440" tIns="45720" rIns="91440" bIns="45720" anchor="t" anchorCtr="0" upright="1">
                            <a:noAutofit/>
                          </wps:bodyPr>
                        </wps:wsp>
                      </wpg:grpSp>
                      <wpg:grpSp>
                        <wpg:cNvPr id="14" name="Group 16"/>
                        <wpg:cNvGrpSpPr>
                          <a:grpSpLocks/>
                        </wpg:cNvGrpSpPr>
                        <wpg:grpSpPr bwMode="auto">
                          <a:xfrm>
                            <a:off x="1470" y="9368"/>
                            <a:ext cx="1185" cy="855"/>
                            <a:chOff x="1470" y="1965"/>
                            <a:chExt cx="1185" cy="855"/>
                          </a:xfrm>
                        </wpg:grpSpPr>
                        <wps:wsp>
                          <wps:cNvPr id="15" name="Oval 17"/>
                          <wps:cNvSpPr>
                            <a:spLocks noChangeArrowheads="1"/>
                          </wps:cNvSpPr>
                          <wps:spPr bwMode="auto">
                            <a:xfrm>
                              <a:off x="1470" y="1965"/>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 name="Text Box 18"/>
                          <wps:cNvSpPr txBox="1">
                            <a:spLocks noChangeArrowheads="1"/>
                          </wps:cNvSpPr>
                          <wps:spPr bwMode="auto">
                            <a:xfrm>
                              <a:off x="1725" y="216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ZT</w:t>
                                </w:r>
                              </w:p>
                            </w:txbxContent>
                          </wps:txbx>
                          <wps:bodyPr rot="0" vert="horz" wrap="square" lIns="91440" tIns="45720" rIns="91440" bIns="45720" anchor="t" anchorCtr="0" upright="1">
                            <a:noAutofit/>
                          </wps:bodyPr>
                        </wps:wsp>
                      </wpg:grpSp>
                      <wpg:grpSp>
                        <wpg:cNvPr id="17" name="Group 19"/>
                        <wpg:cNvGrpSpPr>
                          <a:grpSpLocks/>
                        </wpg:cNvGrpSpPr>
                        <wpg:grpSpPr bwMode="auto">
                          <a:xfrm>
                            <a:off x="4341" y="7508"/>
                            <a:ext cx="1185" cy="855"/>
                            <a:chOff x="1470" y="1965"/>
                            <a:chExt cx="1185" cy="855"/>
                          </a:xfrm>
                        </wpg:grpSpPr>
                        <wps:wsp>
                          <wps:cNvPr id="18" name="Oval 20"/>
                          <wps:cNvSpPr>
                            <a:spLocks noChangeArrowheads="1"/>
                          </wps:cNvSpPr>
                          <wps:spPr bwMode="auto">
                            <a:xfrm>
                              <a:off x="1470" y="1965"/>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Text Box 21"/>
                          <wps:cNvSpPr txBox="1">
                            <a:spLocks noChangeArrowheads="1"/>
                          </wps:cNvSpPr>
                          <wps:spPr bwMode="auto">
                            <a:xfrm>
                              <a:off x="1725" y="216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DL</w:t>
                                </w:r>
                              </w:p>
                            </w:txbxContent>
                          </wps:txbx>
                          <wps:bodyPr rot="0" vert="horz" wrap="square" lIns="91440" tIns="45720" rIns="91440" bIns="45720" anchor="t" anchorCtr="0" upright="1">
                            <a:noAutofit/>
                          </wps:bodyPr>
                        </wps:wsp>
                      </wpg:grpSp>
                      <wps:wsp>
                        <wps:cNvPr id="21" name="AutoShape 22"/>
                        <wps:cNvCnPr>
                          <a:cxnSpLocks noChangeShapeType="1"/>
                        </wps:cNvCnPr>
                        <wps:spPr bwMode="auto">
                          <a:xfrm>
                            <a:off x="2655" y="6113"/>
                            <a:ext cx="1686" cy="1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3"/>
                        <wps:cNvCnPr>
                          <a:cxnSpLocks noChangeShapeType="1"/>
                        </wps:cNvCnPr>
                        <wps:spPr bwMode="auto">
                          <a:xfrm>
                            <a:off x="2655" y="6962"/>
                            <a:ext cx="1665" cy="9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24"/>
                        <wps:cNvCnPr>
                          <a:cxnSpLocks noChangeShapeType="1"/>
                        </wps:cNvCnPr>
                        <wps:spPr bwMode="auto">
                          <a:xfrm>
                            <a:off x="2655" y="7958"/>
                            <a:ext cx="16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25"/>
                        <wps:cNvCnPr>
                          <a:cxnSpLocks noChangeShapeType="1"/>
                        </wps:cNvCnPr>
                        <wps:spPr bwMode="auto">
                          <a:xfrm flipV="1">
                            <a:off x="2655" y="7958"/>
                            <a:ext cx="1665" cy="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26"/>
                        <wps:cNvCnPr>
                          <a:cxnSpLocks noChangeShapeType="1"/>
                        </wps:cNvCnPr>
                        <wps:spPr bwMode="auto">
                          <a:xfrm flipV="1">
                            <a:off x="2655" y="7958"/>
                            <a:ext cx="1665" cy="18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 1" o:spid="_x0000_s1032" style="position:absolute;left:0;text-align:left;margin-left:43.1pt;margin-top:12.6pt;width:338.7pt;height:174.7pt;z-index:251944960" coordorigin="1470,5669" coordsize="4056,4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">
                <v:group id="Group 4" o:spid="_x0000_s1033" style="position:absolute;left:1470;top:5669;width:1185;height:855" coordorigin="1470,1965"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Oval 5" o:spid="_x0000_s1034" style="position:absolute;left:1470;top:1965;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shape id="Text Box 6" o:spid="_x0000_s1035" type="#_x0000_t202" style="position:absolute;left:1725;top:216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2B5A12" w:rsidRDefault="002B5A12" w:rsidP="002B5A12">
                          <w:r>
                            <w:t>KD</w:t>
                          </w:r>
                        </w:p>
                      </w:txbxContent>
                    </v:textbox>
                  </v:shape>
                </v:group>
                <v:group id="Group 7" o:spid="_x0000_s1036" style="position:absolute;left:1470;top:7508;width:1185;height:855" coordorigin="1470,1965"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oval id="Oval 8" o:spid="_x0000_s1037" style="position:absolute;left:1470;top:1965;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shape id="Text Box 9" o:spid="_x0000_s1038" type="#_x0000_t202" style="position:absolute;left:1725;top:216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2B5A12" w:rsidRPr="000306CC" w:rsidRDefault="002B5A12" w:rsidP="002B5A12">
                          <w:r w:rsidRPr="000306CC">
                            <w:t>TEL</w:t>
                          </w:r>
                        </w:p>
                      </w:txbxContent>
                    </v:textbox>
                  </v:shape>
                </v:group>
                <v:group id="Group 10" o:spid="_x0000_s1039" style="position:absolute;left:1470;top:6563;width:1185;height:855" coordorigin="1470,1965"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oval id="Oval 11" o:spid="_x0000_s1040" style="position:absolute;left:1470;top:1965;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shape id="Text Box 12" o:spid="_x0000_s1041" type="#_x0000_t202" style="position:absolute;left:1725;top:216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2B5A12" w:rsidRDefault="002B5A12" w:rsidP="002B5A12">
                          <w:r>
                            <w:t>KA</w:t>
                          </w:r>
                        </w:p>
                      </w:txbxContent>
                    </v:textbox>
                  </v:shape>
                </v:group>
                <v:group id="Group 13" o:spid="_x0000_s1042" style="position:absolute;left:1470;top:8468;width:1185;height:855" coordorigin="1470,1965"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oval id="Oval 14" o:spid="_x0000_s1043" style="position:absolute;left:1470;top:1965;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shape id="Text Box 15" o:spid="_x0000_s1044" type="#_x0000_t202" style="position:absolute;left:1725;top:216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2B5A12" w:rsidRDefault="002B5A12" w:rsidP="002B5A12">
                          <w:r>
                            <w:t>BDİ</w:t>
                          </w:r>
                        </w:p>
                      </w:txbxContent>
                    </v:textbox>
                  </v:shape>
                </v:group>
                <v:group id="Group 16" o:spid="_x0000_s1045" style="position:absolute;left:1470;top:9368;width:1185;height:855" coordorigin="1470,1965"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oval id="Oval 17" o:spid="_x0000_s1046" style="position:absolute;left:1470;top:1965;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PzMAA&#10;AADbAAAADwAAAGRycy9kb3ducmV2LnhtbERPTWvCQBC9C/6HZQq96caGSEldRZSCPXgw2vuQHZNg&#10;djZkpzH9992C4G0e73NWm9G1aqA+NJ4NLOYJKOLS24YrA5fz5+wdVBBki61nMvBLATbr6WSFufV3&#10;PtFQSKViCIccDdQiXa51KGtyGOa+I47c1fcOJcK+0rbHewx3rX5LkqV22HBsqLGjXU3lrfhxBvbV&#10;tlgOOpUsve4Pkt2+j1/pwpjXl3H7AUpolKf44T7YOD+D/1/i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PzMAAAADbAAAADwAAAAAAAAAAAAAAAACYAgAAZHJzL2Rvd25y&#10;ZXYueG1sUEsFBgAAAAAEAAQA9QAAAIUDAAAAAA==&#10;"/>
                  <v:shape id="Text Box 18" o:spid="_x0000_s1047" type="#_x0000_t202" style="position:absolute;left:1725;top:216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2B5A12" w:rsidRDefault="002B5A12" w:rsidP="002B5A12">
                          <w:r>
                            <w:t>ZT</w:t>
                          </w:r>
                        </w:p>
                      </w:txbxContent>
                    </v:textbox>
                  </v:shape>
                </v:group>
                <v:group id="Group 19" o:spid="_x0000_s1048" style="position:absolute;left:4341;top:7508;width:1185;height:855" coordorigin="1470,1965"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oval id="Oval 20" o:spid="_x0000_s1049" style="position:absolute;left:1470;top:1965;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gUsMA&#10;AADbAAAADwAAAGRycy9kb3ducmV2LnhtbESPQWvCQBCF74X+h2UKvdWNBkVSVxGlYA89NNr7kB2T&#10;YHY2ZKcx/fedQ6G3Gd6b977Z7KbQmZGG1EZ2MJ9lYIir6FuuHVzOby9rMEmQPXaRycEPJdhtHx82&#10;WPh4508aS6mNhnAq0EEj0hfWpqqhgGkWe2LVrnEIKLoOtfUD3jU8dHaRZSsbsGVtaLCnQ0PVrfwO&#10;Do71vlyNNpdlfj2eZHn7+njP5849P037VzBCk/yb/65PXvEVV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mgUsMAAADbAAAADwAAAAAAAAAAAAAAAACYAgAAZHJzL2Rv&#10;d25yZXYueG1sUEsFBgAAAAAEAAQA9QAAAIgDAAAAAA==&#10;"/>
                  <v:shape id="Text Box 21" o:spid="_x0000_s1050" type="#_x0000_t202" style="position:absolute;left:1725;top:216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2B5A12" w:rsidRDefault="002B5A12" w:rsidP="002B5A12">
                          <w:r>
                            <w:t>DL</w:t>
                          </w:r>
                        </w:p>
                      </w:txbxContent>
                    </v:textbox>
                  </v:shape>
                </v:group>
                <v:shapetype id="_x0000_t32" coordsize="21600,21600" o:spt="32" o:oned="t" path="m,l21600,21600e" filled="f">
                  <v:path arrowok="t" fillok="f" o:connecttype="none"/>
                  <o:lock v:ext="edit" shapetype="t"/>
                </v:shapetype>
                <v:shape id="AutoShape 22" o:spid="_x0000_s1051" type="#_x0000_t32" style="position:absolute;left:2655;top:6113;width:1686;height:18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23" o:spid="_x0000_s1052" type="#_x0000_t32" style="position:absolute;left:2655;top:6962;width:1665;height:9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24" o:spid="_x0000_s1053" type="#_x0000_t32" style="position:absolute;left:2655;top:7958;width:16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25" o:spid="_x0000_s1054" type="#_x0000_t32" style="position:absolute;left:2655;top:7958;width:1665;height:9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9CksMAAADbAAAADwAAAGRycy9kb3ducmV2LnhtbESPT2sCMRTE7wW/Q3hCb91shVpZjVKF&#10;gvRS/AN6fGyeu8HNy7KJm/XbN4LQ4zAzv2EWq8E2oqfOG8cK3rMcBHHptOFKwfHw/TYD4QOyxsYx&#10;KbiTh9Vy9LLAQrvIO+r3oRIJwr5ABXUIbSGlL2uy6DPXEifv4jqLIcmukrrDmOC2kZM8n0qLhtNC&#10;jS1taiqv+5tVYOKv6dvtJq5/TmevI5n7hzNKvY6HrzmIQEP4Dz/bW61g8gm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QpLDAAAA2wAAAA8AAAAAAAAAAAAA&#10;AAAAoQIAAGRycy9kb3ducmV2LnhtbFBLBQYAAAAABAAEAPkAAACRAwAAAAA=&#10;">
                  <v:stroke endarrow="block"/>
                </v:shape>
                <v:shape id="AutoShape 26" o:spid="_x0000_s1055" type="#_x0000_t32" style="position:absolute;left:2655;top:7958;width:1665;height:18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DW4L4AAADbAAAADwAAAGRycy9kb3ducmV2LnhtbERPTYvCMBC9C/6HMII3myooUo2yKwji&#10;ZdEV9Dg0s23YZlKa2NR/vzkIe3y87+1+sI3oqfPGsYJ5loMgLp02XCm4fR9naxA+IGtsHJOCF3nY&#10;78ajLRbaRb5Qfw2VSCHsC1RQh9AWUvqyJos+cy1x4n5cZzEk2FVSdxhTuG3kIs9X0qLh1FBjS4ea&#10;yt/r0yow8cv07ekQP8/3h9eRzGvpjFLTyfCxARFoCP/it/ukFSzS2P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HYNbgvgAAANsAAAAPAAAAAAAAAAAAAAAAAKEC&#10;AABkcnMvZG93bnJldi54bWxQSwUGAAAAAAQABAD5AAAAjAMAAAAA&#10;">
                  <v:stroke endarrow="block"/>
                </v:shape>
              </v:group>
            </w:pict>
          </mc:Fallback>
        </mc:AlternateContent>
      </w:r>
    </w:p>
    <w:p w:rsidR="002B5A12" w:rsidRDefault="002B5A12" w:rsidP="002B5A12">
      <w:pPr>
        <w:jc w:val="center"/>
        <w:rPr>
          <w:rFonts w:ascii="Times New Roman" w:eastAsia="Calibri" w:hAnsi="Times New Roman" w:cs="Times New Roman"/>
          <w:sz w:val="24"/>
          <w:szCs w:val="24"/>
        </w:rPr>
      </w:pPr>
    </w:p>
    <w:p w:rsidR="002B5A12" w:rsidRDefault="002B5A12" w:rsidP="002B5A12">
      <w:pPr>
        <w:jc w:val="center"/>
        <w:rPr>
          <w:rFonts w:ascii="Times New Roman" w:eastAsia="Calibri" w:hAnsi="Times New Roman" w:cs="Times New Roman"/>
          <w:sz w:val="24"/>
          <w:szCs w:val="24"/>
        </w:rPr>
      </w:pPr>
    </w:p>
    <w:p w:rsidR="002B5A12" w:rsidRDefault="002B5A12" w:rsidP="002B5A12">
      <w:pPr>
        <w:jc w:val="center"/>
        <w:rPr>
          <w:rFonts w:ascii="Times New Roman" w:eastAsia="Calibri" w:hAnsi="Times New Roman" w:cs="Times New Roman"/>
          <w:sz w:val="24"/>
          <w:szCs w:val="24"/>
        </w:rPr>
      </w:pPr>
    </w:p>
    <w:p w:rsidR="002B5A12" w:rsidRDefault="002B5A12" w:rsidP="002B5A12">
      <w:pPr>
        <w:jc w:val="center"/>
        <w:rPr>
          <w:rFonts w:ascii="Times New Roman" w:eastAsia="Calibri" w:hAnsi="Times New Roman" w:cs="Times New Roman"/>
          <w:sz w:val="24"/>
          <w:szCs w:val="24"/>
        </w:rPr>
      </w:pPr>
    </w:p>
    <w:p w:rsidR="002B5A12" w:rsidRDefault="002B5A12" w:rsidP="002B5A12">
      <w:pPr>
        <w:jc w:val="center"/>
        <w:rPr>
          <w:rFonts w:ascii="Times New Roman" w:eastAsia="Calibri" w:hAnsi="Times New Roman" w:cs="Times New Roman"/>
          <w:sz w:val="24"/>
          <w:szCs w:val="24"/>
        </w:rPr>
      </w:pPr>
    </w:p>
    <w:p w:rsidR="002B5A12" w:rsidRDefault="002B5A12" w:rsidP="002B5A12">
      <w:pPr>
        <w:rPr>
          <w:rFonts w:ascii="Times New Roman" w:eastAsia="Calibri" w:hAnsi="Times New Roman" w:cs="Times New Roman"/>
          <w:sz w:val="24"/>
          <w:szCs w:val="24"/>
        </w:rPr>
      </w:pPr>
    </w:p>
    <w:p w:rsidR="002B5A12" w:rsidRDefault="002B5A12" w:rsidP="002B5A12">
      <w:pPr>
        <w:jc w:val="center"/>
        <w:rPr>
          <w:rFonts w:ascii="Times New Roman" w:eastAsia="Calibri" w:hAnsi="Times New Roman" w:cs="Times New Roman"/>
          <w:sz w:val="24"/>
          <w:szCs w:val="24"/>
        </w:rPr>
      </w:pPr>
    </w:p>
    <w:p w:rsidR="000E13C9" w:rsidRDefault="000E13C9" w:rsidP="002B5A12">
      <w:pPr>
        <w:ind w:firstLine="709"/>
        <w:rPr>
          <w:rFonts w:ascii="Times New Roman" w:eastAsia="Calibri" w:hAnsi="Times New Roman" w:cs="Times New Roman"/>
          <w:sz w:val="24"/>
          <w:szCs w:val="24"/>
        </w:rPr>
      </w:pPr>
    </w:p>
    <w:p w:rsidR="000E13C9" w:rsidRDefault="000E13C9" w:rsidP="002B5A12">
      <w:pPr>
        <w:ind w:firstLine="709"/>
        <w:rPr>
          <w:rFonts w:ascii="Times New Roman" w:eastAsia="Calibri" w:hAnsi="Times New Roman" w:cs="Times New Roman"/>
          <w:sz w:val="24"/>
          <w:szCs w:val="24"/>
        </w:rPr>
      </w:pPr>
    </w:p>
    <w:p w:rsidR="002B5A12" w:rsidRDefault="002B5A12" w:rsidP="002B5A12">
      <w:pPr>
        <w:ind w:firstLine="709"/>
        <w:rPr>
          <w:rFonts w:ascii="Times New Roman" w:eastAsia="Calibri" w:hAnsi="Times New Roman" w:cs="Times New Roman"/>
          <w:sz w:val="24"/>
          <w:szCs w:val="24"/>
        </w:rPr>
      </w:pPr>
      <w:r w:rsidRPr="006718F5">
        <w:rPr>
          <w:rFonts w:ascii="Times New Roman" w:eastAsia="Calibri" w:hAnsi="Times New Roman" w:cs="Times New Roman"/>
          <w:sz w:val="24"/>
          <w:szCs w:val="24"/>
        </w:rPr>
        <w:t xml:space="preserve">Şekil </w:t>
      </w:r>
      <w:r w:rsidR="000E13C9">
        <w:rPr>
          <w:rFonts w:ascii="Times New Roman" w:eastAsia="Calibri" w:hAnsi="Times New Roman" w:cs="Times New Roman"/>
          <w:sz w:val="24"/>
          <w:szCs w:val="24"/>
        </w:rPr>
        <w:t xml:space="preserve">4. </w:t>
      </w:r>
      <w:r w:rsidRPr="006718F5">
        <w:rPr>
          <w:rFonts w:ascii="Times New Roman" w:eastAsia="Calibri" w:hAnsi="Times New Roman" w:cs="Times New Roman"/>
          <w:sz w:val="24"/>
          <w:szCs w:val="24"/>
        </w:rPr>
        <w:t>1</w:t>
      </w:r>
      <w:r>
        <w:rPr>
          <w:rFonts w:ascii="Times New Roman" w:eastAsia="Calibri" w:hAnsi="Times New Roman" w:cs="Times New Roman"/>
          <w:b/>
          <w:sz w:val="24"/>
          <w:szCs w:val="24"/>
        </w:rPr>
        <w:t xml:space="preserve"> ’</w:t>
      </w:r>
      <w:r w:rsidRPr="00286D44">
        <w:rPr>
          <w:rFonts w:ascii="Times New Roman" w:eastAsia="Calibri" w:hAnsi="Times New Roman" w:cs="Times New Roman"/>
          <w:sz w:val="24"/>
          <w:szCs w:val="24"/>
        </w:rPr>
        <w:t xml:space="preserve">de ki kuramsal modelden anlaşılacağı üzere </w:t>
      </w:r>
      <w:r>
        <w:rPr>
          <w:rFonts w:ascii="Times New Roman" w:eastAsia="Calibri" w:hAnsi="Times New Roman" w:cs="Times New Roman"/>
          <w:sz w:val="24"/>
          <w:szCs w:val="24"/>
        </w:rPr>
        <w:t>Dönüşümcü Liderlik kavramının farklı boyutları bulunmaktadır.</w:t>
      </w:r>
    </w:p>
    <w:p w:rsidR="002B5A12" w:rsidRPr="006718F5" w:rsidRDefault="002B5A12" w:rsidP="002B5A12">
      <w:pPr>
        <w:ind w:firstLine="709"/>
        <w:rPr>
          <w:rFonts w:ascii="Times New Roman" w:eastAsia="Calibri" w:hAnsi="Times New Roman" w:cs="Times New Roman"/>
          <w:sz w:val="24"/>
          <w:szCs w:val="24"/>
        </w:rPr>
      </w:pPr>
    </w:p>
    <w:p w:rsidR="002B5A12" w:rsidRDefault="002B5A12" w:rsidP="002B5A1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Tablo 4.3.</w:t>
      </w:r>
      <w:r w:rsidRPr="00286D44">
        <w:rPr>
          <w:rFonts w:ascii="Times New Roman" w:eastAsia="Calibri" w:hAnsi="Times New Roman" w:cs="Times New Roman"/>
          <w:b/>
          <w:sz w:val="24"/>
          <w:szCs w:val="24"/>
        </w:rPr>
        <w:t xml:space="preserve"> Ortalama, Standart Sapma, Standartlaştırılmış Yükler, t-değerleri ve Cronbcah’s Alpha</w:t>
      </w:r>
    </w:p>
    <w:tbl>
      <w:tblPr>
        <w:tblStyle w:val="TabloKlavuzu"/>
        <w:tblW w:w="0" w:type="auto"/>
        <w:tblLook w:val="04A0" w:firstRow="1" w:lastRow="0" w:firstColumn="1" w:lastColumn="0" w:noHBand="0" w:noVBand="1"/>
      </w:tblPr>
      <w:tblGrid>
        <w:gridCol w:w="1474"/>
        <w:gridCol w:w="1474"/>
        <w:gridCol w:w="1431"/>
        <w:gridCol w:w="1421"/>
        <w:gridCol w:w="1407"/>
        <w:gridCol w:w="1513"/>
      </w:tblGrid>
      <w:tr w:rsidR="002B5A12" w:rsidTr="00620C0A">
        <w:tc>
          <w:tcPr>
            <w:tcW w:w="1535" w:type="dxa"/>
            <w:vAlign w:val="center"/>
          </w:tcPr>
          <w:p w:rsidR="002B5A12" w:rsidRPr="00820636" w:rsidRDefault="002B5A12" w:rsidP="00620C0A">
            <w:pPr>
              <w:rPr>
                <w:rFonts w:ascii="Times New Roman" w:eastAsia="Calibri" w:hAnsi="Times New Roman" w:cs="Times New Roman"/>
                <w:b/>
                <w:sz w:val="24"/>
                <w:szCs w:val="24"/>
              </w:rPr>
            </w:pPr>
            <w:r w:rsidRPr="00820636">
              <w:rPr>
                <w:rFonts w:ascii="Times New Roman" w:eastAsia="Calibri" w:hAnsi="Times New Roman" w:cs="Times New Roman"/>
                <w:b/>
                <w:sz w:val="24"/>
                <w:szCs w:val="24"/>
              </w:rPr>
              <w:t>Faktör / Maddeler</w:t>
            </w:r>
          </w:p>
        </w:tc>
        <w:tc>
          <w:tcPr>
            <w:tcW w:w="1535" w:type="dxa"/>
            <w:vAlign w:val="center"/>
          </w:tcPr>
          <w:p w:rsidR="002B5A12" w:rsidRPr="00820636" w:rsidRDefault="002B5A12" w:rsidP="00620C0A">
            <w:pPr>
              <w:jc w:val="center"/>
              <w:rPr>
                <w:rFonts w:ascii="Times New Roman" w:eastAsia="Calibri" w:hAnsi="Times New Roman" w:cs="Times New Roman"/>
                <w:b/>
                <w:sz w:val="24"/>
                <w:szCs w:val="24"/>
              </w:rPr>
            </w:pPr>
            <w:r w:rsidRPr="00820636">
              <w:rPr>
                <w:rFonts w:ascii="Times New Roman" w:eastAsia="Calibri" w:hAnsi="Times New Roman" w:cs="Times New Roman"/>
                <w:b/>
                <w:sz w:val="24"/>
                <w:szCs w:val="24"/>
              </w:rPr>
              <w:t>Ortalama</w:t>
            </w:r>
          </w:p>
        </w:tc>
        <w:tc>
          <w:tcPr>
            <w:tcW w:w="1535" w:type="dxa"/>
            <w:vAlign w:val="center"/>
          </w:tcPr>
          <w:p w:rsidR="002B5A12" w:rsidRPr="00820636" w:rsidRDefault="002B5A12" w:rsidP="00620C0A">
            <w:pPr>
              <w:jc w:val="center"/>
              <w:rPr>
                <w:rFonts w:ascii="Times New Roman" w:eastAsia="Calibri" w:hAnsi="Times New Roman" w:cs="Times New Roman"/>
                <w:b/>
                <w:sz w:val="24"/>
                <w:szCs w:val="24"/>
              </w:rPr>
            </w:pPr>
            <w:r w:rsidRPr="00820636">
              <w:rPr>
                <w:rFonts w:ascii="Times New Roman" w:eastAsia="Calibri" w:hAnsi="Times New Roman" w:cs="Times New Roman"/>
                <w:b/>
                <w:sz w:val="24"/>
                <w:szCs w:val="24"/>
              </w:rPr>
              <w:t>Sdt. Sapma</w:t>
            </w:r>
          </w:p>
        </w:tc>
        <w:tc>
          <w:tcPr>
            <w:tcW w:w="1535" w:type="dxa"/>
            <w:vAlign w:val="center"/>
          </w:tcPr>
          <w:p w:rsidR="002B5A12" w:rsidRPr="00820636" w:rsidRDefault="002B5A12" w:rsidP="00620C0A">
            <w:pPr>
              <w:jc w:val="center"/>
              <w:rPr>
                <w:rFonts w:ascii="Times New Roman" w:eastAsia="Calibri" w:hAnsi="Times New Roman" w:cs="Times New Roman"/>
                <w:b/>
                <w:sz w:val="24"/>
                <w:szCs w:val="24"/>
              </w:rPr>
            </w:pPr>
            <w:r w:rsidRPr="00820636">
              <w:rPr>
                <w:rFonts w:ascii="Times New Roman" w:eastAsia="Calibri" w:hAnsi="Times New Roman" w:cs="Times New Roman"/>
                <w:b/>
                <w:sz w:val="24"/>
                <w:szCs w:val="24"/>
              </w:rPr>
              <w:t>Std. Yükler</w:t>
            </w:r>
          </w:p>
        </w:tc>
        <w:tc>
          <w:tcPr>
            <w:tcW w:w="1536" w:type="dxa"/>
            <w:vAlign w:val="center"/>
          </w:tcPr>
          <w:p w:rsidR="002B5A12" w:rsidRPr="00820636" w:rsidRDefault="002B5A12" w:rsidP="00620C0A">
            <w:pPr>
              <w:jc w:val="center"/>
              <w:rPr>
                <w:rFonts w:ascii="Times New Roman" w:eastAsia="Calibri" w:hAnsi="Times New Roman" w:cs="Times New Roman"/>
                <w:b/>
                <w:sz w:val="24"/>
                <w:szCs w:val="24"/>
              </w:rPr>
            </w:pPr>
            <w:r w:rsidRPr="00820636">
              <w:rPr>
                <w:rFonts w:ascii="Times New Roman" w:eastAsia="Calibri" w:hAnsi="Times New Roman" w:cs="Times New Roman"/>
                <w:b/>
                <w:sz w:val="24"/>
                <w:szCs w:val="24"/>
              </w:rPr>
              <w:t>t-değeri</w:t>
            </w:r>
          </w:p>
        </w:tc>
        <w:tc>
          <w:tcPr>
            <w:tcW w:w="1536" w:type="dxa"/>
            <w:vAlign w:val="center"/>
          </w:tcPr>
          <w:p w:rsidR="002B5A12" w:rsidRPr="00820636" w:rsidRDefault="002B5A12" w:rsidP="00620C0A">
            <w:pPr>
              <w:jc w:val="center"/>
              <w:rPr>
                <w:rFonts w:ascii="Times New Roman" w:eastAsia="Calibri" w:hAnsi="Times New Roman" w:cs="Times New Roman"/>
                <w:b/>
                <w:sz w:val="24"/>
                <w:szCs w:val="24"/>
              </w:rPr>
            </w:pPr>
            <w:r w:rsidRPr="00820636">
              <w:rPr>
                <w:rFonts w:ascii="Times New Roman" w:eastAsia="Calibri" w:hAnsi="Times New Roman" w:cs="Times New Roman"/>
                <w:b/>
                <w:sz w:val="24"/>
                <w:szCs w:val="24"/>
              </w:rPr>
              <w:t>Cronbach’s Alpha</w:t>
            </w:r>
          </w:p>
        </w:tc>
      </w:tr>
      <w:tr w:rsidR="002B5A12" w:rsidTr="00620C0A">
        <w:tc>
          <w:tcPr>
            <w:tcW w:w="1535" w:type="dxa"/>
          </w:tcPr>
          <w:p w:rsidR="002B5A12" w:rsidRPr="00650433" w:rsidRDefault="002B5A12" w:rsidP="00620C0A">
            <w:pPr>
              <w:rPr>
                <w:rFonts w:ascii="Times New Roman" w:eastAsia="Calibri" w:hAnsi="Times New Roman" w:cs="Times New Roman"/>
                <w:b/>
                <w:sz w:val="20"/>
                <w:szCs w:val="20"/>
              </w:rPr>
            </w:pPr>
            <w:r w:rsidRPr="00650433">
              <w:rPr>
                <w:rFonts w:ascii="Times New Roman" w:eastAsia="Calibri" w:hAnsi="Times New Roman" w:cs="Times New Roman"/>
                <w:b/>
                <w:sz w:val="20"/>
                <w:szCs w:val="20"/>
              </w:rPr>
              <w:t xml:space="preserve">Davranış </w:t>
            </w: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0.890</w:t>
            </w: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KD1</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3,8272</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,92559</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0.77</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15.77</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KD2</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3,8306</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1,06827</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0.82</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17.09</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KD3</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3,8671</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1,03067</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0.84</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17.96</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KD4</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3,8804</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1,07656</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0.84</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17.86</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b/>
                <w:sz w:val="20"/>
                <w:szCs w:val="20"/>
              </w:rPr>
            </w:pPr>
            <w:r w:rsidRPr="00650433">
              <w:rPr>
                <w:rFonts w:ascii="Times New Roman" w:eastAsia="Calibri" w:hAnsi="Times New Roman" w:cs="Times New Roman"/>
                <w:b/>
                <w:sz w:val="20"/>
                <w:szCs w:val="20"/>
              </w:rPr>
              <w:t>Affetme</w:t>
            </w: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0.897</w:t>
            </w: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KA1</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3,7841</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1,01483</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0.79</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16.29</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KA2</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3,6279</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1,08063</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0.82</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17.06</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KA3</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3,8704</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1,08620</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0.84</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17.99</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KA4</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3,7674</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1,04837</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0.87</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18.84</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b/>
                <w:sz w:val="20"/>
                <w:szCs w:val="20"/>
              </w:rPr>
            </w:pPr>
            <w:r w:rsidRPr="00650433">
              <w:rPr>
                <w:rFonts w:ascii="Times New Roman" w:eastAsia="Calibri" w:hAnsi="Times New Roman" w:cs="Times New Roman"/>
                <w:b/>
                <w:sz w:val="20"/>
                <w:szCs w:val="20"/>
              </w:rPr>
              <w:t>Telkin Edicilik</w:t>
            </w: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0.917</w:t>
            </w: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TEL1</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3,7774</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1,06472</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0.86</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18.65</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TEL2</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3,7708</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1,04751</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0.85</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18.08</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TEL3</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3,7841</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1,03757</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0.85</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18.30</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TEL4</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3,8239</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1,12793</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0.87</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18.86</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b/>
                <w:sz w:val="20"/>
                <w:szCs w:val="20"/>
              </w:rPr>
            </w:pPr>
            <w:r w:rsidRPr="00650433">
              <w:rPr>
                <w:rFonts w:ascii="Times New Roman" w:eastAsia="Calibri" w:hAnsi="Times New Roman" w:cs="Times New Roman"/>
                <w:b/>
                <w:sz w:val="20"/>
                <w:szCs w:val="20"/>
              </w:rPr>
              <w:t>Bireysel İlgi</w:t>
            </w: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0.936</w:t>
            </w: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lastRenderedPageBreak/>
              <w:t>BDİ1</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3,7243</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1,13154</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0.89</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19.62</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BDİ2</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3,8073</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1,10879</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0.88</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19.19</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BDİ3</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3,6844</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1,11806</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0.86</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18.60</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BDİ4</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3,7575</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1,10347</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0.91</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20.48</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b/>
                <w:sz w:val="20"/>
                <w:szCs w:val="20"/>
              </w:rPr>
            </w:pPr>
            <w:r w:rsidRPr="00650433">
              <w:rPr>
                <w:rFonts w:ascii="Times New Roman" w:eastAsia="Calibri" w:hAnsi="Times New Roman" w:cs="Times New Roman"/>
                <w:b/>
                <w:sz w:val="20"/>
                <w:szCs w:val="20"/>
              </w:rPr>
              <w:t>Zihinsel Teşvik</w:t>
            </w: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5"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0.897</w:t>
            </w: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ZT1</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3,8040</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1,00902</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0.75</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15.09</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ZT2</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3,7807</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,91566</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0.84</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17.88</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ZT3</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3,7409</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1,05165</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0.89</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19.68</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r w:rsidR="002B5A12" w:rsidTr="00620C0A">
        <w:tc>
          <w:tcPr>
            <w:tcW w:w="1535" w:type="dxa"/>
          </w:tcPr>
          <w:p w:rsidR="002B5A12" w:rsidRPr="00650433" w:rsidRDefault="002B5A12" w:rsidP="00620C0A">
            <w:pPr>
              <w:rPr>
                <w:rFonts w:ascii="Times New Roman" w:eastAsia="Calibri" w:hAnsi="Times New Roman" w:cs="Times New Roman"/>
                <w:sz w:val="20"/>
                <w:szCs w:val="20"/>
              </w:rPr>
            </w:pPr>
            <w:r w:rsidRPr="00650433">
              <w:rPr>
                <w:rFonts w:ascii="Times New Roman" w:eastAsia="Calibri" w:hAnsi="Times New Roman" w:cs="Times New Roman"/>
                <w:sz w:val="20"/>
                <w:szCs w:val="20"/>
              </w:rPr>
              <w:t>ZT4</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3,7708</w:t>
            </w:r>
          </w:p>
        </w:tc>
        <w:tc>
          <w:tcPr>
            <w:tcW w:w="1535" w:type="dxa"/>
          </w:tcPr>
          <w:p w:rsidR="002B5A12" w:rsidRPr="00650433" w:rsidRDefault="002B5A12" w:rsidP="00620C0A">
            <w:pPr>
              <w:ind w:left="60" w:right="60"/>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1,06643</w:t>
            </w:r>
          </w:p>
        </w:tc>
        <w:tc>
          <w:tcPr>
            <w:tcW w:w="1535"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0.92</w:t>
            </w:r>
          </w:p>
        </w:tc>
        <w:tc>
          <w:tcPr>
            <w:tcW w:w="1536" w:type="dxa"/>
          </w:tcPr>
          <w:p w:rsidR="002B5A12" w:rsidRPr="00650433" w:rsidRDefault="002B5A12" w:rsidP="00620C0A">
            <w:pPr>
              <w:jc w:val="center"/>
              <w:rPr>
                <w:rFonts w:ascii="Times New Roman" w:eastAsia="Calibri" w:hAnsi="Times New Roman" w:cs="Times New Roman"/>
                <w:sz w:val="20"/>
                <w:szCs w:val="20"/>
              </w:rPr>
            </w:pPr>
            <w:r w:rsidRPr="00650433">
              <w:rPr>
                <w:rFonts w:ascii="Times New Roman" w:eastAsia="Calibri" w:hAnsi="Times New Roman" w:cs="Times New Roman"/>
                <w:sz w:val="20"/>
                <w:szCs w:val="20"/>
              </w:rPr>
              <w:t>20.83</w:t>
            </w:r>
          </w:p>
        </w:tc>
        <w:tc>
          <w:tcPr>
            <w:tcW w:w="1536" w:type="dxa"/>
          </w:tcPr>
          <w:p w:rsidR="002B5A12" w:rsidRPr="00650433" w:rsidRDefault="002B5A12" w:rsidP="00620C0A">
            <w:pPr>
              <w:jc w:val="center"/>
              <w:rPr>
                <w:rFonts w:ascii="Times New Roman" w:eastAsia="Calibri" w:hAnsi="Times New Roman" w:cs="Times New Roman"/>
                <w:sz w:val="20"/>
                <w:szCs w:val="20"/>
              </w:rPr>
            </w:pPr>
          </w:p>
        </w:tc>
      </w:tr>
    </w:tbl>
    <w:p w:rsidR="002B5A12" w:rsidRPr="000E13C9" w:rsidRDefault="000E13C9" w:rsidP="002B5A12">
      <w:pPr>
        <w:rPr>
          <w:rFonts w:ascii="Times New Roman" w:eastAsia="Calibri" w:hAnsi="Times New Roman" w:cs="Times New Roman"/>
          <w:sz w:val="24"/>
          <w:szCs w:val="24"/>
        </w:rPr>
      </w:pPr>
      <w:r w:rsidRPr="000E13C9">
        <w:rPr>
          <w:rFonts w:ascii="Times New Roman" w:eastAsia="Calibri" w:hAnsi="Times New Roman" w:cs="Times New Roman"/>
          <w:sz w:val="24"/>
          <w:szCs w:val="24"/>
        </w:rPr>
        <w:t>(Tablo 4.3.’ün devamı)</w:t>
      </w:r>
    </w:p>
    <w:p w:rsidR="002B5A12" w:rsidRPr="00B4002F" w:rsidRDefault="002B5A12" w:rsidP="002B5A12">
      <w:pPr>
        <w:rPr>
          <w:rFonts w:ascii="Times New Roman" w:eastAsia="Calibri" w:hAnsi="Times New Roman" w:cs="Times New Roman"/>
          <w:sz w:val="24"/>
          <w:szCs w:val="24"/>
        </w:rPr>
      </w:pPr>
      <w:r w:rsidRPr="00B4002F">
        <w:rPr>
          <w:rFonts w:ascii="Times New Roman" w:eastAsia="Calibri" w:hAnsi="Times New Roman" w:cs="Times New Roman"/>
          <w:b/>
          <w:sz w:val="24"/>
          <w:szCs w:val="24"/>
        </w:rPr>
        <w:t>Şekil 4.2.</w:t>
      </w:r>
      <w:r w:rsidRPr="00B4002F">
        <w:rPr>
          <w:rFonts w:ascii="Times New Roman" w:eastAsia="Calibri" w:hAnsi="Times New Roman" w:cs="Times New Roman"/>
          <w:sz w:val="24"/>
          <w:szCs w:val="24"/>
        </w:rPr>
        <w:t xml:space="preserve"> Düzey Doğrulayıcı Faktör Analizi – LISREL Çözümü</w:t>
      </w:r>
    </w:p>
    <w:p w:rsidR="002B5A12" w:rsidRPr="006F5987" w:rsidRDefault="002B5A12" w:rsidP="002B5A12">
      <w:pPr>
        <w:jc w:val="center"/>
        <w:rPr>
          <w:rFonts w:ascii="Times New Roman" w:eastAsia="Calibri" w:hAnsi="Times New Roman" w:cs="Times New Roman"/>
          <w:sz w:val="24"/>
          <w:szCs w:val="24"/>
        </w:rPr>
      </w:pPr>
      <w:r>
        <w:rPr>
          <w:rFonts w:ascii="Times New Roman" w:hAnsi="Times New Roman"/>
          <w:noProof/>
          <w:sz w:val="24"/>
          <w:szCs w:val="24"/>
          <w:lang w:eastAsia="tr-TR"/>
        </w:rPr>
        <w:drawing>
          <wp:inline distT="0" distB="0" distL="0" distR="0" wp14:anchorId="577FED1A" wp14:editId="61B7E193">
            <wp:extent cx="3713480" cy="4866005"/>
            <wp:effectExtent l="0" t="0" r="127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13480" cy="4866005"/>
                    </a:xfrm>
                    <a:prstGeom prst="rect">
                      <a:avLst/>
                    </a:prstGeom>
                    <a:noFill/>
                    <a:ln>
                      <a:noFill/>
                    </a:ln>
                  </pic:spPr>
                </pic:pic>
              </a:graphicData>
            </a:graphic>
          </wp:inline>
        </w:drawing>
      </w:r>
    </w:p>
    <w:p w:rsidR="002B5A12" w:rsidRDefault="002B5A12" w:rsidP="0029393D">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Şekil 4.2.</w:t>
      </w:r>
      <w:r w:rsidRPr="00392D33">
        <w:rPr>
          <w:rFonts w:ascii="Times New Roman" w:eastAsia="Calibri" w:hAnsi="Times New Roman" w:cs="Times New Roman"/>
          <w:sz w:val="24"/>
          <w:szCs w:val="24"/>
        </w:rPr>
        <w:t xml:space="preserve"> incelendiğinde tüm maddelerin standartlaştırılmış yüklerine ilişkin t-değerlerinin 1,96’ dan büyük olduğu görülmektedir. Buda tüm maddelerin yüklerin istatistiksel olarak anlamlı olduğunu göstermektedir. Modelin uyum ölçütleri incelendiğinde ise modelin kuramsal yapısının istatistiksel olarak doğrulandı</w:t>
      </w:r>
      <w:r>
        <w:rPr>
          <w:rFonts w:ascii="Times New Roman" w:eastAsia="Calibri" w:hAnsi="Times New Roman" w:cs="Times New Roman"/>
          <w:sz w:val="24"/>
          <w:szCs w:val="24"/>
        </w:rPr>
        <w:t>ğı görülmüştür. Aşağıda Tablo 4.2.4.</w:t>
      </w:r>
      <w:r w:rsidRPr="00392D33">
        <w:rPr>
          <w:rFonts w:ascii="Times New Roman" w:eastAsia="Calibri" w:hAnsi="Times New Roman" w:cs="Times New Roman"/>
          <w:sz w:val="24"/>
          <w:szCs w:val="24"/>
        </w:rPr>
        <w:t xml:space="preserve"> de modele ilişkin uyum kriterleri verilmiştir. Buna </w:t>
      </w:r>
      <w:r w:rsidRPr="00392D33">
        <w:rPr>
          <w:rFonts w:ascii="Times New Roman" w:eastAsia="Calibri" w:hAnsi="Times New Roman" w:cs="Times New Roman"/>
          <w:sz w:val="24"/>
          <w:szCs w:val="24"/>
        </w:rPr>
        <w:lastRenderedPageBreak/>
        <w:t>göre modelin istatistiksel uyumunun oldukça iyi olduğu görülmektedir. Ayrıca ölçeğin genel güvenirliliğine ilişkin hesaplanan Cronbach’ s Alpha değeri 0,978 ve bu değer ölçeğin yüksek derecede güvenilir olduğunu göstermektedir. Tek tek faktörlerin güvenirlikleri değerlendirildiğinde yine güvenirli</w:t>
      </w:r>
      <w:r>
        <w:rPr>
          <w:rFonts w:ascii="Times New Roman" w:eastAsia="Calibri" w:hAnsi="Times New Roman" w:cs="Times New Roman"/>
          <w:sz w:val="24"/>
          <w:szCs w:val="24"/>
        </w:rPr>
        <w:t>liklerin</w:t>
      </w:r>
      <w:r w:rsidRPr="00392D33">
        <w:rPr>
          <w:rFonts w:ascii="Times New Roman" w:eastAsia="Calibri" w:hAnsi="Times New Roman" w:cs="Times New Roman"/>
          <w:sz w:val="24"/>
          <w:szCs w:val="24"/>
        </w:rPr>
        <w:t xml:space="preserve"> 0,890 ile 0,950 arasında değişmekte olduğu görülmektedir. </w:t>
      </w:r>
    </w:p>
    <w:p w:rsidR="002B5A12" w:rsidRDefault="002B5A12" w:rsidP="002B5A12">
      <w:pPr>
        <w:ind w:firstLine="709"/>
        <w:jc w:val="both"/>
        <w:rPr>
          <w:rFonts w:ascii="Times New Roman" w:eastAsia="Calibri" w:hAnsi="Times New Roman" w:cs="Times New Roman"/>
          <w:sz w:val="24"/>
          <w:szCs w:val="24"/>
        </w:rPr>
      </w:pPr>
    </w:p>
    <w:p w:rsidR="002B5A12" w:rsidRDefault="002B5A12" w:rsidP="002B5A12">
      <w:pPr>
        <w:ind w:firstLine="708"/>
        <w:jc w:val="center"/>
        <w:rPr>
          <w:rFonts w:ascii="Times New Roman" w:eastAsia="Calibri" w:hAnsi="Times New Roman" w:cs="Times New Roman"/>
          <w:b/>
          <w:sz w:val="24"/>
          <w:szCs w:val="24"/>
        </w:rPr>
      </w:pPr>
      <w:r>
        <w:rPr>
          <w:rFonts w:ascii="Times New Roman" w:eastAsia="Calibri" w:hAnsi="Times New Roman" w:cs="Times New Roman"/>
          <w:b/>
          <w:sz w:val="24"/>
          <w:szCs w:val="24"/>
        </w:rPr>
        <w:t>Tablo 4.4.</w:t>
      </w:r>
      <w:r w:rsidRPr="006B568E">
        <w:rPr>
          <w:rFonts w:ascii="Times New Roman" w:eastAsia="Calibri" w:hAnsi="Times New Roman" w:cs="Times New Roman"/>
          <w:b/>
          <w:sz w:val="24"/>
          <w:szCs w:val="24"/>
        </w:rPr>
        <w:t xml:space="preserve"> Kuramsal Modelin Uyum Ölçütleri</w:t>
      </w:r>
    </w:p>
    <w:tbl>
      <w:tblPr>
        <w:tblStyle w:val="TabloKlavuzu"/>
        <w:tblW w:w="0" w:type="auto"/>
        <w:tblInd w:w="108" w:type="dxa"/>
        <w:tblLook w:val="04A0" w:firstRow="1" w:lastRow="0" w:firstColumn="1" w:lastColumn="0" w:noHBand="0" w:noVBand="1"/>
      </w:tblPr>
      <w:tblGrid>
        <w:gridCol w:w="2036"/>
        <w:gridCol w:w="2137"/>
        <w:gridCol w:w="2291"/>
        <w:gridCol w:w="2041"/>
      </w:tblGrid>
      <w:tr w:rsidR="002B5A12" w:rsidTr="0029393D">
        <w:tc>
          <w:tcPr>
            <w:tcW w:w="2036" w:type="dxa"/>
          </w:tcPr>
          <w:p w:rsidR="002B5A12" w:rsidRPr="00392D33" w:rsidRDefault="002B5A12" w:rsidP="00620C0A">
            <w:pPr>
              <w:rPr>
                <w:rFonts w:ascii="Times New Roman" w:eastAsia="Calibri" w:hAnsi="Times New Roman" w:cs="Times New Roman"/>
                <w:b/>
                <w:sz w:val="24"/>
                <w:szCs w:val="24"/>
              </w:rPr>
            </w:pPr>
            <w:r w:rsidRPr="00392D33">
              <w:rPr>
                <w:rFonts w:ascii="Times New Roman" w:eastAsia="Calibri" w:hAnsi="Times New Roman" w:cs="Times New Roman"/>
                <w:b/>
                <w:sz w:val="24"/>
                <w:szCs w:val="24"/>
              </w:rPr>
              <w:t>Uyum Ölçüsü</w:t>
            </w:r>
          </w:p>
        </w:tc>
        <w:tc>
          <w:tcPr>
            <w:tcW w:w="2137" w:type="dxa"/>
          </w:tcPr>
          <w:p w:rsidR="002B5A12" w:rsidRPr="00392D33" w:rsidRDefault="002B5A12" w:rsidP="00620C0A">
            <w:pPr>
              <w:jc w:val="center"/>
              <w:rPr>
                <w:rFonts w:ascii="Times New Roman" w:eastAsia="Calibri" w:hAnsi="Times New Roman" w:cs="Times New Roman"/>
                <w:b/>
                <w:sz w:val="24"/>
                <w:szCs w:val="24"/>
              </w:rPr>
            </w:pPr>
            <w:r w:rsidRPr="00392D33">
              <w:rPr>
                <w:rFonts w:ascii="Times New Roman" w:eastAsia="Calibri" w:hAnsi="Times New Roman" w:cs="Times New Roman"/>
                <w:b/>
                <w:sz w:val="24"/>
                <w:szCs w:val="24"/>
              </w:rPr>
              <w:t>Model</w:t>
            </w:r>
          </w:p>
        </w:tc>
        <w:tc>
          <w:tcPr>
            <w:tcW w:w="2291" w:type="dxa"/>
          </w:tcPr>
          <w:p w:rsidR="002B5A12" w:rsidRPr="00392D33" w:rsidRDefault="002B5A12" w:rsidP="00620C0A">
            <w:pPr>
              <w:jc w:val="center"/>
              <w:rPr>
                <w:rFonts w:ascii="Times New Roman" w:eastAsia="Calibri" w:hAnsi="Times New Roman" w:cs="Times New Roman"/>
                <w:b/>
                <w:sz w:val="24"/>
                <w:szCs w:val="24"/>
              </w:rPr>
            </w:pPr>
            <w:r w:rsidRPr="00392D33">
              <w:rPr>
                <w:rFonts w:ascii="Times New Roman" w:eastAsia="Calibri" w:hAnsi="Times New Roman" w:cs="Times New Roman"/>
                <w:b/>
                <w:sz w:val="24"/>
                <w:szCs w:val="24"/>
              </w:rPr>
              <w:t>Kriter</w:t>
            </w:r>
          </w:p>
        </w:tc>
        <w:tc>
          <w:tcPr>
            <w:tcW w:w="2041" w:type="dxa"/>
          </w:tcPr>
          <w:p w:rsidR="002B5A12" w:rsidRPr="00392D33" w:rsidRDefault="002B5A12" w:rsidP="00620C0A">
            <w:pPr>
              <w:jc w:val="center"/>
              <w:rPr>
                <w:rFonts w:ascii="Times New Roman" w:eastAsia="Calibri" w:hAnsi="Times New Roman" w:cs="Times New Roman"/>
                <w:b/>
                <w:sz w:val="24"/>
                <w:szCs w:val="24"/>
              </w:rPr>
            </w:pPr>
            <w:r w:rsidRPr="00392D33">
              <w:rPr>
                <w:rFonts w:ascii="Times New Roman" w:eastAsia="Calibri" w:hAnsi="Times New Roman" w:cs="Times New Roman"/>
                <w:b/>
                <w:sz w:val="24"/>
                <w:szCs w:val="24"/>
              </w:rPr>
              <w:t>Sonuç</w:t>
            </w:r>
          </w:p>
        </w:tc>
      </w:tr>
      <w:tr w:rsidR="002B5A12" w:rsidTr="0029393D">
        <w:tc>
          <w:tcPr>
            <w:tcW w:w="2036" w:type="dxa"/>
            <w:vAlign w:val="center"/>
          </w:tcPr>
          <w:p w:rsidR="002B5A12" w:rsidRPr="00BD5855" w:rsidRDefault="002B5A12" w:rsidP="00620C0A">
            <w:pPr>
              <w:rPr>
                <w:rFonts w:ascii="Times New Roman" w:eastAsia="Calibri" w:hAnsi="Times New Roman" w:cs="Times New Roman"/>
                <w:sz w:val="20"/>
                <w:szCs w:val="20"/>
              </w:rPr>
            </w:pPr>
            <w:r w:rsidRPr="00BD5855">
              <w:rPr>
                <w:rFonts w:ascii="Times New Roman" w:eastAsia="Calibri" w:hAnsi="Times New Roman" w:cs="Times New Roman"/>
                <w:position w:val="-18"/>
                <w:sz w:val="20"/>
                <w:szCs w:val="20"/>
              </w:rPr>
              <w:object w:dxaOrig="620" w:dyaOrig="560">
                <v:shape id="_x0000_i1028" type="#_x0000_t75" style="width:31.15pt;height:29pt" o:ole="">
                  <v:imagedata r:id="rId19" o:title=""/>
                </v:shape>
                <o:OLEObject Type="Embed" ProgID="Equation.DSMT4" ShapeID="_x0000_i1028" DrawAspect="Content" ObjectID="_1437896560" r:id="rId20"/>
              </w:object>
            </w:r>
          </w:p>
        </w:tc>
        <w:tc>
          <w:tcPr>
            <w:tcW w:w="2137" w:type="dxa"/>
            <w:vAlign w:val="center"/>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3,17</w:t>
            </w:r>
          </w:p>
        </w:tc>
        <w:tc>
          <w:tcPr>
            <w:tcW w:w="2291" w:type="dxa"/>
            <w:vAlign w:val="center"/>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position w:val="-18"/>
                <w:sz w:val="20"/>
                <w:szCs w:val="20"/>
              </w:rPr>
              <w:object w:dxaOrig="1340" w:dyaOrig="560">
                <v:shape id="_x0000_i1029" type="#_x0000_t75" style="width:66.65pt;height:29pt" o:ole="">
                  <v:imagedata r:id="rId21" o:title=""/>
                </v:shape>
                <o:OLEObject Type="Embed" ProgID="Equation.DSMT4" ShapeID="_x0000_i1029" DrawAspect="Content" ObjectID="_1437896561" r:id="rId22"/>
              </w:object>
            </w:r>
          </w:p>
        </w:tc>
        <w:tc>
          <w:tcPr>
            <w:tcW w:w="2041" w:type="dxa"/>
            <w:vAlign w:val="center"/>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Kabul Edilebilir Uyum</w:t>
            </w:r>
          </w:p>
        </w:tc>
      </w:tr>
      <w:tr w:rsidR="002B5A12" w:rsidTr="0029393D">
        <w:tc>
          <w:tcPr>
            <w:tcW w:w="2036" w:type="dxa"/>
          </w:tcPr>
          <w:p w:rsidR="002B5A12" w:rsidRPr="00BD5855" w:rsidRDefault="002B5A12" w:rsidP="00620C0A">
            <w:pPr>
              <w:jc w:val="both"/>
              <w:rPr>
                <w:rFonts w:ascii="Times New Roman" w:eastAsia="Calibri" w:hAnsi="Times New Roman" w:cs="Times New Roman"/>
                <w:sz w:val="20"/>
                <w:szCs w:val="20"/>
              </w:rPr>
            </w:pPr>
            <w:r w:rsidRPr="00BD5855">
              <w:rPr>
                <w:rFonts w:ascii="Times New Roman" w:eastAsia="Calibri" w:hAnsi="Times New Roman" w:cs="Times New Roman"/>
                <w:sz w:val="20"/>
                <w:szCs w:val="20"/>
              </w:rPr>
              <w:t>RMSEA</w:t>
            </w:r>
          </w:p>
        </w:tc>
        <w:tc>
          <w:tcPr>
            <w:tcW w:w="2137"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0,05</w:t>
            </w:r>
          </w:p>
        </w:tc>
        <w:tc>
          <w:tcPr>
            <w:tcW w:w="2291"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position w:val="-6"/>
                <w:sz w:val="20"/>
                <w:szCs w:val="20"/>
              </w:rPr>
              <w:object w:dxaOrig="1840" w:dyaOrig="279">
                <v:shape id="_x0000_i1030" type="#_x0000_t75" style="width:92.4pt;height:13.95pt" o:ole="">
                  <v:imagedata r:id="rId23" o:title=""/>
                </v:shape>
                <o:OLEObject Type="Embed" ProgID="Equation.DSMT4" ShapeID="_x0000_i1030" DrawAspect="Content" ObjectID="_1437896562" r:id="rId24"/>
              </w:object>
            </w:r>
          </w:p>
        </w:tc>
        <w:tc>
          <w:tcPr>
            <w:tcW w:w="2041"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İyi Uyum</w:t>
            </w:r>
          </w:p>
        </w:tc>
      </w:tr>
      <w:tr w:rsidR="002B5A12" w:rsidTr="0029393D">
        <w:tc>
          <w:tcPr>
            <w:tcW w:w="2036" w:type="dxa"/>
          </w:tcPr>
          <w:p w:rsidR="002B5A12" w:rsidRPr="00BD5855" w:rsidRDefault="002B5A12" w:rsidP="00620C0A">
            <w:pPr>
              <w:jc w:val="both"/>
              <w:rPr>
                <w:rFonts w:ascii="Times New Roman" w:eastAsia="Calibri" w:hAnsi="Times New Roman" w:cs="Times New Roman"/>
                <w:sz w:val="20"/>
                <w:szCs w:val="20"/>
              </w:rPr>
            </w:pPr>
            <w:r w:rsidRPr="00BD5855">
              <w:rPr>
                <w:rFonts w:ascii="Times New Roman" w:eastAsia="Calibri" w:hAnsi="Times New Roman" w:cs="Times New Roman"/>
                <w:sz w:val="20"/>
                <w:szCs w:val="20"/>
              </w:rPr>
              <w:t>NFI</w:t>
            </w:r>
          </w:p>
        </w:tc>
        <w:tc>
          <w:tcPr>
            <w:tcW w:w="2137"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0,98</w:t>
            </w:r>
          </w:p>
        </w:tc>
        <w:tc>
          <w:tcPr>
            <w:tcW w:w="2291"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position w:val="-10"/>
                <w:sz w:val="20"/>
                <w:szCs w:val="20"/>
              </w:rPr>
              <w:object w:dxaOrig="1800" w:dyaOrig="320">
                <v:shape id="_x0000_i1031" type="#_x0000_t75" style="width:90.25pt;height:16.1pt" o:ole="">
                  <v:imagedata r:id="rId25" o:title=""/>
                </v:shape>
                <o:OLEObject Type="Embed" ProgID="Equation.DSMT4" ShapeID="_x0000_i1031" DrawAspect="Content" ObjectID="_1437896563" r:id="rId26"/>
              </w:object>
            </w:r>
          </w:p>
        </w:tc>
        <w:tc>
          <w:tcPr>
            <w:tcW w:w="2041"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İyi Uyum</w:t>
            </w:r>
          </w:p>
        </w:tc>
      </w:tr>
      <w:tr w:rsidR="002B5A12" w:rsidTr="0029393D">
        <w:tc>
          <w:tcPr>
            <w:tcW w:w="2036" w:type="dxa"/>
          </w:tcPr>
          <w:p w:rsidR="002B5A12" w:rsidRPr="00BD5855" w:rsidRDefault="002B5A12" w:rsidP="00620C0A">
            <w:pPr>
              <w:jc w:val="both"/>
              <w:rPr>
                <w:rFonts w:ascii="Times New Roman" w:eastAsia="Calibri" w:hAnsi="Times New Roman" w:cs="Times New Roman"/>
                <w:sz w:val="20"/>
                <w:szCs w:val="20"/>
              </w:rPr>
            </w:pPr>
            <w:r w:rsidRPr="00BD5855">
              <w:rPr>
                <w:rFonts w:ascii="Times New Roman" w:eastAsia="Calibri" w:hAnsi="Times New Roman" w:cs="Times New Roman"/>
                <w:sz w:val="20"/>
                <w:szCs w:val="20"/>
              </w:rPr>
              <w:t>NNFI</w:t>
            </w:r>
          </w:p>
        </w:tc>
        <w:tc>
          <w:tcPr>
            <w:tcW w:w="2137"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0,99</w:t>
            </w:r>
          </w:p>
        </w:tc>
        <w:tc>
          <w:tcPr>
            <w:tcW w:w="2291"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position w:val="-10"/>
                <w:sz w:val="20"/>
                <w:szCs w:val="20"/>
              </w:rPr>
              <w:object w:dxaOrig="1980" w:dyaOrig="320">
                <v:shape id="_x0000_i1032" type="#_x0000_t75" style="width:98.85pt;height:16.1pt" o:ole="">
                  <v:imagedata r:id="rId27" o:title=""/>
                </v:shape>
                <o:OLEObject Type="Embed" ProgID="Equation.DSMT4" ShapeID="_x0000_i1032" DrawAspect="Content" ObjectID="_1437896564" r:id="rId28"/>
              </w:object>
            </w:r>
          </w:p>
        </w:tc>
        <w:tc>
          <w:tcPr>
            <w:tcW w:w="2041"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İyi Uyum</w:t>
            </w:r>
          </w:p>
        </w:tc>
      </w:tr>
      <w:tr w:rsidR="002B5A12" w:rsidTr="0029393D">
        <w:tc>
          <w:tcPr>
            <w:tcW w:w="2036" w:type="dxa"/>
          </w:tcPr>
          <w:p w:rsidR="002B5A12" w:rsidRPr="00BD5855" w:rsidRDefault="002B5A12" w:rsidP="00620C0A">
            <w:pPr>
              <w:jc w:val="both"/>
              <w:rPr>
                <w:rFonts w:ascii="Times New Roman" w:eastAsia="Calibri" w:hAnsi="Times New Roman" w:cs="Times New Roman"/>
                <w:sz w:val="20"/>
                <w:szCs w:val="20"/>
              </w:rPr>
            </w:pPr>
            <w:r w:rsidRPr="00BD5855">
              <w:rPr>
                <w:rFonts w:ascii="Times New Roman" w:eastAsia="Calibri" w:hAnsi="Times New Roman" w:cs="Times New Roman"/>
                <w:sz w:val="20"/>
                <w:szCs w:val="20"/>
              </w:rPr>
              <w:t>CFI</w:t>
            </w:r>
          </w:p>
        </w:tc>
        <w:tc>
          <w:tcPr>
            <w:tcW w:w="2137"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0,98</w:t>
            </w:r>
          </w:p>
        </w:tc>
        <w:tc>
          <w:tcPr>
            <w:tcW w:w="2291"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position w:val="-10"/>
                <w:sz w:val="20"/>
                <w:szCs w:val="20"/>
              </w:rPr>
              <w:object w:dxaOrig="1780" w:dyaOrig="320">
                <v:shape id="_x0000_i1033" type="#_x0000_t75" style="width:89.2pt;height:16.1pt" o:ole="">
                  <v:imagedata r:id="rId29" o:title=""/>
                </v:shape>
                <o:OLEObject Type="Embed" ProgID="Equation.DSMT4" ShapeID="_x0000_i1033" DrawAspect="Content" ObjectID="_1437896565" r:id="rId30"/>
              </w:object>
            </w:r>
          </w:p>
        </w:tc>
        <w:tc>
          <w:tcPr>
            <w:tcW w:w="2041"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İyi Uyum</w:t>
            </w:r>
          </w:p>
        </w:tc>
      </w:tr>
      <w:tr w:rsidR="002B5A12" w:rsidTr="0029393D">
        <w:tc>
          <w:tcPr>
            <w:tcW w:w="2036" w:type="dxa"/>
          </w:tcPr>
          <w:p w:rsidR="002B5A12" w:rsidRPr="00BD5855" w:rsidRDefault="002B5A12" w:rsidP="00620C0A">
            <w:pPr>
              <w:jc w:val="both"/>
              <w:rPr>
                <w:rFonts w:ascii="Times New Roman" w:eastAsia="Calibri" w:hAnsi="Times New Roman" w:cs="Times New Roman"/>
                <w:sz w:val="20"/>
                <w:szCs w:val="20"/>
              </w:rPr>
            </w:pPr>
            <w:r w:rsidRPr="00BD5855">
              <w:rPr>
                <w:rFonts w:ascii="Times New Roman" w:eastAsia="Calibri" w:hAnsi="Times New Roman" w:cs="Times New Roman"/>
                <w:sz w:val="20"/>
                <w:szCs w:val="20"/>
              </w:rPr>
              <w:t>GFI</w:t>
            </w:r>
          </w:p>
        </w:tc>
        <w:tc>
          <w:tcPr>
            <w:tcW w:w="2137"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0,95</w:t>
            </w:r>
          </w:p>
        </w:tc>
        <w:tc>
          <w:tcPr>
            <w:tcW w:w="2291"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position w:val="-10"/>
                <w:sz w:val="20"/>
                <w:szCs w:val="20"/>
              </w:rPr>
              <w:object w:dxaOrig="1800" w:dyaOrig="320">
                <v:shape id="_x0000_i1034" type="#_x0000_t75" style="width:90.25pt;height:16.1pt" o:ole="">
                  <v:imagedata r:id="rId31" o:title=""/>
                </v:shape>
                <o:OLEObject Type="Embed" ProgID="Equation.DSMT4" ShapeID="_x0000_i1034" DrawAspect="Content" ObjectID="_1437896566" r:id="rId32"/>
              </w:object>
            </w:r>
          </w:p>
        </w:tc>
        <w:tc>
          <w:tcPr>
            <w:tcW w:w="2041" w:type="dxa"/>
          </w:tcPr>
          <w:p w:rsidR="002B5A12" w:rsidRPr="00BD5855" w:rsidRDefault="002B5A12" w:rsidP="00620C0A">
            <w:pPr>
              <w:jc w:val="center"/>
              <w:rPr>
                <w:rFonts w:ascii="Times New Roman" w:eastAsia="Calibri" w:hAnsi="Times New Roman" w:cs="Times New Roman"/>
                <w:sz w:val="20"/>
                <w:szCs w:val="20"/>
              </w:rPr>
            </w:pPr>
            <w:r w:rsidRPr="00BD5855">
              <w:rPr>
                <w:rFonts w:ascii="Times New Roman" w:eastAsia="Calibri" w:hAnsi="Times New Roman" w:cs="Times New Roman"/>
                <w:sz w:val="20"/>
                <w:szCs w:val="20"/>
              </w:rPr>
              <w:t>İyi Uyum</w:t>
            </w:r>
          </w:p>
        </w:tc>
      </w:tr>
    </w:tbl>
    <w:p w:rsidR="002B5A12" w:rsidRPr="006B568E" w:rsidRDefault="002B5A12" w:rsidP="002B5A12">
      <w:pPr>
        <w:ind w:firstLine="708"/>
        <w:jc w:val="both"/>
        <w:rPr>
          <w:rFonts w:ascii="Times New Roman" w:eastAsia="Calibri" w:hAnsi="Times New Roman" w:cs="Times New Roman"/>
          <w:b/>
          <w:sz w:val="24"/>
          <w:szCs w:val="24"/>
        </w:rPr>
      </w:pPr>
    </w:p>
    <w:p w:rsidR="002B5A12" w:rsidRDefault="002B5A12" w:rsidP="002B5A12">
      <w:pPr>
        <w:ind w:firstLine="709"/>
        <w:jc w:val="both"/>
        <w:rPr>
          <w:rFonts w:ascii="Times New Roman" w:eastAsia="Calibri" w:hAnsi="Times New Roman" w:cs="Times New Roman"/>
          <w:sz w:val="24"/>
          <w:szCs w:val="24"/>
        </w:rPr>
      </w:pPr>
      <w:r w:rsidRPr="00392D33">
        <w:rPr>
          <w:rFonts w:ascii="Times New Roman" w:eastAsia="Calibri" w:hAnsi="Times New Roman" w:cs="Times New Roman"/>
          <w:sz w:val="24"/>
          <w:szCs w:val="24"/>
        </w:rPr>
        <w:t>II. düzey faktör analizi so</w:t>
      </w:r>
      <w:r>
        <w:rPr>
          <w:rFonts w:ascii="Times New Roman" w:eastAsia="Calibri" w:hAnsi="Times New Roman" w:cs="Times New Roman"/>
          <w:sz w:val="24"/>
          <w:szCs w:val="24"/>
        </w:rPr>
        <w:t>nuçları aşağıda yer alan Şekil 4,5.</w:t>
      </w:r>
      <w:r w:rsidRPr="00392D33">
        <w:rPr>
          <w:rFonts w:ascii="Times New Roman" w:eastAsia="Calibri" w:hAnsi="Times New Roman" w:cs="Times New Roman"/>
          <w:sz w:val="24"/>
          <w:szCs w:val="24"/>
        </w:rPr>
        <w:t xml:space="preserve">’ te verilmiştir. Dönüşümcü liderliği açıkladığı varsayılan 5 boyutun etkileri aşağıda gösterilmiştir. </w:t>
      </w:r>
    </w:p>
    <w:p w:rsidR="002B5A12" w:rsidRDefault="002B5A12"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5D6B03" w:rsidRDefault="005D6B03" w:rsidP="002B5A12">
      <w:pPr>
        <w:ind w:firstLine="709"/>
        <w:jc w:val="both"/>
        <w:rPr>
          <w:rFonts w:ascii="Times New Roman" w:eastAsia="Calibri" w:hAnsi="Times New Roman" w:cs="Times New Roman"/>
          <w:sz w:val="24"/>
          <w:szCs w:val="24"/>
        </w:rPr>
      </w:pPr>
    </w:p>
    <w:p w:rsidR="002B5A12" w:rsidRPr="00392D33" w:rsidRDefault="002B5A12" w:rsidP="002B5A12">
      <w:pPr>
        <w:jc w:val="center"/>
        <w:rPr>
          <w:rFonts w:ascii="Times New Roman" w:eastAsia="Calibri" w:hAnsi="Times New Roman" w:cs="Times New Roman"/>
          <w:sz w:val="24"/>
          <w:szCs w:val="24"/>
        </w:rPr>
      </w:pPr>
      <w:r w:rsidRPr="00B1217A">
        <w:rPr>
          <w:rFonts w:ascii="Times New Roman" w:eastAsia="Calibri" w:hAnsi="Times New Roman" w:cs="Times New Roman"/>
          <w:b/>
          <w:sz w:val="24"/>
          <w:szCs w:val="24"/>
        </w:rPr>
        <w:lastRenderedPageBreak/>
        <w:t xml:space="preserve">Şekil </w:t>
      </w:r>
      <w:r>
        <w:rPr>
          <w:rFonts w:ascii="Times New Roman" w:eastAsia="Calibri" w:hAnsi="Times New Roman" w:cs="Times New Roman"/>
          <w:b/>
          <w:sz w:val="24"/>
          <w:szCs w:val="24"/>
        </w:rPr>
        <w:t>4.3</w:t>
      </w:r>
      <w:r w:rsidRPr="00B1217A">
        <w:rPr>
          <w:rFonts w:ascii="Times New Roman" w:eastAsia="Calibri" w:hAnsi="Times New Roman" w:cs="Times New Roman"/>
          <w:b/>
          <w:sz w:val="24"/>
          <w:szCs w:val="24"/>
        </w:rPr>
        <w:t>.</w:t>
      </w:r>
      <w:r w:rsidRPr="00392D33">
        <w:rPr>
          <w:rFonts w:ascii="Times New Roman" w:eastAsia="Calibri" w:hAnsi="Times New Roman" w:cs="Times New Roman"/>
          <w:sz w:val="24"/>
          <w:szCs w:val="24"/>
        </w:rPr>
        <w:t xml:space="preserve"> Düzey Faktör Analizi</w:t>
      </w:r>
    </w:p>
    <w:p w:rsidR="002B5A12" w:rsidRDefault="002B5A12" w:rsidP="002B5A12">
      <w:pPr>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tr-TR"/>
        </w:rPr>
        <w:drawing>
          <wp:inline distT="0" distB="0" distL="0" distR="0" wp14:anchorId="5D5DD3D7" wp14:editId="7394D6B0">
            <wp:extent cx="4763135" cy="4436745"/>
            <wp:effectExtent l="19050" t="19050" r="18415" b="20955"/>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63135" cy="4436745"/>
                    </a:xfrm>
                    <a:prstGeom prst="rect">
                      <a:avLst/>
                    </a:prstGeom>
                    <a:noFill/>
                    <a:ln w="6350" cmpd="sng">
                      <a:solidFill>
                        <a:srgbClr val="000000"/>
                      </a:solidFill>
                      <a:miter lim="800000"/>
                      <a:headEnd/>
                      <a:tailEnd/>
                    </a:ln>
                    <a:effectLst/>
                  </pic:spPr>
                </pic:pic>
              </a:graphicData>
            </a:graphic>
          </wp:inline>
        </w:drawing>
      </w:r>
    </w:p>
    <w:p w:rsidR="002B5A12" w:rsidRPr="00392D33" w:rsidRDefault="002B5A12" w:rsidP="002B5A12">
      <w:pPr>
        <w:jc w:val="center"/>
        <w:rPr>
          <w:rFonts w:ascii="Times New Roman" w:eastAsia="Calibri" w:hAnsi="Times New Roman" w:cs="Times New Roman"/>
          <w:sz w:val="24"/>
          <w:szCs w:val="24"/>
        </w:rPr>
      </w:pPr>
    </w:p>
    <w:p w:rsidR="002B5A12" w:rsidRPr="00392D33" w:rsidRDefault="002B5A12" w:rsidP="002B5A12">
      <w:pPr>
        <w:ind w:firstLine="709"/>
        <w:jc w:val="both"/>
        <w:rPr>
          <w:rFonts w:ascii="Times New Roman" w:eastAsia="Calibri" w:hAnsi="Times New Roman" w:cs="Times New Roman"/>
          <w:sz w:val="24"/>
          <w:szCs w:val="24"/>
        </w:rPr>
      </w:pPr>
      <w:r w:rsidRPr="00392D33">
        <w:rPr>
          <w:rFonts w:ascii="Times New Roman" w:eastAsia="Calibri" w:hAnsi="Times New Roman" w:cs="Times New Roman"/>
          <w:sz w:val="24"/>
          <w:szCs w:val="24"/>
        </w:rPr>
        <w:t>Modelin eşitlikleri ve latent değişkenler arasındaki ilişkiler Tablo 4</w:t>
      </w:r>
      <w:r>
        <w:rPr>
          <w:rFonts w:ascii="Times New Roman" w:eastAsia="Calibri" w:hAnsi="Times New Roman" w:cs="Times New Roman"/>
          <w:sz w:val="24"/>
          <w:szCs w:val="24"/>
        </w:rPr>
        <w:t>.4</w:t>
      </w:r>
      <w:r w:rsidRPr="00392D33">
        <w:rPr>
          <w:rFonts w:ascii="Times New Roman" w:eastAsia="Calibri" w:hAnsi="Times New Roman" w:cs="Times New Roman"/>
          <w:sz w:val="24"/>
          <w:szCs w:val="24"/>
        </w:rPr>
        <w:t xml:space="preserve">’ te verilmiştir. </w:t>
      </w:r>
    </w:p>
    <w:p w:rsidR="002B5A12" w:rsidRPr="00392D33" w:rsidRDefault="002B5A12" w:rsidP="002B5A12">
      <w:pPr>
        <w:ind w:firstLine="709"/>
        <w:jc w:val="both"/>
        <w:rPr>
          <w:rFonts w:ascii="Times New Roman" w:eastAsia="Calibri" w:hAnsi="Times New Roman" w:cs="Times New Roman"/>
          <w:sz w:val="24"/>
          <w:szCs w:val="24"/>
        </w:rPr>
      </w:pPr>
      <w:r w:rsidRPr="00392D33">
        <w:rPr>
          <w:rFonts w:ascii="Times New Roman" w:eastAsia="Calibri" w:hAnsi="Times New Roman" w:cs="Times New Roman"/>
          <w:sz w:val="24"/>
          <w:szCs w:val="24"/>
        </w:rPr>
        <w:t xml:space="preserve">Araştırma hipotezleri: </w:t>
      </w:r>
    </w:p>
    <w:p w:rsidR="002B5A12" w:rsidRPr="00392D33" w:rsidRDefault="002B5A12" w:rsidP="002B5A12">
      <w:pPr>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2F573C">
        <w:rPr>
          <w:rFonts w:ascii="Times New Roman" w:eastAsia="Calibri" w:hAnsi="Times New Roman" w:cs="Times New Roman"/>
          <w:b/>
          <w:sz w:val="24"/>
          <w:szCs w:val="24"/>
        </w:rPr>
        <w:t>H1</w:t>
      </w:r>
      <w:r w:rsidRPr="00392D33">
        <w:rPr>
          <w:rFonts w:ascii="Times New Roman" w:eastAsia="Calibri" w:hAnsi="Times New Roman" w:cs="Times New Roman"/>
          <w:sz w:val="24"/>
          <w:szCs w:val="24"/>
        </w:rPr>
        <w:t>: Zihinsel Teşvik ile dönüşümcü liderlik arasında pozitif bir ilişki vardır.</w:t>
      </w:r>
    </w:p>
    <w:p w:rsidR="002B5A12" w:rsidRPr="00392D33" w:rsidRDefault="002B5A12" w:rsidP="002B5A12">
      <w:pPr>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2F573C">
        <w:rPr>
          <w:rFonts w:ascii="Times New Roman" w:eastAsia="Calibri" w:hAnsi="Times New Roman" w:cs="Times New Roman"/>
          <w:b/>
          <w:sz w:val="24"/>
          <w:szCs w:val="24"/>
        </w:rPr>
        <w:t>H2</w:t>
      </w:r>
      <w:r w:rsidRPr="00392D33">
        <w:rPr>
          <w:rFonts w:ascii="Times New Roman" w:eastAsia="Calibri" w:hAnsi="Times New Roman" w:cs="Times New Roman"/>
          <w:sz w:val="24"/>
          <w:szCs w:val="24"/>
        </w:rPr>
        <w:t xml:space="preserve">: Karizma-Davranış ile dönüşümcü liderlik arasında pozitif bir ilişki vardır. </w:t>
      </w:r>
    </w:p>
    <w:p w:rsidR="002B5A12" w:rsidRPr="00392D33" w:rsidRDefault="002B5A12" w:rsidP="002B5A12">
      <w:pPr>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2F573C">
        <w:rPr>
          <w:rFonts w:ascii="Times New Roman" w:eastAsia="Calibri" w:hAnsi="Times New Roman" w:cs="Times New Roman"/>
          <w:b/>
          <w:sz w:val="24"/>
          <w:szCs w:val="24"/>
        </w:rPr>
        <w:t>H3:</w:t>
      </w:r>
      <w:r w:rsidRPr="00392D33">
        <w:rPr>
          <w:rFonts w:ascii="Times New Roman" w:eastAsia="Calibri" w:hAnsi="Times New Roman" w:cs="Times New Roman"/>
          <w:sz w:val="24"/>
          <w:szCs w:val="24"/>
        </w:rPr>
        <w:t xml:space="preserve"> Telkin Edici Liderlik ile dönüşümcü liderlik arasında pozitif bir ilişki vardır.</w:t>
      </w:r>
    </w:p>
    <w:p w:rsidR="002B5A12" w:rsidRPr="00392D33" w:rsidRDefault="002B5A12" w:rsidP="002B5A12">
      <w:pPr>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2F573C">
        <w:rPr>
          <w:rFonts w:ascii="Times New Roman" w:eastAsia="Calibri" w:hAnsi="Times New Roman" w:cs="Times New Roman"/>
          <w:b/>
          <w:sz w:val="24"/>
          <w:szCs w:val="24"/>
        </w:rPr>
        <w:t>H4:</w:t>
      </w:r>
      <w:r w:rsidRPr="00392D33">
        <w:rPr>
          <w:rFonts w:ascii="Times New Roman" w:eastAsia="Calibri" w:hAnsi="Times New Roman" w:cs="Times New Roman"/>
          <w:sz w:val="24"/>
          <w:szCs w:val="24"/>
        </w:rPr>
        <w:t xml:space="preserve"> Bireysel Düzeyde İlgi ile dönüşümcü liderlik arasında pozitif bir ilişki vardır.</w:t>
      </w:r>
    </w:p>
    <w:p w:rsidR="002B5A12" w:rsidRPr="00392D33" w:rsidRDefault="002B5A12" w:rsidP="002B5A12">
      <w:pPr>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2F573C">
        <w:rPr>
          <w:rFonts w:ascii="Times New Roman" w:eastAsia="Calibri" w:hAnsi="Times New Roman" w:cs="Times New Roman"/>
          <w:b/>
          <w:sz w:val="24"/>
          <w:szCs w:val="24"/>
        </w:rPr>
        <w:t>H5:</w:t>
      </w:r>
      <w:r w:rsidRPr="00392D33">
        <w:rPr>
          <w:rFonts w:ascii="Times New Roman" w:eastAsia="Calibri" w:hAnsi="Times New Roman" w:cs="Times New Roman"/>
          <w:sz w:val="24"/>
          <w:szCs w:val="24"/>
        </w:rPr>
        <w:t xml:space="preserve"> Karizma -Atfetme ile dönüşümcü liderlik arasında pozitif bir ilişki vardır.</w:t>
      </w:r>
    </w:p>
    <w:p w:rsidR="002B5A12" w:rsidRDefault="002B5A12" w:rsidP="002B5A12">
      <w:pPr>
        <w:ind w:firstLine="709"/>
        <w:jc w:val="both"/>
        <w:rPr>
          <w:rFonts w:ascii="Times New Roman" w:eastAsia="Calibri" w:hAnsi="Times New Roman" w:cs="Times New Roman"/>
          <w:sz w:val="24"/>
          <w:szCs w:val="24"/>
        </w:rPr>
      </w:pPr>
      <w:r w:rsidRPr="00392D33">
        <w:rPr>
          <w:rFonts w:ascii="Times New Roman" w:eastAsia="Calibri" w:hAnsi="Times New Roman" w:cs="Times New Roman"/>
          <w:sz w:val="24"/>
          <w:szCs w:val="24"/>
        </w:rPr>
        <w:t xml:space="preserve">Araştırma hipotezlerinin tamamı model kapsamında doğrulanmıştır. Tablo 3 incelendiğinde yapısal katsayılara ilişkin elde edilen tüm t-değerleri 1,96 kritik değerinden daha büyük olduğu görülmektedir. Buda yapısal katsayıların tümünün </w:t>
      </w:r>
      <w:r w:rsidRPr="00392D33">
        <w:rPr>
          <w:rFonts w:ascii="Times New Roman" w:eastAsia="Calibri" w:hAnsi="Times New Roman" w:cs="Times New Roman"/>
          <w:sz w:val="24"/>
          <w:szCs w:val="24"/>
        </w:rPr>
        <w:lastRenderedPageBreak/>
        <w:t>anlamlı olduğunu göstermektedir.  Karizma davranış latent değişkeni ile dönüşümcü liderlik arasında pozitif yönde istatistiksel olarak anlamlı bir ilişki bulunmuştur (0,99). Dönüşümcü liderlik alt boyutlarının tümünün istatistiksel olarak yüksek derecede bu kavramı açıkladığı belirlenmiştir</w:t>
      </w:r>
      <w:r>
        <w:rPr>
          <w:rFonts w:ascii="Times New Roman" w:eastAsia="Calibri" w:hAnsi="Times New Roman" w:cs="Times New Roman"/>
          <w:sz w:val="24"/>
          <w:szCs w:val="24"/>
        </w:rPr>
        <w:t>.</w:t>
      </w:r>
    </w:p>
    <w:p w:rsidR="002B5A12" w:rsidRDefault="002B5A12" w:rsidP="002B5A12">
      <w:pPr>
        <w:spacing w:line="240" w:lineRule="auto"/>
        <w:ind w:firstLine="709"/>
        <w:jc w:val="both"/>
        <w:rPr>
          <w:rFonts w:ascii="Times New Roman" w:eastAsia="Calibri" w:hAnsi="Times New Roman" w:cs="Times New Roman"/>
          <w:sz w:val="24"/>
          <w:szCs w:val="24"/>
        </w:rPr>
      </w:pPr>
    </w:p>
    <w:p w:rsidR="002B5A12" w:rsidRPr="00CC0AC8" w:rsidRDefault="002B5A12" w:rsidP="002B5A12">
      <w:pPr>
        <w:spacing w:line="240" w:lineRule="auto"/>
        <w:jc w:val="center"/>
        <w:rPr>
          <w:rFonts w:ascii="Times New Roman" w:eastAsia="Calibri" w:hAnsi="Times New Roman" w:cs="Times New Roman"/>
          <w:b/>
          <w:bCs/>
          <w:color w:val="000000"/>
          <w:position w:val="-4"/>
          <w:sz w:val="24"/>
          <w:szCs w:val="24"/>
        </w:rPr>
      </w:pPr>
      <w:r w:rsidRPr="006B568E">
        <w:rPr>
          <w:rFonts w:ascii="Times New Roman" w:eastAsia="Calibri" w:hAnsi="Times New Roman" w:cs="Times New Roman"/>
          <w:b/>
          <w:bCs/>
          <w:color w:val="000000"/>
          <w:sz w:val="24"/>
          <w:szCs w:val="24"/>
        </w:rPr>
        <w:t>Tablo 4</w:t>
      </w:r>
      <w:r>
        <w:rPr>
          <w:rFonts w:ascii="Times New Roman" w:eastAsia="Calibri" w:hAnsi="Times New Roman" w:cs="Times New Roman"/>
          <w:b/>
          <w:bCs/>
          <w:color w:val="000000"/>
          <w:sz w:val="24"/>
          <w:szCs w:val="24"/>
        </w:rPr>
        <w:t>.5.</w:t>
      </w:r>
      <w:r w:rsidRPr="006B568E">
        <w:rPr>
          <w:rFonts w:ascii="Times New Roman" w:eastAsia="Calibri" w:hAnsi="Times New Roman" w:cs="Times New Roman"/>
          <w:b/>
          <w:bCs/>
          <w:color w:val="000000"/>
          <w:sz w:val="24"/>
          <w:szCs w:val="24"/>
        </w:rPr>
        <w:t xml:space="preserve"> Araştırma Hipotezleri, t değerleri, </w:t>
      </w:r>
      <w:r w:rsidRPr="006B568E">
        <w:rPr>
          <w:rFonts w:ascii="Times New Roman" w:eastAsia="Calibri" w:hAnsi="Times New Roman" w:cs="Times New Roman"/>
          <w:b/>
          <w:bCs/>
          <w:color w:val="000000"/>
          <w:position w:val="-4"/>
          <w:sz w:val="24"/>
          <w:szCs w:val="24"/>
        </w:rPr>
        <w:object w:dxaOrig="320" w:dyaOrig="300">
          <v:shape id="_x0000_i1035" type="#_x0000_t75" style="width:16.1pt;height:15.05pt" o:ole="">
            <v:imagedata r:id="rId12" o:title=""/>
          </v:shape>
          <o:OLEObject Type="Embed" ProgID="Equation.DSMT4" ShapeID="_x0000_i1035" DrawAspect="Content" ObjectID="_1437896567" r:id="rId34"/>
        </w:object>
      </w:r>
    </w:p>
    <w:tbl>
      <w:tblPr>
        <w:tblStyle w:val="TabloKlavuzu"/>
        <w:tblpPr w:leftFromText="141" w:rightFromText="141" w:vertAnchor="text" w:horzAnchor="margin" w:tblpX="108" w:tblpY="177"/>
        <w:tblW w:w="0" w:type="auto"/>
        <w:tblLook w:val="04A0" w:firstRow="1" w:lastRow="0" w:firstColumn="1" w:lastColumn="0" w:noHBand="0" w:noVBand="1"/>
      </w:tblPr>
      <w:tblGrid>
        <w:gridCol w:w="1377"/>
        <w:gridCol w:w="1494"/>
        <w:gridCol w:w="1485"/>
        <w:gridCol w:w="1455"/>
        <w:gridCol w:w="1421"/>
        <w:gridCol w:w="1488"/>
      </w:tblGrid>
      <w:tr w:rsidR="002B5A12" w:rsidTr="00620C0A">
        <w:tc>
          <w:tcPr>
            <w:tcW w:w="1427" w:type="dxa"/>
          </w:tcPr>
          <w:p w:rsidR="002B5A12" w:rsidRPr="00392D33" w:rsidRDefault="002B5A12" w:rsidP="00620C0A">
            <w:pPr>
              <w:rPr>
                <w:rFonts w:ascii="Times New Roman" w:eastAsia="Calibri" w:hAnsi="Times New Roman" w:cs="Times New Roman"/>
                <w:b/>
                <w:bCs/>
                <w:color w:val="000000"/>
                <w:sz w:val="24"/>
                <w:szCs w:val="24"/>
              </w:rPr>
            </w:pPr>
            <w:r w:rsidRPr="00392D33">
              <w:rPr>
                <w:rFonts w:ascii="Times New Roman" w:eastAsia="Calibri" w:hAnsi="Times New Roman" w:cs="Times New Roman"/>
                <w:b/>
                <w:bCs/>
                <w:color w:val="000000"/>
                <w:sz w:val="24"/>
                <w:szCs w:val="24"/>
              </w:rPr>
              <w:t>Hipotez</w:t>
            </w:r>
          </w:p>
        </w:tc>
        <w:tc>
          <w:tcPr>
            <w:tcW w:w="1535" w:type="dxa"/>
          </w:tcPr>
          <w:p w:rsidR="002B5A12" w:rsidRPr="00392D33" w:rsidRDefault="002B5A12" w:rsidP="00620C0A">
            <w:pPr>
              <w:rPr>
                <w:rFonts w:ascii="Times New Roman" w:eastAsia="Calibri" w:hAnsi="Times New Roman" w:cs="Times New Roman"/>
                <w:b/>
                <w:bCs/>
                <w:color w:val="000000"/>
                <w:sz w:val="24"/>
                <w:szCs w:val="24"/>
              </w:rPr>
            </w:pPr>
            <w:r w:rsidRPr="00392D33">
              <w:rPr>
                <w:rFonts w:ascii="Times New Roman" w:eastAsia="Calibri" w:hAnsi="Times New Roman" w:cs="Times New Roman"/>
                <w:b/>
                <w:bCs/>
                <w:color w:val="000000"/>
                <w:sz w:val="24"/>
                <w:szCs w:val="24"/>
              </w:rPr>
              <w:t>Etkileşim</w:t>
            </w:r>
          </w:p>
        </w:tc>
        <w:tc>
          <w:tcPr>
            <w:tcW w:w="1535" w:type="dxa"/>
          </w:tcPr>
          <w:p w:rsidR="002B5A12" w:rsidRPr="00392D33" w:rsidRDefault="002B5A12" w:rsidP="00620C0A">
            <w:pPr>
              <w:jc w:val="center"/>
              <w:rPr>
                <w:rFonts w:ascii="Times New Roman" w:eastAsia="Calibri" w:hAnsi="Times New Roman" w:cs="Times New Roman"/>
                <w:b/>
                <w:bCs/>
                <w:color w:val="000000"/>
                <w:sz w:val="24"/>
                <w:szCs w:val="24"/>
              </w:rPr>
            </w:pPr>
            <w:r w:rsidRPr="00392D33">
              <w:rPr>
                <w:rFonts w:ascii="Times New Roman" w:eastAsia="Calibri" w:hAnsi="Times New Roman" w:cs="Times New Roman"/>
                <w:b/>
                <w:bCs/>
                <w:i/>
                <w:iCs/>
                <w:color w:val="000000"/>
                <w:sz w:val="24"/>
                <w:szCs w:val="24"/>
              </w:rPr>
              <w:t>Path Katsayısı</w:t>
            </w:r>
          </w:p>
        </w:tc>
        <w:tc>
          <w:tcPr>
            <w:tcW w:w="1535" w:type="dxa"/>
          </w:tcPr>
          <w:p w:rsidR="002B5A12" w:rsidRPr="00392D33" w:rsidRDefault="002B5A12" w:rsidP="00620C0A">
            <w:pPr>
              <w:jc w:val="center"/>
              <w:rPr>
                <w:rFonts w:ascii="Times New Roman" w:eastAsia="Calibri" w:hAnsi="Times New Roman" w:cs="Times New Roman"/>
                <w:b/>
                <w:bCs/>
                <w:color w:val="000000"/>
                <w:sz w:val="24"/>
                <w:szCs w:val="24"/>
              </w:rPr>
            </w:pPr>
            <w:r w:rsidRPr="00392D33">
              <w:rPr>
                <w:rFonts w:ascii="Times New Roman" w:eastAsia="Calibri" w:hAnsi="Times New Roman" w:cs="Times New Roman"/>
                <w:b/>
                <w:bCs/>
                <w:i/>
                <w:iCs/>
                <w:color w:val="000000"/>
                <w:sz w:val="24"/>
                <w:szCs w:val="24"/>
              </w:rPr>
              <w:t>t -</w:t>
            </w:r>
            <w:r w:rsidRPr="00392D33">
              <w:rPr>
                <w:rFonts w:ascii="Times New Roman" w:eastAsia="Calibri" w:hAnsi="Times New Roman" w:cs="Times New Roman"/>
                <w:b/>
                <w:bCs/>
                <w:color w:val="000000"/>
                <w:sz w:val="24"/>
                <w:szCs w:val="24"/>
              </w:rPr>
              <w:t>değeri</w:t>
            </w:r>
          </w:p>
        </w:tc>
        <w:tc>
          <w:tcPr>
            <w:tcW w:w="1536" w:type="dxa"/>
          </w:tcPr>
          <w:p w:rsidR="002B5A12" w:rsidRPr="00392D33" w:rsidRDefault="002B5A12" w:rsidP="00620C0A">
            <w:pPr>
              <w:jc w:val="center"/>
              <w:rPr>
                <w:rFonts w:ascii="Times New Roman" w:eastAsia="Calibri" w:hAnsi="Times New Roman" w:cs="Times New Roman"/>
                <w:b/>
                <w:bCs/>
                <w:color w:val="000000"/>
                <w:sz w:val="24"/>
                <w:szCs w:val="24"/>
              </w:rPr>
            </w:pPr>
            <w:r w:rsidRPr="00392D33">
              <w:rPr>
                <w:rFonts w:ascii="Times New Roman" w:eastAsia="Calibri" w:hAnsi="Times New Roman" w:cs="Times New Roman"/>
                <w:bCs/>
                <w:color w:val="000000"/>
                <w:position w:val="-4"/>
                <w:sz w:val="24"/>
                <w:szCs w:val="24"/>
              </w:rPr>
              <w:object w:dxaOrig="320" w:dyaOrig="300">
                <v:shape id="_x0000_i1036" type="#_x0000_t75" style="width:16.1pt;height:15.05pt" o:ole="">
                  <v:imagedata r:id="rId12" o:title=""/>
                </v:shape>
                <o:OLEObject Type="Embed" ProgID="Equation.DSMT4" ShapeID="_x0000_i1036" DrawAspect="Content" ObjectID="_1437896568" r:id="rId35"/>
              </w:object>
            </w:r>
          </w:p>
        </w:tc>
        <w:tc>
          <w:tcPr>
            <w:tcW w:w="1536" w:type="dxa"/>
          </w:tcPr>
          <w:p w:rsidR="002B5A12" w:rsidRPr="00392D33" w:rsidRDefault="002B5A12" w:rsidP="00620C0A">
            <w:pPr>
              <w:jc w:val="center"/>
              <w:rPr>
                <w:rFonts w:ascii="Times New Roman" w:eastAsia="Calibri" w:hAnsi="Times New Roman" w:cs="Times New Roman"/>
                <w:b/>
                <w:bCs/>
                <w:color w:val="000000"/>
                <w:sz w:val="24"/>
                <w:szCs w:val="24"/>
              </w:rPr>
            </w:pPr>
            <w:r w:rsidRPr="00392D33">
              <w:rPr>
                <w:rFonts w:ascii="Times New Roman" w:eastAsia="Calibri" w:hAnsi="Times New Roman" w:cs="Times New Roman"/>
                <w:b/>
                <w:bCs/>
                <w:color w:val="000000"/>
                <w:sz w:val="24"/>
                <w:szCs w:val="24"/>
              </w:rPr>
              <w:t>Sonuç</w:t>
            </w:r>
          </w:p>
        </w:tc>
      </w:tr>
      <w:tr w:rsidR="002B5A12" w:rsidTr="00620C0A">
        <w:tc>
          <w:tcPr>
            <w:tcW w:w="1427" w:type="dxa"/>
          </w:tcPr>
          <w:p w:rsidR="002B5A12" w:rsidRPr="004430A9" w:rsidRDefault="002B5A12" w:rsidP="00620C0A">
            <w:pPr>
              <w:ind w:firstLine="284"/>
              <w:rPr>
                <w:rFonts w:ascii="Times New Roman" w:eastAsia="Calibri" w:hAnsi="Times New Roman" w:cs="Times New Roman"/>
                <w:color w:val="000000"/>
                <w:sz w:val="20"/>
                <w:szCs w:val="20"/>
                <w:vertAlign w:val="subscript"/>
              </w:rPr>
            </w:pPr>
            <w:r w:rsidRPr="004430A9">
              <w:rPr>
                <w:rFonts w:ascii="Times New Roman" w:eastAsia="Calibri" w:hAnsi="Times New Roman" w:cs="Times New Roman"/>
                <w:color w:val="000000"/>
                <w:sz w:val="20"/>
                <w:szCs w:val="20"/>
              </w:rPr>
              <w:t>H1</w:t>
            </w:r>
          </w:p>
        </w:tc>
        <w:tc>
          <w:tcPr>
            <w:tcW w:w="1535"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LD</w:t>
            </w:r>
            <w:r w:rsidRPr="004430A9">
              <w:rPr>
                <w:rFonts w:ascii="Times New Roman" w:eastAsia="Calibri" w:hAnsi="Times New Roman" w:cs="Times New Roman"/>
                <w:color w:val="000000"/>
                <w:sz w:val="20"/>
                <w:szCs w:val="20"/>
              </w:rPr>
              <w:sym w:font="Wingdings" w:char="00E0"/>
            </w:r>
            <w:r w:rsidRPr="004430A9">
              <w:rPr>
                <w:rFonts w:ascii="Times New Roman" w:eastAsia="Calibri" w:hAnsi="Times New Roman" w:cs="Times New Roman"/>
                <w:color w:val="000000"/>
                <w:sz w:val="20"/>
                <w:szCs w:val="20"/>
              </w:rPr>
              <w:t>ZT</w:t>
            </w:r>
          </w:p>
        </w:tc>
        <w:tc>
          <w:tcPr>
            <w:tcW w:w="1535" w:type="dxa"/>
          </w:tcPr>
          <w:p w:rsidR="002B5A12" w:rsidRPr="004430A9" w:rsidRDefault="002B5A12" w:rsidP="00620C0A">
            <w:pPr>
              <w:jc w:val="cente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0.97</w:t>
            </w:r>
          </w:p>
        </w:tc>
        <w:tc>
          <w:tcPr>
            <w:tcW w:w="1535" w:type="dxa"/>
          </w:tcPr>
          <w:p w:rsidR="002B5A12" w:rsidRPr="004430A9" w:rsidRDefault="002B5A12" w:rsidP="00620C0A">
            <w:pPr>
              <w:jc w:val="cente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14.77</w:t>
            </w:r>
          </w:p>
        </w:tc>
        <w:tc>
          <w:tcPr>
            <w:tcW w:w="1536"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0.95</w:t>
            </w:r>
          </w:p>
        </w:tc>
        <w:tc>
          <w:tcPr>
            <w:tcW w:w="1536"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Doğrulandı</w:t>
            </w:r>
          </w:p>
        </w:tc>
      </w:tr>
      <w:tr w:rsidR="002B5A12" w:rsidTr="00620C0A">
        <w:tc>
          <w:tcPr>
            <w:tcW w:w="1427" w:type="dxa"/>
          </w:tcPr>
          <w:p w:rsidR="002B5A12" w:rsidRPr="004430A9" w:rsidRDefault="002B5A12" w:rsidP="00620C0A">
            <w:pPr>
              <w:ind w:firstLine="284"/>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H2</w:t>
            </w:r>
          </w:p>
        </w:tc>
        <w:tc>
          <w:tcPr>
            <w:tcW w:w="1535"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 xml:space="preserve">LD </w:t>
            </w:r>
            <w:r w:rsidRPr="004430A9">
              <w:rPr>
                <w:rFonts w:ascii="Times New Roman" w:eastAsia="Calibri" w:hAnsi="Times New Roman" w:cs="Times New Roman"/>
                <w:color w:val="000000"/>
                <w:sz w:val="20"/>
                <w:szCs w:val="20"/>
              </w:rPr>
              <w:sym w:font="Wingdings" w:char="00E0"/>
            </w:r>
            <w:r w:rsidRPr="004430A9">
              <w:rPr>
                <w:rFonts w:ascii="Times New Roman" w:eastAsia="Calibri" w:hAnsi="Times New Roman" w:cs="Times New Roman"/>
                <w:color w:val="000000"/>
                <w:sz w:val="20"/>
                <w:szCs w:val="20"/>
              </w:rPr>
              <w:t>KD</w:t>
            </w:r>
          </w:p>
        </w:tc>
        <w:tc>
          <w:tcPr>
            <w:tcW w:w="1535" w:type="dxa"/>
          </w:tcPr>
          <w:p w:rsidR="002B5A12" w:rsidRPr="004430A9" w:rsidRDefault="002B5A12" w:rsidP="00620C0A">
            <w:pPr>
              <w:jc w:val="cente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0.99</w:t>
            </w:r>
          </w:p>
        </w:tc>
        <w:tc>
          <w:tcPr>
            <w:tcW w:w="1535" w:type="dxa"/>
          </w:tcPr>
          <w:p w:rsidR="002B5A12" w:rsidRPr="004430A9" w:rsidRDefault="002B5A12" w:rsidP="00620C0A">
            <w:pPr>
              <w:jc w:val="cente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15.73</w:t>
            </w:r>
          </w:p>
        </w:tc>
        <w:tc>
          <w:tcPr>
            <w:tcW w:w="1536"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0.98</w:t>
            </w:r>
          </w:p>
        </w:tc>
        <w:tc>
          <w:tcPr>
            <w:tcW w:w="1536"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Doğrulandı</w:t>
            </w:r>
          </w:p>
        </w:tc>
      </w:tr>
      <w:tr w:rsidR="002B5A12" w:rsidTr="00620C0A">
        <w:tc>
          <w:tcPr>
            <w:tcW w:w="1427" w:type="dxa"/>
          </w:tcPr>
          <w:p w:rsidR="002B5A12" w:rsidRPr="004430A9" w:rsidRDefault="002B5A12" w:rsidP="00620C0A">
            <w:pPr>
              <w:ind w:firstLine="284"/>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H3</w:t>
            </w:r>
          </w:p>
        </w:tc>
        <w:tc>
          <w:tcPr>
            <w:tcW w:w="1535"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 xml:space="preserve">LD </w:t>
            </w:r>
            <w:r w:rsidRPr="004430A9">
              <w:rPr>
                <w:rFonts w:ascii="Times New Roman" w:eastAsia="Calibri" w:hAnsi="Times New Roman" w:cs="Times New Roman"/>
                <w:color w:val="000000"/>
                <w:sz w:val="20"/>
                <w:szCs w:val="20"/>
              </w:rPr>
              <w:sym w:font="Wingdings" w:char="00E0"/>
            </w:r>
            <w:r w:rsidRPr="004430A9">
              <w:rPr>
                <w:rFonts w:ascii="Times New Roman" w:eastAsia="Calibri" w:hAnsi="Times New Roman" w:cs="Times New Roman"/>
                <w:color w:val="000000"/>
                <w:sz w:val="20"/>
                <w:szCs w:val="20"/>
              </w:rPr>
              <w:t>TEL</w:t>
            </w:r>
          </w:p>
        </w:tc>
        <w:tc>
          <w:tcPr>
            <w:tcW w:w="1535" w:type="dxa"/>
          </w:tcPr>
          <w:p w:rsidR="002B5A12" w:rsidRPr="004430A9" w:rsidRDefault="002B5A12" w:rsidP="00620C0A">
            <w:pPr>
              <w:jc w:val="cente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0.99</w:t>
            </w:r>
          </w:p>
        </w:tc>
        <w:tc>
          <w:tcPr>
            <w:tcW w:w="1535" w:type="dxa"/>
          </w:tcPr>
          <w:p w:rsidR="002B5A12" w:rsidRPr="004430A9" w:rsidRDefault="002B5A12" w:rsidP="00620C0A">
            <w:pPr>
              <w:jc w:val="cente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18.42</w:t>
            </w:r>
          </w:p>
        </w:tc>
        <w:tc>
          <w:tcPr>
            <w:tcW w:w="1536"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0.98</w:t>
            </w:r>
          </w:p>
        </w:tc>
        <w:tc>
          <w:tcPr>
            <w:tcW w:w="1536"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Doğrulandı</w:t>
            </w:r>
          </w:p>
        </w:tc>
      </w:tr>
      <w:tr w:rsidR="002B5A12" w:rsidTr="00620C0A">
        <w:tc>
          <w:tcPr>
            <w:tcW w:w="1427" w:type="dxa"/>
          </w:tcPr>
          <w:p w:rsidR="002B5A12" w:rsidRPr="004430A9" w:rsidRDefault="002B5A12" w:rsidP="00620C0A">
            <w:pPr>
              <w:ind w:firstLine="284"/>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H4</w:t>
            </w:r>
          </w:p>
        </w:tc>
        <w:tc>
          <w:tcPr>
            <w:tcW w:w="1535"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LD</w:t>
            </w:r>
            <w:r w:rsidRPr="004430A9">
              <w:rPr>
                <w:rFonts w:ascii="Times New Roman" w:eastAsia="Calibri" w:hAnsi="Times New Roman" w:cs="Times New Roman"/>
                <w:color w:val="000000"/>
                <w:sz w:val="20"/>
                <w:szCs w:val="20"/>
              </w:rPr>
              <w:sym w:font="Wingdings" w:char="00E0"/>
            </w:r>
            <w:r w:rsidRPr="004430A9">
              <w:rPr>
                <w:rFonts w:ascii="Times New Roman" w:eastAsia="Calibri" w:hAnsi="Times New Roman" w:cs="Times New Roman"/>
                <w:color w:val="000000"/>
                <w:sz w:val="20"/>
                <w:szCs w:val="20"/>
              </w:rPr>
              <w:t>BDI</w:t>
            </w:r>
          </w:p>
        </w:tc>
        <w:tc>
          <w:tcPr>
            <w:tcW w:w="1535" w:type="dxa"/>
          </w:tcPr>
          <w:p w:rsidR="002B5A12" w:rsidRPr="004430A9" w:rsidRDefault="002B5A12" w:rsidP="00620C0A">
            <w:pPr>
              <w:jc w:val="cente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0.94</w:t>
            </w:r>
          </w:p>
        </w:tc>
        <w:tc>
          <w:tcPr>
            <w:tcW w:w="1535" w:type="dxa"/>
          </w:tcPr>
          <w:p w:rsidR="002B5A12" w:rsidRPr="004430A9" w:rsidRDefault="002B5A12" w:rsidP="00620C0A">
            <w:pPr>
              <w:jc w:val="cente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18.21</w:t>
            </w:r>
          </w:p>
        </w:tc>
        <w:tc>
          <w:tcPr>
            <w:tcW w:w="1536"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0.89</w:t>
            </w:r>
          </w:p>
        </w:tc>
        <w:tc>
          <w:tcPr>
            <w:tcW w:w="1536"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Doğrulandı</w:t>
            </w:r>
          </w:p>
        </w:tc>
      </w:tr>
      <w:tr w:rsidR="002B5A12" w:rsidTr="00620C0A">
        <w:tc>
          <w:tcPr>
            <w:tcW w:w="1427" w:type="dxa"/>
          </w:tcPr>
          <w:p w:rsidR="002B5A12" w:rsidRPr="004430A9" w:rsidRDefault="002B5A12" w:rsidP="00620C0A">
            <w:pPr>
              <w:ind w:firstLine="284"/>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H5</w:t>
            </w:r>
          </w:p>
        </w:tc>
        <w:tc>
          <w:tcPr>
            <w:tcW w:w="1535"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LD</w:t>
            </w:r>
            <w:r w:rsidRPr="004430A9">
              <w:rPr>
                <w:rFonts w:ascii="Times New Roman" w:eastAsia="Calibri" w:hAnsi="Times New Roman" w:cs="Times New Roman"/>
                <w:color w:val="000000"/>
                <w:sz w:val="20"/>
                <w:szCs w:val="20"/>
              </w:rPr>
              <w:sym w:font="Wingdings" w:char="00E0"/>
            </w:r>
            <w:r w:rsidRPr="004430A9">
              <w:rPr>
                <w:rFonts w:ascii="Times New Roman" w:eastAsia="Calibri" w:hAnsi="Times New Roman" w:cs="Times New Roman"/>
                <w:color w:val="000000"/>
                <w:sz w:val="20"/>
                <w:szCs w:val="20"/>
              </w:rPr>
              <w:t>KA</w:t>
            </w:r>
          </w:p>
        </w:tc>
        <w:tc>
          <w:tcPr>
            <w:tcW w:w="1535" w:type="dxa"/>
          </w:tcPr>
          <w:p w:rsidR="002B5A12" w:rsidRPr="004430A9" w:rsidRDefault="002B5A12" w:rsidP="00620C0A">
            <w:pPr>
              <w:jc w:val="cente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0.98</w:t>
            </w:r>
          </w:p>
        </w:tc>
        <w:tc>
          <w:tcPr>
            <w:tcW w:w="1535" w:type="dxa"/>
          </w:tcPr>
          <w:p w:rsidR="002B5A12" w:rsidRPr="004430A9" w:rsidRDefault="002B5A12" w:rsidP="00620C0A">
            <w:pPr>
              <w:jc w:val="cente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18.97</w:t>
            </w:r>
          </w:p>
        </w:tc>
        <w:tc>
          <w:tcPr>
            <w:tcW w:w="1536"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0.96</w:t>
            </w:r>
          </w:p>
        </w:tc>
        <w:tc>
          <w:tcPr>
            <w:tcW w:w="1536" w:type="dxa"/>
          </w:tcPr>
          <w:p w:rsidR="002B5A12" w:rsidRPr="004430A9" w:rsidRDefault="002B5A12" w:rsidP="00620C0A">
            <w:pPr>
              <w:rPr>
                <w:rFonts w:ascii="Times New Roman" w:eastAsia="Calibri" w:hAnsi="Times New Roman" w:cs="Times New Roman"/>
                <w:color w:val="000000"/>
                <w:sz w:val="20"/>
                <w:szCs w:val="20"/>
              </w:rPr>
            </w:pPr>
            <w:r w:rsidRPr="004430A9">
              <w:rPr>
                <w:rFonts w:ascii="Times New Roman" w:eastAsia="Calibri" w:hAnsi="Times New Roman" w:cs="Times New Roman"/>
                <w:color w:val="000000"/>
                <w:sz w:val="20"/>
                <w:szCs w:val="20"/>
              </w:rPr>
              <w:t>Doğrulandı</w:t>
            </w:r>
          </w:p>
        </w:tc>
      </w:tr>
    </w:tbl>
    <w:p w:rsidR="002B5A12" w:rsidRDefault="002B5A12" w:rsidP="002B5A12">
      <w:pPr>
        <w:ind w:firstLine="709"/>
        <w:jc w:val="both"/>
        <w:rPr>
          <w:rFonts w:ascii="Times New Roman" w:eastAsia="Calibri" w:hAnsi="Times New Roman" w:cs="Times New Roman"/>
          <w:sz w:val="24"/>
          <w:szCs w:val="24"/>
        </w:rPr>
      </w:pPr>
    </w:p>
    <w:p w:rsidR="002B5A12" w:rsidRDefault="002B5A12" w:rsidP="002B5A12">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S</w:t>
      </w:r>
      <w:r w:rsidRPr="00392D33">
        <w:rPr>
          <w:rFonts w:ascii="Times New Roman" w:eastAsia="Calibri" w:hAnsi="Times New Roman" w:cs="Times New Roman"/>
          <w:sz w:val="24"/>
          <w:szCs w:val="24"/>
        </w:rPr>
        <w:t xml:space="preserve">onraki aşamada araştırmanın II. Safhasında tanımlanan teorik model için gerekli istatistiksel analizler yapılmıştır. Aşağıda verilen kuramsal modelin doğrulu yapısal eşitlik modellemesi ile test edilmeye çalışılmıştır. </w:t>
      </w:r>
    </w:p>
    <w:p w:rsidR="002B5A12" w:rsidRDefault="002B5A12" w:rsidP="002B5A12">
      <w:pPr>
        <w:ind w:firstLine="709"/>
        <w:jc w:val="both"/>
        <w:rPr>
          <w:rFonts w:ascii="Times New Roman" w:eastAsia="Calibri" w:hAnsi="Times New Roman" w:cs="Times New Roman"/>
          <w:sz w:val="24"/>
          <w:szCs w:val="24"/>
        </w:rPr>
      </w:pPr>
    </w:p>
    <w:p w:rsidR="002B5A12" w:rsidRPr="00392D33" w:rsidRDefault="002B5A12" w:rsidP="002B5A12">
      <w:pPr>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tr-TR"/>
        </w:rPr>
        <mc:AlternateContent>
          <mc:Choice Requires="wpg">
            <w:drawing>
              <wp:anchor distT="0" distB="0" distL="114300" distR="114300" simplePos="0" relativeHeight="251950080" behindDoc="0" locked="0" layoutInCell="1" allowOverlap="1" wp14:anchorId="64EE2C68" wp14:editId="202A86AC">
                <wp:simplePos x="0" y="0"/>
                <wp:positionH relativeFrom="column">
                  <wp:posOffset>390525</wp:posOffset>
                </wp:positionH>
                <wp:positionV relativeFrom="paragraph">
                  <wp:posOffset>309880</wp:posOffset>
                </wp:positionV>
                <wp:extent cx="4999355" cy="2891790"/>
                <wp:effectExtent l="0" t="0" r="10795" b="22860"/>
                <wp:wrapNone/>
                <wp:docPr id="109" name="Gr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99355" cy="2891790"/>
                          <a:chOff x="1379" y="1134"/>
                          <a:chExt cx="7873" cy="4554"/>
                        </a:xfrm>
                      </wpg:grpSpPr>
                      <wps:wsp>
                        <wps:cNvPr id="110" name="AutoShape 47"/>
                        <wps:cNvCnPr>
                          <a:cxnSpLocks noChangeShapeType="1"/>
                        </wps:cNvCnPr>
                        <wps:spPr bwMode="auto">
                          <a:xfrm flipV="1">
                            <a:off x="6377" y="3392"/>
                            <a:ext cx="169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48"/>
                        <wps:cNvCnPr>
                          <a:cxnSpLocks noChangeShapeType="1"/>
                        </wps:cNvCnPr>
                        <wps:spPr bwMode="auto">
                          <a:xfrm flipV="1">
                            <a:off x="4327" y="3392"/>
                            <a:ext cx="85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12" name="Group 49"/>
                        <wpg:cNvGrpSpPr>
                          <a:grpSpLocks/>
                        </wpg:cNvGrpSpPr>
                        <wpg:grpSpPr bwMode="auto">
                          <a:xfrm>
                            <a:off x="8067" y="2935"/>
                            <a:ext cx="1185" cy="855"/>
                            <a:chOff x="8518" y="2062"/>
                            <a:chExt cx="1185" cy="855"/>
                          </a:xfrm>
                        </wpg:grpSpPr>
                        <wps:wsp>
                          <wps:cNvPr id="113" name="Oval 50"/>
                          <wps:cNvSpPr>
                            <a:spLocks noChangeArrowheads="1"/>
                          </wps:cNvSpPr>
                          <wps:spPr bwMode="auto">
                            <a:xfrm>
                              <a:off x="8518" y="2062"/>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4" name="Text Box 51"/>
                          <wps:cNvSpPr txBox="1">
                            <a:spLocks noChangeArrowheads="1"/>
                          </wps:cNvSpPr>
                          <wps:spPr bwMode="auto">
                            <a:xfrm>
                              <a:off x="8823" y="2257"/>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YT</w:t>
                                </w:r>
                              </w:p>
                            </w:txbxContent>
                          </wps:txbx>
                          <wps:bodyPr rot="0" vert="horz" wrap="square" lIns="91440" tIns="45720" rIns="91440" bIns="45720" anchor="t" anchorCtr="0" upright="1">
                            <a:noAutofit/>
                          </wps:bodyPr>
                        </wps:wsp>
                      </wpg:grpSp>
                      <wpg:grpSp>
                        <wpg:cNvPr id="115" name="Group 52"/>
                        <wpg:cNvGrpSpPr>
                          <a:grpSpLocks/>
                        </wpg:cNvGrpSpPr>
                        <wpg:grpSpPr bwMode="auto">
                          <a:xfrm>
                            <a:off x="1379" y="1134"/>
                            <a:ext cx="2948" cy="4554"/>
                            <a:chOff x="2908" y="2062"/>
                            <a:chExt cx="2948" cy="4554"/>
                          </a:xfrm>
                        </wpg:grpSpPr>
                        <wps:wsp>
                          <wps:cNvPr id="116" name="AutoShape 53"/>
                          <wps:cNvCnPr>
                            <a:cxnSpLocks noChangeShapeType="1"/>
                          </wps:cNvCnPr>
                          <wps:spPr bwMode="auto">
                            <a:xfrm flipH="1">
                              <a:off x="4103" y="4321"/>
                              <a:ext cx="568" cy="18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54"/>
                          <wps:cNvCnPr>
                            <a:cxnSpLocks noChangeShapeType="1"/>
                          </wps:cNvCnPr>
                          <wps:spPr bwMode="auto">
                            <a:xfrm flipH="1">
                              <a:off x="4098" y="4321"/>
                              <a:ext cx="573" cy="9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55"/>
                          <wps:cNvCnPr>
                            <a:cxnSpLocks noChangeShapeType="1"/>
                          </wps:cNvCnPr>
                          <wps:spPr bwMode="auto">
                            <a:xfrm flipH="1" flipV="1">
                              <a:off x="4093" y="3381"/>
                              <a:ext cx="578" cy="9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AutoShape 56"/>
                          <wps:cNvCnPr>
                            <a:cxnSpLocks noChangeShapeType="1"/>
                          </wps:cNvCnPr>
                          <wps:spPr bwMode="auto">
                            <a:xfrm flipH="1" flipV="1">
                              <a:off x="4093" y="2453"/>
                              <a:ext cx="578" cy="18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Oval 57"/>
                          <wps:cNvSpPr>
                            <a:spLocks noChangeArrowheads="1"/>
                          </wps:cNvSpPr>
                          <wps:spPr bwMode="auto">
                            <a:xfrm>
                              <a:off x="2908" y="2062"/>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1" name="Text Box 58"/>
                          <wps:cNvSpPr txBox="1">
                            <a:spLocks noChangeArrowheads="1"/>
                          </wps:cNvSpPr>
                          <wps:spPr bwMode="auto">
                            <a:xfrm>
                              <a:off x="3163" y="2257"/>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KD</w:t>
                                </w:r>
                              </w:p>
                            </w:txbxContent>
                          </wps:txbx>
                          <wps:bodyPr rot="0" vert="horz" wrap="square" lIns="91440" tIns="45720" rIns="91440" bIns="45720" anchor="t" anchorCtr="0" upright="1">
                            <a:noAutofit/>
                          </wps:bodyPr>
                        </wps:wsp>
                        <wps:wsp>
                          <wps:cNvPr id="122" name="Oval 59"/>
                          <wps:cNvSpPr>
                            <a:spLocks noChangeArrowheads="1"/>
                          </wps:cNvSpPr>
                          <wps:spPr bwMode="auto">
                            <a:xfrm>
                              <a:off x="2908" y="3901"/>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3" name="Text Box 60"/>
                          <wps:cNvSpPr txBox="1">
                            <a:spLocks noChangeArrowheads="1"/>
                          </wps:cNvSpPr>
                          <wps:spPr bwMode="auto">
                            <a:xfrm>
                              <a:off x="3163" y="4096"/>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0306CC" w:rsidRDefault="002B5A12" w:rsidP="002B5A12">
                                <w:r w:rsidRPr="000306CC">
                                  <w:t>TEL</w:t>
                                </w:r>
                              </w:p>
                            </w:txbxContent>
                          </wps:txbx>
                          <wps:bodyPr rot="0" vert="horz" wrap="square" lIns="91440" tIns="45720" rIns="91440" bIns="45720" anchor="t" anchorCtr="0" upright="1">
                            <a:noAutofit/>
                          </wps:bodyPr>
                        </wps:wsp>
                        <wps:wsp>
                          <wps:cNvPr id="124" name="Oval 61"/>
                          <wps:cNvSpPr>
                            <a:spLocks noChangeArrowheads="1"/>
                          </wps:cNvSpPr>
                          <wps:spPr bwMode="auto">
                            <a:xfrm>
                              <a:off x="2908" y="2956"/>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5" name="Text Box 62"/>
                          <wps:cNvSpPr txBox="1">
                            <a:spLocks noChangeArrowheads="1"/>
                          </wps:cNvSpPr>
                          <wps:spPr bwMode="auto">
                            <a:xfrm>
                              <a:off x="3163" y="3151"/>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KA</w:t>
                                </w:r>
                              </w:p>
                            </w:txbxContent>
                          </wps:txbx>
                          <wps:bodyPr rot="0" vert="horz" wrap="square" lIns="91440" tIns="45720" rIns="91440" bIns="45720" anchor="t" anchorCtr="0" upright="1">
                            <a:noAutofit/>
                          </wps:bodyPr>
                        </wps:wsp>
                        <wps:wsp>
                          <wps:cNvPr id="126" name="Oval 63"/>
                          <wps:cNvSpPr>
                            <a:spLocks noChangeArrowheads="1"/>
                          </wps:cNvSpPr>
                          <wps:spPr bwMode="auto">
                            <a:xfrm>
                              <a:off x="2908" y="4861"/>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7" name="Text Box 64"/>
                          <wps:cNvSpPr txBox="1">
                            <a:spLocks noChangeArrowheads="1"/>
                          </wps:cNvSpPr>
                          <wps:spPr bwMode="auto">
                            <a:xfrm>
                              <a:off x="3163" y="5056"/>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BDİ</w:t>
                                </w:r>
                              </w:p>
                            </w:txbxContent>
                          </wps:txbx>
                          <wps:bodyPr rot="0" vert="horz" wrap="square" lIns="91440" tIns="45720" rIns="91440" bIns="45720" anchor="t" anchorCtr="0" upright="1">
                            <a:noAutofit/>
                          </wps:bodyPr>
                        </wps:wsp>
                        <wps:wsp>
                          <wps:cNvPr id="128" name="Oval 65"/>
                          <wps:cNvSpPr>
                            <a:spLocks noChangeArrowheads="1"/>
                          </wps:cNvSpPr>
                          <wps:spPr bwMode="auto">
                            <a:xfrm>
                              <a:off x="2908" y="5761"/>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9" name="Text Box 66"/>
                          <wps:cNvSpPr txBox="1">
                            <a:spLocks noChangeArrowheads="1"/>
                          </wps:cNvSpPr>
                          <wps:spPr bwMode="auto">
                            <a:xfrm>
                              <a:off x="3163" y="5956"/>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ZT</w:t>
                                </w:r>
                              </w:p>
                            </w:txbxContent>
                          </wps:txbx>
                          <wps:bodyPr rot="0" vert="horz" wrap="square" lIns="91440" tIns="45720" rIns="91440" bIns="45720" anchor="t" anchorCtr="0" upright="1">
                            <a:noAutofit/>
                          </wps:bodyPr>
                        </wps:wsp>
                        <wpg:grpSp>
                          <wpg:cNvPr id="130" name="Group 67"/>
                          <wpg:cNvGrpSpPr>
                            <a:grpSpLocks/>
                          </wpg:cNvGrpSpPr>
                          <wpg:grpSpPr bwMode="auto">
                            <a:xfrm>
                              <a:off x="4671" y="3901"/>
                              <a:ext cx="1185" cy="855"/>
                              <a:chOff x="4671" y="3526"/>
                              <a:chExt cx="1185" cy="855"/>
                            </a:xfrm>
                          </wpg:grpSpPr>
                          <wps:wsp>
                            <wps:cNvPr id="131" name="Text Box 68"/>
                            <wps:cNvSpPr txBox="1">
                              <a:spLocks noChangeArrowheads="1"/>
                            </wps:cNvSpPr>
                            <wps:spPr bwMode="auto">
                              <a:xfrm>
                                <a:off x="5005" y="371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DL</w:t>
                                  </w:r>
                                </w:p>
                              </w:txbxContent>
                            </wps:txbx>
                            <wps:bodyPr rot="0" vert="horz" wrap="square" lIns="91440" tIns="45720" rIns="91440" bIns="45720" anchor="t" anchorCtr="0" upright="1">
                              <a:noAutofit/>
                            </wps:bodyPr>
                          </wps:wsp>
                          <wps:wsp>
                            <wps:cNvPr id="132" name="Oval 69"/>
                            <wps:cNvSpPr>
                              <a:spLocks noChangeArrowheads="1"/>
                            </wps:cNvSpPr>
                            <wps:spPr bwMode="auto">
                              <a:xfrm>
                                <a:off x="4671" y="3526"/>
                                <a:ext cx="1185" cy="8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133" name="Group 70"/>
                        <wpg:cNvGrpSpPr>
                          <a:grpSpLocks/>
                        </wpg:cNvGrpSpPr>
                        <wpg:grpSpPr bwMode="auto">
                          <a:xfrm>
                            <a:off x="3883" y="1720"/>
                            <a:ext cx="3839" cy="2092"/>
                            <a:chOff x="4237" y="864"/>
                            <a:chExt cx="3839" cy="2092"/>
                          </a:xfrm>
                        </wpg:grpSpPr>
                        <wpg:grpSp>
                          <wpg:cNvPr id="134" name="Group 71"/>
                          <wpg:cNvGrpSpPr>
                            <a:grpSpLocks/>
                          </wpg:cNvGrpSpPr>
                          <wpg:grpSpPr bwMode="auto">
                            <a:xfrm>
                              <a:off x="6891" y="864"/>
                              <a:ext cx="1185" cy="855"/>
                              <a:chOff x="1470" y="1965"/>
                              <a:chExt cx="1185" cy="855"/>
                            </a:xfrm>
                          </wpg:grpSpPr>
                          <wps:wsp>
                            <wps:cNvPr id="135" name="Oval 72"/>
                            <wps:cNvSpPr>
                              <a:spLocks noChangeArrowheads="1"/>
                            </wps:cNvSpPr>
                            <wps:spPr bwMode="auto">
                              <a:xfrm>
                                <a:off x="1470" y="1965"/>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6" name="Text Box 73"/>
                            <wps:cNvSpPr txBox="1">
                              <a:spLocks noChangeArrowheads="1"/>
                            </wps:cNvSpPr>
                            <wps:spPr bwMode="auto">
                              <a:xfrm>
                                <a:off x="1725" y="216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FB3682" w:rsidRDefault="002B5A12" w:rsidP="002B5A12">
                                  <w:pPr>
                                    <w:rPr>
                                      <w:sz w:val="18"/>
                                      <w:szCs w:val="18"/>
                                    </w:rPr>
                                  </w:pPr>
                                  <w:r>
                                    <w:rPr>
                                      <w:sz w:val="18"/>
                                      <w:szCs w:val="18"/>
                                    </w:rPr>
                                    <w:t>Umut</w:t>
                                  </w:r>
                                </w:p>
                              </w:txbxContent>
                            </wps:txbx>
                            <wps:bodyPr rot="0" vert="horz" wrap="square" lIns="91440" tIns="45720" rIns="91440" bIns="45720" anchor="t" anchorCtr="0" upright="1">
                              <a:noAutofit/>
                            </wps:bodyPr>
                          </wps:wsp>
                        </wpg:grpSp>
                        <wps:wsp>
                          <wps:cNvPr id="137" name="AutoShape 74"/>
                          <wps:cNvCnPr>
                            <a:cxnSpLocks noChangeShapeType="1"/>
                          </wps:cNvCnPr>
                          <wps:spPr bwMode="auto">
                            <a:xfrm>
                              <a:off x="4915" y="1722"/>
                              <a:ext cx="1158" cy="3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AutoShape 75"/>
                          <wps:cNvCnPr>
                            <a:cxnSpLocks noChangeShapeType="1"/>
                          </wps:cNvCnPr>
                          <wps:spPr bwMode="auto">
                            <a:xfrm>
                              <a:off x="6087" y="1722"/>
                              <a:ext cx="0" cy="3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AutoShape 76"/>
                          <wps:cNvCnPr>
                            <a:cxnSpLocks noChangeShapeType="1"/>
                          </wps:cNvCnPr>
                          <wps:spPr bwMode="auto">
                            <a:xfrm flipH="1">
                              <a:off x="6073" y="1722"/>
                              <a:ext cx="1440" cy="3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0" name="Group 77"/>
                          <wpg:cNvGrpSpPr>
                            <a:grpSpLocks/>
                          </wpg:cNvGrpSpPr>
                          <wpg:grpSpPr bwMode="auto">
                            <a:xfrm>
                              <a:off x="5622" y="864"/>
                              <a:ext cx="1269" cy="855"/>
                              <a:chOff x="3780" y="8779"/>
                              <a:chExt cx="1269" cy="855"/>
                            </a:xfrm>
                          </wpg:grpSpPr>
                          <wps:wsp>
                            <wps:cNvPr id="141" name="Oval 78"/>
                            <wps:cNvSpPr>
                              <a:spLocks noChangeArrowheads="1"/>
                            </wps:cNvSpPr>
                            <wps:spPr bwMode="auto">
                              <a:xfrm>
                                <a:off x="3780" y="8779"/>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2" name="Text Box 79"/>
                            <wps:cNvSpPr txBox="1">
                              <a:spLocks noChangeArrowheads="1"/>
                            </wps:cNvSpPr>
                            <wps:spPr bwMode="auto">
                              <a:xfrm>
                                <a:off x="4014" y="8974"/>
                                <a:ext cx="1035"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FB3682" w:rsidRDefault="002B5A12" w:rsidP="002B5A12">
                                  <w:pPr>
                                    <w:rPr>
                                      <w:sz w:val="18"/>
                                      <w:szCs w:val="18"/>
                                    </w:rPr>
                                  </w:pPr>
                                  <w:r w:rsidRPr="00FB3682">
                                    <w:rPr>
                                      <w:sz w:val="18"/>
                                      <w:szCs w:val="18"/>
                                    </w:rPr>
                                    <w:t>İyimser</w:t>
                                  </w:r>
                                  <w:r>
                                    <w:rPr>
                                      <w:sz w:val="18"/>
                                      <w:szCs w:val="18"/>
                                    </w:rPr>
                                    <w:t>lik</w:t>
                                  </w:r>
                                </w:p>
                              </w:txbxContent>
                            </wps:txbx>
                            <wps:bodyPr rot="0" vert="horz" wrap="square" lIns="91440" tIns="45720" rIns="91440" bIns="45720" anchor="t" anchorCtr="0" upright="1">
                              <a:noAutofit/>
                            </wps:bodyPr>
                          </wps:wsp>
                        </wpg:grpSp>
                        <wpg:grpSp>
                          <wpg:cNvPr id="143" name="Group 80"/>
                          <wpg:cNvGrpSpPr>
                            <a:grpSpLocks/>
                          </wpg:cNvGrpSpPr>
                          <wpg:grpSpPr bwMode="auto">
                            <a:xfrm>
                              <a:off x="4237" y="867"/>
                              <a:ext cx="1275" cy="855"/>
                              <a:chOff x="3690" y="9679"/>
                              <a:chExt cx="1275" cy="855"/>
                            </a:xfrm>
                          </wpg:grpSpPr>
                          <wps:wsp>
                            <wps:cNvPr id="144" name="Oval 81"/>
                            <wps:cNvSpPr>
                              <a:spLocks noChangeArrowheads="1"/>
                            </wps:cNvSpPr>
                            <wps:spPr bwMode="auto">
                              <a:xfrm>
                                <a:off x="3780" y="9679"/>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5" name="Text Box 82"/>
                            <wps:cNvSpPr txBox="1">
                              <a:spLocks noChangeArrowheads="1"/>
                            </wps:cNvSpPr>
                            <wps:spPr bwMode="auto">
                              <a:xfrm>
                                <a:off x="3690" y="9874"/>
                                <a:ext cx="1275" cy="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FB3682" w:rsidRDefault="002B5A12" w:rsidP="002B5A12">
                                  <w:pPr>
                                    <w:rPr>
                                      <w:sz w:val="18"/>
                                      <w:szCs w:val="18"/>
                                    </w:rPr>
                                  </w:pPr>
                                  <w:r>
                                    <w:rPr>
                                      <w:sz w:val="18"/>
                                      <w:szCs w:val="18"/>
                                    </w:rPr>
                                    <w:t>Dayanıklılık</w:t>
                                  </w:r>
                                </w:p>
                              </w:txbxContent>
                            </wps:txbx>
                            <wps:bodyPr rot="0" vert="horz" wrap="square" lIns="91440" tIns="45720" rIns="91440" bIns="45720" anchor="t" anchorCtr="0" upright="1">
                              <a:noAutofit/>
                            </wps:bodyPr>
                          </wps:wsp>
                        </wpg:grpSp>
                        <wpg:grpSp>
                          <wpg:cNvPr id="146" name="Group 83"/>
                          <wpg:cNvGrpSpPr>
                            <a:grpSpLocks/>
                          </wpg:cNvGrpSpPr>
                          <wpg:grpSpPr bwMode="auto">
                            <a:xfrm>
                              <a:off x="5534" y="2101"/>
                              <a:ext cx="1185" cy="855"/>
                              <a:chOff x="1470" y="1965"/>
                              <a:chExt cx="1185" cy="855"/>
                            </a:xfrm>
                          </wpg:grpSpPr>
                          <wps:wsp>
                            <wps:cNvPr id="147" name="Oval 84"/>
                            <wps:cNvSpPr>
                              <a:spLocks noChangeArrowheads="1"/>
                            </wps:cNvSpPr>
                            <wps:spPr bwMode="auto">
                              <a:xfrm>
                                <a:off x="1470" y="1965"/>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Text Box 85"/>
                            <wps:cNvSpPr txBox="1">
                              <a:spLocks noChangeArrowheads="1"/>
                            </wps:cNvSpPr>
                            <wps:spPr bwMode="auto">
                              <a:xfrm>
                                <a:off x="1725" y="216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PS</w:t>
                                  </w:r>
                                </w:p>
                              </w:txbxContent>
                            </wps:txbx>
                            <wps:bodyPr rot="0" vert="horz" wrap="square" lIns="91440" tIns="45720" rIns="91440" bIns="45720" anchor="t" anchorCtr="0" upright="1">
                              <a:noAutofit/>
                            </wps:bodyPr>
                          </wps:wsp>
                        </wpg:grpSp>
                      </wpg:grpSp>
                      <wpg:grpSp>
                        <wpg:cNvPr id="149" name="Group 86"/>
                        <wpg:cNvGrpSpPr>
                          <a:grpSpLocks/>
                        </wpg:cNvGrpSpPr>
                        <wpg:grpSpPr bwMode="auto">
                          <a:xfrm>
                            <a:off x="3799" y="3790"/>
                            <a:ext cx="4904" cy="663"/>
                            <a:chOff x="3799" y="3790"/>
                            <a:chExt cx="4828" cy="663"/>
                          </a:xfrm>
                        </wpg:grpSpPr>
                        <wps:wsp>
                          <wps:cNvPr id="150" name="AutoShape 87"/>
                          <wps:cNvCnPr>
                            <a:cxnSpLocks noChangeShapeType="1"/>
                          </wps:cNvCnPr>
                          <wps:spPr bwMode="auto">
                            <a:xfrm flipH="1">
                              <a:off x="3799" y="3828"/>
                              <a:ext cx="0" cy="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AutoShape 88"/>
                          <wps:cNvCnPr>
                            <a:cxnSpLocks noChangeShapeType="1"/>
                          </wps:cNvCnPr>
                          <wps:spPr bwMode="auto">
                            <a:xfrm>
                              <a:off x="3799" y="4447"/>
                              <a:ext cx="482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AutoShape 89"/>
                          <wps:cNvCnPr>
                            <a:cxnSpLocks noChangeShapeType="1"/>
                          </wps:cNvCnPr>
                          <wps:spPr bwMode="auto">
                            <a:xfrm flipV="1">
                              <a:off x="8627" y="3790"/>
                              <a:ext cx="0" cy="6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up 109" o:spid="_x0000_s1056" style="position:absolute;left:0;text-align:left;margin-left:30.75pt;margin-top:24.4pt;width:393.65pt;height:227.7pt;z-index:251950080" coordorigin="1379,1134" coordsize="7873,4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">
                <v:shape id="AutoShape 47" o:spid="_x0000_s1057" type="#_x0000_t32" style="position:absolute;left:6377;top:3392;width:169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v:shape id="AutoShape 48" o:spid="_x0000_s1058" type="#_x0000_t32" style="position:absolute;left:4327;top:3392;width:853;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tWkcEAAADcAAAADwAAAGRycy9kb3ducmV2LnhtbERP32vCMBB+H/g/hBN8m2kHjtEZyywI&#10;4ovMCfp4NLc2rLmUJmvqf2+Ewd7u4/t563KynRhp8MaxgnyZgSCunTbcKDh/7Z7fQPiArLFzTApu&#10;5KHczJ7WWGgX+ZPGU2hECmFfoII2hL6Q0tctWfRL1xMn7tsNFkOCQyP1gDGF206+ZNmrtGg4NbTY&#10;U9VS/XP6tQpMPJqx31dxe7hcvY5kbitnlFrMp493EIGm8C/+c+91mp/n8HgmXSA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O1aRwQAAANwAAAAPAAAAAAAAAAAAAAAA&#10;AKECAABkcnMvZG93bnJldi54bWxQSwUGAAAAAAQABAD5AAAAjwMAAAAA&#10;">
                  <v:stroke endarrow="block"/>
                </v:shape>
                <v:group id="Group 49" o:spid="_x0000_s1059" style="position:absolute;left:8067;top:2935;width:1185;height:855" coordorigin="8518,2062"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oval id="Oval 50" o:spid="_x0000_s1060" style="position:absolute;left:8518;top:2062;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phRMEA&#10;AADcAAAADwAAAGRycy9kb3ducmV2LnhtbERPTWvCQBC9C/6HZQq96SYGpaSuIkrBHjw0be9DdkyC&#10;2dmQHWP8925B6G0e73PW29G1aqA+NJ4NpPMEFHHpbcOVgZ/vj9kbqCDIFlvPZOBOAbab6WSNufU3&#10;/qKhkErFEA45GqhFulzrUNbkMMx9Rxy5s+8dSoR9pW2PtxjuWr1IkpV22HBsqLGjfU3lpbg6A4dq&#10;V6wGnckyOx+Osrz8nj6z1JjXl3H3DkpolH/x0320cX6awd8z8QK9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qYUTBAAAA3AAAAA8AAAAAAAAAAAAAAAAAmAIAAGRycy9kb3du&#10;cmV2LnhtbFBLBQYAAAAABAAEAPUAAACGAwAAAAA=&#10;"/>
                  <v:shape id="Text Box 51" o:spid="_x0000_s1061" type="#_x0000_t202" style="position:absolute;left:8823;top:2257;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2B5A12" w:rsidRDefault="002B5A12" w:rsidP="002B5A12">
                          <w:r>
                            <w:t>YT</w:t>
                          </w:r>
                        </w:p>
                      </w:txbxContent>
                    </v:textbox>
                  </v:shape>
                </v:group>
                <v:group id="Group 52" o:spid="_x0000_s1062" style="position:absolute;left:1379;top:1134;width:2948;height:4554" coordorigin="2908,2062" coordsize="2948,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AutoShape 53" o:spid="_x0000_s1063" type="#_x0000_t32" style="position:absolute;left:4103;top:4321;width:568;height:18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pmsEAAADcAAAADwAAAGRycy9kb3ducmV2LnhtbERPTYvCMBC9C/sfwizsRTTtHkSqUURY&#10;EA8Lag8eh2Rsi82kJtla//1GELzN433Ocj3YVvTkQ+NYQT7NQBBrZxquFJSnn8kcRIjIBlvHpOBB&#10;Adarj9ESC+PufKD+GCuRQjgUqKCOsSukDLomi2HqOuLEXZy3GBP0lTQe7ynctvI7y2bSYsOpocaO&#10;tjXp6/HPKmj25W/Zj2/R6/k+P/s8nM6tVurrc9gsQEQa4lv8cu9Mmp/P4PlMukC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9amawQAAANwAAAAPAAAAAAAAAAAAAAAA&#10;AKECAABkcnMvZG93bnJldi54bWxQSwUGAAAAAAQABAD5AAAAjwMAAAAA&#10;"/>
                  <v:shape id="AutoShape 54" o:spid="_x0000_s1064" type="#_x0000_t32" style="position:absolute;left:4098;top:4321;width:573;height:9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kMAcIAAADcAAAADwAAAGRycy9kb3ducmV2LnhtbERPTYvCMBC9L/gfwgh7WTStB1eqUUQQ&#10;xMPCag8eh2Rsi82kJrF2//1mQdjbPN7nrDaDbUVPPjSOFeTTDASxdqbhSkF53k8WIEJENtg6JgU/&#10;FGCzHr2tsDDuyd/Un2IlUgiHAhXUMXaFlEHXZDFMXUecuKvzFmOCvpLG4zOF21bOsmwuLTacGmrs&#10;aFeTvp0eVkFzLL/K/uMevV4c84vPw/nSaqXex8N2CSLSEP/FL/fBpPn5J/w9ky6Q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LkMAcIAAADcAAAADwAAAAAAAAAAAAAA&#10;AAChAgAAZHJzL2Rvd25yZXYueG1sUEsFBgAAAAAEAAQA+QAAAJADAAAAAA==&#10;"/>
                  <v:shape id="AutoShape 55" o:spid="_x0000_s1065" type="#_x0000_t32" style="position:absolute;left:4093;top:3381;width:578;height:93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fVjMUAAADcAAAADwAAAGRycy9kb3ducmV2LnhtbESPQWvCQBCF7wX/wzJCL0U3FlokukpQ&#10;BBGKNQpeh+yYRLOzIbtq+u87h0JvM7w3730zX/auUQ/qQu3ZwGScgCIuvK25NHA6bkZTUCEiW2w8&#10;k4EfCrBcDF7mmFr/5AM98lgqCeGQooEqxjbVOhQVOQxj3xKLdvGdwyhrV2rb4VPCXaPfk+RTO6xZ&#10;GipsaVVRccvvzkD8ett9XA/7fZYzr7Pv3fmWrc7GvA77bAYqUh//zX/XWyv4E6GVZ2QCv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BfVjMUAAADcAAAADwAAAAAAAAAA&#10;AAAAAAChAgAAZHJzL2Rvd25yZXYueG1sUEsFBgAAAAAEAAQA+QAAAJMDAAAAAA==&#10;"/>
                  <v:shape id="AutoShape 56" o:spid="_x0000_s1066" type="#_x0000_t32" style="position:absolute;left:4093;top:2453;width:578;height:186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twF8IAAADcAAAADwAAAGRycy9kb3ducmV2LnhtbERPTYvCMBC9L/gfwgheFk0VdtFqlKII&#10;IohaBa9DM7bVZlKaqN1/bxYW9jaP9zmzRWsq8aTGlZYVDAcRCOLM6pJzBefTuj8G4TyyxsoyKfgh&#10;B4t552OGsbYvPtIz9bkIIexiVFB4X8dSuqwgg25ga+LAXW1j0AfY5FI3+ArhppKjKPqWBksODQXW&#10;tCwou6cPo8DvPrdft+N+n6TMq+SwvdyT5UWpXrdNpiA8tf5f/Ofe6DB/OIHfZ8IFcv4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1twF8IAAADcAAAADwAAAAAAAAAAAAAA&#10;AAChAgAAZHJzL2Rvd25yZXYueG1sUEsFBgAAAAAEAAQA+QAAAJADAAAAAA==&#10;"/>
                  <v:oval id="Oval 57" o:spid="_x0000_s1067" style="position:absolute;left:2908;top:2062;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1jsQA&#10;AADcAAAADwAAAGRycy9kb3ducmV2LnhtbESPQWvCQBCF74X+h2UK3upGgyKpq0ilYA89NK33ITsm&#10;wexsyE5j/PedQ6G3Gd6b977Z7qfQmZGG1EZ2sJhnYIir6FuuHXx/vT1vwCRB9thFJgd3SrDfPT5s&#10;sfDxxp80llIbDeFUoINGpC+sTVVDAdM89sSqXeIQUHQdausHvGl46Owyy9Y2YMva0GBPrw1V1/In&#10;ODjWh3I92lxW+eV4ktX1/PGeL5ybPU2HFzBCk/yb/65PXvGXiq/P6AR2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NY7EAAAA3AAAAA8AAAAAAAAAAAAAAAAAmAIAAGRycy9k&#10;b3ducmV2LnhtbFBLBQYAAAAABAAEAPUAAACJAwAAAAA=&#10;"/>
                  <v:shape id="Text Box 58" o:spid="_x0000_s1068" type="#_x0000_t202" style="position:absolute;left:3163;top:2257;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2B5A12" w:rsidRDefault="002B5A12" w:rsidP="002B5A12">
                          <w:r>
                            <w:t>KD</w:t>
                          </w:r>
                        </w:p>
                      </w:txbxContent>
                    </v:textbox>
                  </v:shape>
                  <v:oval id="Oval 59" o:spid="_x0000_s1069" style="position:absolute;left:2908;top:3901;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OYsEA&#10;AADcAAAADwAAAGRycy9kb3ducmV2LnhtbERPTWvCQBC9C/0PyxS86cYEpaSuIhVBDx4a2/uQHZNg&#10;djZkpzH9911B6G0e73PW29G1aqA+NJ4NLOYJKOLS24YrA1+Xw+wNVBBki61nMvBLAbabl8kac+vv&#10;/ElDIZWKIRxyNFCLdLnWoazJYZj7jjhyV987lAj7Stse7zHctTpNkpV22HBsqLGjj5rKW/HjDOyr&#10;XbEadCbL7Lo/yvL2fT5lC2Omr+PuHZTQKP/ip/to4/w0hccz8QK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KDmLBAAAA3AAAAA8AAAAAAAAAAAAAAAAAmAIAAGRycy9kb3du&#10;cmV2LnhtbFBLBQYAAAAABAAEAPUAAACGAwAAAAA=&#10;"/>
                  <v:shape id="Text Box 60" o:spid="_x0000_s1070" type="#_x0000_t202" style="position:absolute;left:3163;top:4096;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2B5A12" w:rsidRPr="000306CC" w:rsidRDefault="002B5A12" w:rsidP="002B5A12">
                          <w:r w:rsidRPr="000306CC">
                            <w:t>TEL</w:t>
                          </w:r>
                        </w:p>
                      </w:txbxContent>
                    </v:textbox>
                  </v:shape>
                  <v:oval id="Oval 61" o:spid="_x0000_s1071" style="position:absolute;left:2908;top:2956;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8zjcEA&#10;AADcAAAADwAAAGRycy9kb3ducmV2LnhtbERPTWvCQBC9F/oflhF6qxuNSomuIpWCPXgw2vuQHZNg&#10;djZkpzH9911B8DaP9zmrzeAa1VMXas8GJuMEFHHhbc2lgfPp6/0DVBBki41nMvBHATbr15cVZtbf&#10;+Eh9LqWKIRwyNFCJtJnWoajIYRj7ljhyF985lAi7UtsObzHcNXqaJAvtsObYUGFLnxUV1/zXGdiV&#10;23zR61Tm6WW3l/n15/CdTox5Gw3bJSihQZ7ih3tv4/zpDO7PxAv0+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vM43BAAAA3AAAAA8AAAAAAAAAAAAAAAAAmAIAAGRycy9kb3du&#10;cmV2LnhtbFBLBQYAAAAABAAEAPUAAACGAwAAAAA=&#10;"/>
                  <v:shape id="Text Box 62" o:spid="_x0000_s1072" type="#_x0000_t202" style="position:absolute;left:3163;top:3151;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rsidR="002B5A12" w:rsidRDefault="002B5A12" w:rsidP="002B5A12">
                          <w:r>
                            <w:t>KA</w:t>
                          </w:r>
                        </w:p>
                      </w:txbxContent>
                    </v:textbox>
                  </v:shape>
                  <v:oval id="Oval 63" o:spid="_x0000_s1073" style="position:absolute;left:2908;top:4861;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EIYcEA&#10;AADcAAAADwAAAGRycy9kb3ducmV2LnhtbERPTWvCQBC9C/0PyxS86UaDoaSuIhVBDx4a2/uQHZNg&#10;djZkpzH9911B6G0e73PW29G1aqA+NJ4NLOYJKOLS24YrA1+Xw+wNVBBki61nMvBLAbabl8kac+vv&#10;/ElDIZWKIRxyNFCLdLnWoazJYZj7jjhyV987lAj7Stse7zHctXqZJJl22HBsqLGjj5rKW/HjDOyr&#10;XZENOpVVet0fZXX7Pp/ShTHT13H3DkpolH/x0320cf4yg8cz8QK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xCGHBAAAA3AAAAA8AAAAAAAAAAAAAAAAAmAIAAGRycy9kb3du&#10;cmV2LnhtbFBLBQYAAAAABAAEAPUAAACGAwAAAAA=&#10;"/>
                  <v:shape id="Text Box 64" o:spid="_x0000_s1074" type="#_x0000_t202" style="position:absolute;left:3163;top:5056;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rsidR="002B5A12" w:rsidRDefault="002B5A12" w:rsidP="002B5A12">
                          <w:r>
                            <w:t>BDİ</w:t>
                          </w:r>
                        </w:p>
                      </w:txbxContent>
                    </v:textbox>
                  </v:shape>
                  <v:oval id="Oval 65" o:spid="_x0000_s1075" style="position:absolute;left:2908;top:5761;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5iMQA&#10;AADcAAAADwAAAGRycy9kb3ducmV2LnhtbESPQWvCQBCF74X+h2UK3upGgyKpq0ilYA89NK33ITsm&#10;wexsyE5j/PedQ6G3Gd6b977Z7qfQmZGG1EZ2sJhnYIir6FuuHXx/vT1vwCRB9thFJgd3SrDfPT5s&#10;sfDxxp80llIbDeFUoINGpC+sTVVDAdM89sSqXeIQUHQdausHvGl46Owyy9Y2YMva0GBPrw1V1/In&#10;ODjWh3I92lxW+eV4ktX1/PGeL5ybPU2HFzBCk/yb/65PXvGXSqvP6AR2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iOYjEAAAA3AAAAA8AAAAAAAAAAAAAAAAAmAIAAGRycy9k&#10;b3ducmV2LnhtbFBLBQYAAAAABAAEAPUAAACJAwAAAAA=&#10;"/>
                  <v:shape id="Text Box 66" o:spid="_x0000_s1076" type="#_x0000_t202" style="position:absolute;left:3163;top:5956;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2B5A12" w:rsidRDefault="002B5A12" w:rsidP="002B5A12">
                          <w:r>
                            <w:t>ZT</w:t>
                          </w:r>
                        </w:p>
                      </w:txbxContent>
                    </v:textbox>
                  </v:shape>
                  <v:group id="Group 67" o:spid="_x0000_s1077" style="position:absolute;left:4671;top:3901;width:1185;height:855" coordorigin="4671,3526"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shape id="Text Box 68" o:spid="_x0000_s1078" type="#_x0000_t202" style="position:absolute;left:5005;top:371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rsidR="002B5A12" w:rsidRDefault="002B5A12" w:rsidP="002B5A12">
                            <w:r>
                              <w:t>DL</w:t>
                            </w:r>
                          </w:p>
                        </w:txbxContent>
                      </v:textbox>
                    </v:shape>
                    <v:oval id="Oval 69" o:spid="_x0000_s1079" style="position:absolute;left:4671;top:3526;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e+fsMA&#10;AADcAAAADwAAAGRycy9kb3ducmV2LnhtbERP3WrCMBS+H+wdwhl4M9Z0KmN0jTKEwS4Ef+YDHJuz&#10;tLM5qUlm69sbQfDufHy/p5wPthUn8qFxrOA1y0EQV043bBTsfr5e3kGEiKyxdUwKzhRgPnt8KLHQ&#10;rucNnbbRiBTCoUAFdYxdIWWoarIYMtcRJ+7XeYsxQW+k9tincNvKcZ6/SYsNp4YaO1rUVB22/1bB&#10;fr9zgzz61frZHDxO//rOLNdKjZ6Gzw8QkYZ4F9/c3zrNn4zh+ky6QM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e+fsMAAADcAAAADwAAAAAAAAAAAAAAAACYAgAAZHJzL2Rv&#10;d25yZXYueG1sUEsFBgAAAAAEAAQA9QAAAIgDAAAAAA==&#10;" filled="f"/>
                  </v:group>
                </v:group>
                <v:group id="Group 70" o:spid="_x0000_s1080" style="position:absolute;left:3883;top:1720;width:3839;height:2092" coordorigin="4237,864" coordsize="3839,20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group id="Group 71" o:spid="_x0000_s1081" style="position:absolute;left:6891;top:864;width:1185;height:855" coordorigin="1470,1965"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oval id="Oval 72" o:spid="_x0000_s1082" style="position:absolute;left:1470;top:1965;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oAy8EA&#10;AADcAAAADwAAAGRycy9kb3ducmV2LnhtbERPTWvCQBC9C/6HZQq96caGSEldRZSCPXgw2vuQHZNg&#10;djZkpzH9992C4G0e73NWm9G1aqA+NJ4NLOYJKOLS24YrA5fz5+wdVBBki61nMvBLATbr6WSFufV3&#10;PtFQSKViCIccDdQiXa51KGtyGOa+I47c1fcOJcK+0rbHewx3rX5LkqV22HBsqLGjXU3lrfhxBvbV&#10;tlgOOpUsve4Pkt2+j1/pwpjXl3H7AUpolKf44T7YOD/N4P+ZeIF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AMvBAAAA3AAAAA8AAAAAAAAAAAAAAAAAmAIAAGRycy9kb3du&#10;cmV2LnhtbFBLBQYAAAAABAAEAPUAAACGAwAAAAA=&#10;"/>
                    <v:shape id="Text Box 73" o:spid="_x0000_s1083" type="#_x0000_t202" style="position:absolute;left:1725;top:216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2B5A12" w:rsidRPr="00FB3682" w:rsidRDefault="002B5A12" w:rsidP="002B5A12">
                            <w:pPr>
                              <w:rPr>
                                <w:sz w:val="18"/>
                                <w:szCs w:val="18"/>
                              </w:rPr>
                            </w:pPr>
                            <w:r>
                              <w:rPr>
                                <w:sz w:val="18"/>
                                <w:szCs w:val="18"/>
                              </w:rPr>
                              <w:t>Umut</w:t>
                            </w:r>
                          </w:p>
                        </w:txbxContent>
                      </v:textbox>
                    </v:shape>
                  </v:group>
                  <v:shape id="AutoShape 74" o:spid="_x0000_s1084" type="#_x0000_t32" style="position:absolute;left:4915;top:1722;width:1158;height:3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AutoShape 75" o:spid="_x0000_s1085" type="#_x0000_t32" style="position:absolute;left:6087;top:1722;width:0;height:3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XoL8YAAADcAAAADwAAAGRycy9kb3ducmV2LnhtbESPQWvCQBCF70L/wzIFb7qxQq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l6C/GAAAA3AAAAA8AAAAAAAAA&#10;AAAAAAAAoQIAAGRycy9kb3ducmV2LnhtbFBLBQYAAAAABAAEAPkAAACUAwAAAAA=&#10;">
                    <v:stroke endarrow="block"/>
                  </v:shape>
                  <v:shape id="AutoShape 76" o:spid="_x0000_s1086" type="#_x0000_t32" style="position:absolute;left:6073;top:1722;width:1440;height:37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gG98EAAADcAAAADwAAAGRycy9kb3ducmV2LnhtbERPTWsCMRC9C/6HMEJvmrVS0a1RVBCk&#10;F1EL9ThsprvBzWTZpJv13zdCobd5vM9ZbXpbi45abxwrmE4yEMSF04ZLBZ/Xw3gBwgdkjbVjUvAg&#10;D5v1cLDCXLvIZ+ouoRQphH2OCqoQmlxKX1Rk0U9cQ5y4b9daDAm2pdQtxhRua/maZXNp0XBqqLCh&#10;fUXF/fJjFZh4Ml1z3Mfdx9fN60jm8eaMUi+jfvsOIlAf/sV/7qNO82d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Ab3wQAAANwAAAAPAAAAAAAAAAAAAAAA&#10;AKECAABkcnMvZG93bnJldi54bWxQSwUGAAAAAAQABAD5AAAAjwMAAAAA&#10;">
                    <v:stroke endarrow="block"/>
                  </v:shape>
                  <v:group id="Group 77" o:spid="_x0000_s1087" style="position:absolute;left:5622;top:864;width:1269;height:855" coordorigin="3780,8779" coordsize="126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oval id="Oval 78" o:spid="_x0000_s1088" style="position:absolute;left:3780;top:8779;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d1tcIA&#10;AADcAAAADwAAAGRycy9kb3ducmV2LnhtbERPTWvCQBC9C/6HZYTedJOmSkldRSoFPXhobO9DdkyC&#10;2dmQncb037sFobd5vM9Zb0fXqoH60Hg2kC4SUMSltw1XBr7OH/NXUEGQLbaeycAvBdhuppM15tbf&#10;+JOGQioVQzjkaKAW6XKtQ1mTw7DwHXHkLr53KBH2lbY93mK4a/Vzkqy0w4ZjQ40dvddUXosfZ2Bf&#10;7YrVoDNZZpf9QZbX79MxS415mo27N1BCo/yLH+6DjfNfUvh7Jl6gN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h3W1wgAAANwAAAAPAAAAAAAAAAAAAAAAAJgCAABkcnMvZG93&#10;bnJldi54bWxQSwUGAAAAAAQABAD1AAAAhwMAAAAA&#10;"/>
                    <v:shape id="Text Box 79" o:spid="_x0000_s1089" type="#_x0000_t202" style="position:absolute;left:4014;top:8974;width:1035;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2B5A12" w:rsidRPr="00FB3682" w:rsidRDefault="002B5A12" w:rsidP="002B5A12">
                            <w:pPr>
                              <w:rPr>
                                <w:sz w:val="18"/>
                                <w:szCs w:val="18"/>
                              </w:rPr>
                            </w:pPr>
                            <w:r w:rsidRPr="00FB3682">
                              <w:rPr>
                                <w:sz w:val="18"/>
                                <w:szCs w:val="18"/>
                              </w:rPr>
                              <w:t>İyimser</w:t>
                            </w:r>
                            <w:r>
                              <w:rPr>
                                <w:sz w:val="18"/>
                                <w:szCs w:val="18"/>
                              </w:rPr>
                              <w:t>lik</w:t>
                            </w:r>
                          </w:p>
                        </w:txbxContent>
                      </v:textbox>
                    </v:shape>
                  </v:group>
                  <v:group id="Group 80" o:spid="_x0000_s1090" style="position:absolute;left:4237;top:867;width:1275;height:855" coordorigin="3690,9679" coordsize="127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oval id="Oval 81" o:spid="_x0000_s1091" style="position:absolute;left:3780;top:9679;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DWLcEA&#10;AADcAAAADwAAAGRycy9kb3ducmV2LnhtbERPTWvCQBC9C/0Pywi96UajUqKrSKVgDz002vuQHZNg&#10;djZkxxj/vVso9DaP9zmb3eAa1VMXas8GZtMEFHHhbc2lgfPpY/IGKgiyxcYzGXhQgN32ZbTBzPo7&#10;f1OfS6liCIcMDVQibaZ1KCpyGKa+JY7cxXcOJcKu1LbDewx3jZ4nyUo7rDk2VNjSe0XFNb85A4dy&#10;n696ncoyvRyOsrz+fH2mM2Nex8N+DUpokH/xn/to4/zFAn6fiRfo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w1i3BAAAA3AAAAA8AAAAAAAAAAAAAAAAAmAIAAGRycy9kb3du&#10;cmV2LnhtbFBLBQYAAAAABAAEAPUAAACGAwAAAAA=&#10;"/>
                    <v:shape id="Text Box 82" o:spid="_x0000_s1092" type="#_x0000_t202" style="position:absolute;left:3690;top:9874;width:1275;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rsidR="002B5A12" w:rsidRPr="00FB3682" w:rsidRDefault="002B5A12" w:rsidP="002B5A12">
                            <w:pPr>
                              <w:rPr>
                                <w:sz w:val="18"/>
                                <w:szCs w:val="18"/>
                              </w:rPr>
                            </w:pPr>
                            <w:r>
                              <w:rPr>
                                <w:sz w:val="18"/>
                                <w:szCs w:val="18"/>
                              </w:rPr>
                              <w:t>Dayanıklılık</w:t>
                            </w:r>
                          </w:p>
                        </w:txbxContent>
                      </v:textbox>
                    </v:shape>
                  </v:group>
                  <v:group id="Group 83" o:spid="_x0000_s1093" style="position:absolute;left:5534;top:2101;width:1185;height:855" coordorigin="1470,1965"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oval id="Oval 84" o:spid="_x0000_s1094" style="position:absolute;left:1470;top:1965;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IWsIA&#10;AADcAAAADwAAAGRycy9kb3ducmV2LnhtbERPTWvCQBC9C/0PyxR6041NTSV1FakU9OChab0P2TEJ&#10;ZmdDdhrTf98tCN7m8T5ntRldqwbqQ+PZwHyWgCIuvW24MvD99TFdggqCbLH1TAZ+KcBm/TBZYW79&#10;lT9pKKRSMYRDjgZqkS7XOpQ1OQwz3xFH7ux7hxJhX2nb4zWGu1Y/J0mmHTYcG2rs6L2m8lL8OAO7&#10;altkg05lkZ53e1lcTsdDOjfm6XHcvoESGuUuvrn3Ns5/eYX/Z+IF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IkhawgAAANwAAAAPAAAAAAAAAAAAAAAAAJgCAABkcnMvZG93&#10;bnJldi54bWxQSwUGAAAAAAQABAD1AAAAhwMAAAAA&#10;"/>
                    <v:shape id="Text Box 85" o:spid="_x0000_s1095" type="#_x0000_t202" style="position:absolute;left:1725;top:216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2B5A12" w:rsidRDefault="002B5A12" w:rsidP="002B5A12">
                            <w:r>
                              <w:t>PS</w:t>
                            </w:r>
                          </w:p>
                        </w:txbxContent>
                      </v:textbox>
                    </v:shape>
                  </v:group>
                </v:group>
                <v:group id="Group 86" o:spid="_x0000_s1096" style="position:absolute;left:3799;top:3790;width:4904;height:663" coordorigin="3799,3790" coordsize="4828,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AutoShape 87" o:spid="_x0000_s1097" type="#_x0000_t32" style="position:absolute;left:3799;top:3828;width:0;height:6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ottcUAAADcAAAADwAAAGRycy9kb3ducmV2LnhtbESPQWvDMAyF74P9B6PBLqN1Mlgpad0y&#10;CoXRQ2FtDj0KW0vCYjmzvTT799Oh0JvEe3rv03o7+V6NFFMX2EA5L0AR2+A6bgzU5/1sCSplZId9&#10;YDLwRwm2m8eHNVYuXPmTxlNulIRwqtBAm/NQaZ1sSx7TPAzEon2F6DHLGhvtIl4l3Pf6tSgW2mPH&#10;0tDiQLuW7Pfp1xvoDvWxHl9+crTLQ3mJZTpfemvM89P0vgKVacp38+36wwn+m+DLMzKB3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ottcUAAADcAAAADwAAAAAAAAAA&#10;AAAAAAChAgAAZHJzL2Rvd25yZXYueG1sUEsFBgAAAAAEAAQA+QAAAJMDAAAAAA==&#10;"/>
                  <v:shape id="AutoShape 88" o:spid="_x0000_s1098" type="#_x0000_t32" style="position:absolute;left:3799;top:4447;width:48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cIRcMAAADcAAAADwAAAGRycy9kb3ducmV2LnhtbERPTWsCMRC9F/wPYYReSs1uwSJbo6yC&#10;oIIHrb1PN+MmuJmsm6jrv28Khd7m8T5nOu9dI27UBetZQT7KQBBXXluuFRw/V68TECEia2w8k4IH&#10;BZjPBk9TLLS/855uh1iLFMKhQAUmxraQMlSGHIaRb4kTd/Kdw5hgV0vd4T2Fu0a+Zdm7dGg5NRhs&#10;aWmoOh+uTsFuky/Kb2M32/3F7sarsrnWL19KPQ/78gNEpD7+i//ca53mj3P4fSZdIG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XCEXDAAAA3AAAAA8AAAAAAAAAAAAA&#10;AAAAoQIAAGRycy9kb3ducmV2LnhtbFBLBQYAAAAABAAEAPkAAACRAwAAAAA=&#10;"/>
                  <v:shape id="AutoShape 89" o:spid="_x0000_s1099" type="#_x0000_t32" style="position:absolute;left:8627;top:3790;width:0;height:6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NxJsEAAADcAAAADwAAAGRycy9kb3ducmV2LnhtbERP32vCMBB+F/Y/hBvszaYTHKNrlE0Y&#10;iC9jTnCPR3O2weZSktjU/34ZCL7dx/fz6vVkezGSD8axgueiBEHcOG24VXD4+Zy/gggRWWPvmBRc&#10;KcB69TCrsdIu8TeN+9iKHMKhQgVdjEMlZWg6shgKNxBn7uS8xZihb6X2mHK47eWiLF+kRcO5ocOB&#10;Nh015/3FKjDpy4zDdpM+dsffoBOZ69IZpZ4ep/c3EJGmeBff3Fud5y8X8P9MvkC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g3EmwQAAANwAAAAPAAAAAAAAAAAAAAAA&#10;AKECAABkcnMvZG93bnJldi54bWxQSwUGAAAAAAQABAD5AAAAjwMAAAAA&#10;">
                    <v:stroke endarrow="block"/>
                  </v:shape>
                </v:group>
              </v:group>
            </w:pict>
          </mc:Fallback>
        </mc:AlternateContent>
      </w:r>
      <w:r>
        <w:rPr>
          <w:rFonts w:ascii="Times New Roman" w:eastAsia="Calibri" w:hAnsi="Times New Roman" w:cs="Times New Roman"/>
          <w:b/>
          <w:sz w:val="24"/>
          <w:szCs w:val="24"/>
        </w:rPr>
        <w:t>Şekil 4</w:t>
      </w:r>
      <w:r w:rsidRPr="008035FC">
        <w:rPr>
          <w:rFonts w:ascii="Times New Roman" w:eastAsia="Calibri" w:hAnsi="Times New Roman" w:cs="Times New Roman"/>
          <w:b/>
          <w:sz w:val="24"/>
          <w:szCs w:val="24"/>
        </w:rPr>
        <w:t>.</w:t>
      </w:r>
      <w:r>
        <w:rPr>
          <w:rFonts w:ascii="Times New Roman" w:eastAsia="Calibri" w:hAnsi="Times New Roman" w:cs="Times New Roman"/>
          <w:b/>
          <w:sz w:val="24"/>
          <w:szCs w:val="24"/>
        </w:rPr>
        <w:t>4.</w:t>
      </w:r>
      <w:r w:rsidRPr="00392D33">
        <w:rPr>
          <w:rFonts w:ascii="Times New Roman" w:eastAsia="Calibri" w:hAnsi="Times New Roman" w:cs="Times New Roman"/>
          <w:sz w:val="24"/>
          <w:szCs w:val="24"/>
        </w:rPr>
        <w:t xml:space="preserve"> Psikolojik Sermaye, Yaratıcılık ve Dönüşümsel Liderlik Kuramsal Modeli</w:t>
      </w:r>
    </w:p>
    <w:p w:rsidR="002B5A12" w:rsidRPr="00392D33" w:rsidRDefault="002B5A12" w:rsidP="002B5A12">
      <w:pPr>
        <w:jc w:val="both"/>
        <w:rPr>
          <w:rFonts w:ascii="Times New Roman" w:eastAsia="Calibri" w:hAnsi="Times New Roman" w:cs="Times New Roman"/>
          <w:sz w:val="24"/>
          <w:szCs w:val="24"/>
        </w:rPr>
      </w:pPr>
    </w:p>
    <w:p w:rsidR="002B5A12" w:rsidRPr="00392D33" w:rsidRDefault="002B5A12" w:rsidP="002B5A12">
      <w:pPr>
        <w:jc w:val="both"/>
        <w:rPr>
          <w:rFonts w:ascii="Times New Roman" w:eastAsia="Calibri" w:hAnsi="Times New Roman" w:cs="Times New Roman"/>
          <w:sz w:val="24"/>
          <w:szCs w:val="24"/>
        </w:rPr>
      </w:pPr>
    </w:p>
    <w:p w:rsidR="002B5A12" w:rsidRPr="00392D33" w:rsidRDefault="002B5A12" w:rsidP="002B5A12">
      <w:pPr>
        <w:jc w:val="both"/>
        <w:rPr>
          <w:rFonts w:ascii="Times New Roman" w:eastAsia="Calibri" w:hAnsi="Times New Roman" w:cs="Times New Roman"/>
          <w:sz w:val="24"/>
          <w:szCs w:val="24"/>
        </w:rPr>
      </w:pPr>
    </w:p>
    <w:p w:rsidR="002B5A12" w:rsidRPr="00392D33" w:rsidRDefault="002B5A12" w:rsidP="002B5A12">
      <w:pPr>
        <w:jc w:val="both"/>
        <w:rPr>
          <w:rFonts w:ascii="Times New Roman" w:eastAsia="Calibri" w:hAnsi="Times New Roman" w:cs="Times New Roman"/>
          <w:sz w:val="24"/>
          <w:szCs w:val="24"/>
        </w:rPr>
      </w:pPr>
    </w:p>
    <w:p w:rsidR="002B5A12" w:rsidRPr="00392D33" w:rsidRDefault="002B5A12" w:rsidP="002B5A12">
      <w:pPr>
        <w:jc w:val="both"/>
        <w:rPr>
          <w:rFonts w:ascii="Times New Roman" w:eastAsia="Calibri" w:hAnsi="Times New Roman" w:cs="Times New Roman"/>
          <w:sz w:val="24"/>
          <w:szCs w:val="24"/>
        </w:rPr>
      </w:pPr>
    </w:p>
    <w:p w:rsidR="002B5A12" w:rsidRPr="00392D33" w:rsidRDefault="002B5A12" w:rsidP="002B5A12">
      <w:pPr>
        <w:jc w:val="both"/>
        <w:rPr>
          <w:rFonts w:ascii="Times New Roman" w:eastAsia="Calibri" w:hAnsi="Times New Roman" w:cs="Times New Roman"/>
          <w:sz w:val="24"/>
          <w:szCs w:val="24"/>
        </w:rPr>
      </w:pPr>
    </w:p>
    <w:p w:rsidR="002B5A12" w:rsidRDefault="002B5A12" w:rsidP="002B5A12">
      <w:pPr>
        <w:jc w:val="both"/>
        <w:rPr>
          <w:rFonts w:ascii="Times New Roman" w:eastAsia="Calibri" w:hAnsi="Times New Roman" w:cs="Times New Roman"/>
          <w:sz w:val="24"/>
          <w:szCs w:val="24"/>
        </w:rPr>
      </w:pPr>
    </w:p>
    <w:p w:rsidR="0067053D" w:rsidRDefault="0067053D" w:rsidP="002B5A12">
      <w:pPr>
        <w:ind w:firstLine="709"/>
        <w:jc w:val="both"/>
        <w:rPr>
          <w:rFonts w:ascii="Times New Roman" w:eastAsia="Calibri" w:hAnsi="Times New Roman" w:cs="Times New Roman"/>
          <w:sz w:val="24"/>
          <w:szCs w:val="24"/>
        </w:rPr>
      </w:pPr>
    </w:p>
    <w:p w:rsidR="0067053D" w:rsidRDefault="0067053D" w:rsidP="002B5A12">
      <w:pPr>
        <w:ind w:firstLine="709"/>
        <w:jc w:val="both"/>
        <w:rPr>
          <w:rFonts w:ascii="Times New Roman" w:eastAsia="Calibri" w:hAnsi="Times New Roman" w:cs="Times New Roman"/>
          <w:sz w:val="24"/>
          <w:szCs w:val="24"/>
        </w:rPr>
      </w:pPr>
    </w:p>
    <w:p w:rsidR="0067053D" w:rsidRDefault="0067053D" w:rsidP="002B5A12">
      <w:pPr>
        <w:ind w:firstLine="709"/>
        <w:jc w:val="both"/>
        <w:rPr>
          <w:rFonts w:ascii="Times New Roman" w:eastAsia="Calibri" w:hAnsi="Times New Roman" w:cs="Times New Roman"/>
          <w:sz w:val="24"/>
          <w:szCs w:val="24"/>
        </w:rPr>
      </w:pPr>
    </w:p>
    <w:p w:rsidR="0067053D" w:rsidRDefault="0067053D" w:rsidP="002B5A12">
      <w:pPr>
        <w:ind w:firstLine="709"/>
        <w:jc w:val="both"/>
        <w:rPr>
          <w:rFonts w:ascii="Times New Roman" w:eastAsia="Calibri" w:hAnsi="Times New Roman" w:cs="Times New Roman"/>
          <w:sz w:val="24"/>
          <w:szCs w:val="24"/>
        </w:rPr>
      </w:pPr>
    </w:p>
    <w:p w:rsidR="0067053D" w:rsidRDefault="0067053D" w:rsidP="002B5A12">
      <w:pPr>
        <w:ind w:firstLine="709"/>
        <w:jc w:val="both"/>
        <w:rPr>
          <w:rFonts w:ascii="Times New Roman" w:eastAsia="Calibri" w:hAnsi="Times New Roman" w:cs="Times New Roman"/>
          <w:sz w:val="24"/>
          <w:szCs w:val="24"/>
        </w:rPr>
      </w:pPr>
    </w:p>
    <w:p w:rsidR="002B5A12" w:rsidRDefault="002B5A12" w:rsidP="002B5A12">
      <w:pPr>
        <w:ind w:firstLine="709"/>
        <w:jc w:val="both"/>
        <w:rPr>
          <w:rFonts w:ascii="Times New Roman" w:eastAsia="Calibri" w:hAnsi="Times New Roman" w:cs="Times New Roman"/>
          <w:sz w:val="24"/>
          <w:szCs w:val="24"/>
        </w:rPr>
      </w:pPr>
      <w:r w:rsidRPr="00392D33">
        <w:rPr>
          <w:rFonts w:ascii="Times New Roman" w:eastAsia="Calibri" w:hAnsi="Times New Roman" w:cs="Times New Roman"/>
          <w:sz w:val="24"/>
          <w:szCs w:val="24"/>
        </w:rPr>
        <w:t>Yapılan analiz sonucunda modelin kuramsal olarak doğrulandığı belirlenmiş ve modelin genel uyumun</w:t>
      </w:r>
      <w:r>
        <w:rPr>
          <w:rFonts w:ascii="Times New Roman" w:eastAsia="Calibri" w:hAnsi="Times New Roman" w:cs="Times New Roman"/>
          <w:sz w:val="24"/>
          <w:szCs w:val="24"/>
        </w:rPr>
        <w:t xml:space="preserve">a ilişkin uyum ölçütleri Tablo </w:t>
      </w:r>
      <w:r w:rsidR="0067053D">
        <w:rPr>
          <w:rFonts w:ascii="Times New Roman" w:eastAsia="Calibri" w:hAnsi="Times New Roman" w:cs="Times New Roman"/>
          <w:sz w:val="24"/>
          <w:szCs w:val="24"/>
        </w:rPr>
        <w:t>4.</w:t>
      </w:r>
      <w:r>
        <w:rPr>
          <w:rFonts w:ascii="Times New Roman" w:eastAsia="Calibri" w:hAnsi="Times New Roman" w:cs="Times New Roman"/>
          <w:sz w:val="24"/>
          <w:szCs w:val="24"/>
        </w:rPr>
        <w:t>6’ da</w:t>
      </w:r>
      <w:r w:rsidRPr="00392D33">
        <w:rPr>
          <w:rFonts w:ascii="Times New Roman" w:eastAsia="Calibri" w:hAnsi="Times New Roman" w:cs="Times New Roman"/>
          <w:sz w:val="24"/>
          <w:szCs w:val="24"/>
        </w:rPr>
        <w:t xml:space="preserve"> verilmiştir. </w:t>
      </w:r>
    </w:p>
    <w:p w:rsidR="002B5A12" w:rsidRDefault="002B5A12" w:rsidP="002B5A12">
      <w:pPr>
        <w:ind w:firstLine="709"/>
        <w:jc w:val="both"/>
        <w:rPr>
          <w:rFonts w:ascii="Times New Roman" w:eastAsia="Calibri" w:hAnsi="Times New Roman" w:cs="Times New Roman"/>
          <w:sz w:val="24"/>
          <w:szCs w:val="24"/>
        </w:rPr>
      </w:pPr>
    </w:p>
    <w:p w:rsidR="0067053D" w:rsidRPr="000B46C8" w:rsidRDefault="0067053D" w:rsidP="002B5A12">
      <w:pPr>
        <w:ind w:firstLine="709"/>
        <w:jc w:val="both"/>
        <w:rPr>
          <w:rFonts w:ascii="Times New Roman" w:eastAsia="Calibri" w:hAnsi="Times New Roman" w:cs="Times New Roman"/>
          <w:sz w:val="24"/>
          <w:szCs w:val="24"/>
        </w:rPr>
      </w:pPr>
    </w:p>
    <w:p w:rsidR="002B5A12" w:rsidRDefault="002B5A12" w:rsidP="002B5A12">
      <w:pPr>
        <w:ind w:firstLine="708"/>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Tablo 4.6.</w:t>
      </w:r>
      <w:r w:rsidRPr="0076538B">
        <w:rPr>
          <w:rFonts w:ascii="Times New Roman" w:eastAsia="Calibri" w:hAnsi="Times New Roman" w:cs="Times New Roman"/>
          <w:b/>
          <w:sz w:val="24"/>
          <w:szCs w:val="24"/>
        </w:rPr>
        <w:t xml:space="preserve"> Kuramsal Modelin Uyum Ölçütleri</w:t>
      </w:r>
    </w:p>
    <w:tbl>
      <w:tblPr>
        <w:tblStyle w:val="TabloKlavuzu"/>
        <w:tblW w:w="0" w:type="auto"/>
        <w:tblInd w:w="108" w:type="dxa"/>
        <w:tblLook w:val="04A0" w:firstRow="1" w:lastRow="0" w:firstColumn="1" w:lastColumn="0" w:noHBand="0" w:noVBand="1"/>
      </w:tblPr>
      <w:tblGrid>
        <w:gridCol w:w="2045"/>
        <w:gridCol w:w="2132"/>
        <w:gridCol w:w="2290"/>
        <w:gridCol w:w="2145"/>
      </w:tblGrid>
      <w:tr w:rsidR="002B5A12" w:rsidTr="00620C0A">
        <w:tc>
          <w:tcPr>
            <w:tcW w:w="2195" w:type="dxa"/>
          </w:tcPr>
          <w:p w:rsidR="002B5A12" w:rsidRPr="00392D33" w:rsidRDefault="002B5A12" w:rsidP="00620C0A">
            <w:pPr>
              <w:rPr>
                <w:rFonts w:ascii="Times New Roman" w:eastAsia="Calibri" w:hAnsi="Times New Roman" w:cs="Times New Roman"/>
                <w:b/>
                <w:sz w:val="24"/>
                <w:szCs w:val="24"/>
              </w:rPr>
            </w:pPr>
            <w:r w:rsidRPr="00392D33">
              <w:rPr>
                <w:rFonts w:ascii="Times New Roman" w:eastAsia="Calibri" w:hAnsi="Times New Roman" w:cs="Times New Roman"/>
                <w:b/>
                <w:sz w:val="24"/>
                <w:szCs w:val="24"/>
              </w:rPr>
              <w:t>Uyum Ölçüsü</w:t>
            </w:r>
          </w:p>
        </w:tc>
        <w:tc>
          <w:tcPr>
            <w:tcW w:w="2303" w:type="dxa"/>
          </w:tcPr>
          <w:p w:rsidR="002B5A12" w:rsidRPr="00392D33" w:rsidRDefault="002B5A12" w:rsidP="00620C0A">
            <w:pPr>
              <w:jc w:val="center"/>
              <w:rPr>
                <w:rFonts w:ascii="Times New Roman" w:eastAsia="Calibri" w:hAnsi="Times New Roman" w:cs="Times New Roman"/>
                <w:b/>
                <w:sz w:val="24"/>
                <w:szCs w:val="24"/>
              </w:rPr>
            </w:pPr>
            <w:r w:rsidRPr="00392D33">
              <w:rPr>
                <w:rFonts w:ascii="Times New Roman" w:eastAsia="Calibri" w:hAnsi="Times New Roman" w:cs="Times New Roman"/>
                <w:b/>
                <w:sz w:val="24"/>
                <w:szCs w:val="24"/>
              </w:rPr>
              <w:t>Model</w:t>
            </w:r>
          </w:p>
        </w:tc>
        <w:tc>
          <w:tcPr>
            <w:tcW w:w="2303" w:type="dxa"/>
          </w:tcPr>
          <w:p w:rsidR="002B5A12" w:rsidRPr="00392D33" w:rsidRDefault="002B5A12" w:rsidP="00620C0A">
            <w:pPr>
              <w:jc w:val="center"/>
              <w:rPr>
                <w:rFonts w:ascii="Times New Roman" w:eastAsia="Calibri" w:hAnsi="Times New Roman" w:cs="Times New Roman"/>
                <w:b/>
                <w:sz w:val="24"/>
                <w:szCs w:val="24"/>
              </w:rPr>
            </w:pPr>
            <w:r w:rsidRPr="00392D33">
              <w:rPr>
                <w:rFonts w:ascii="Times New Roman" w:eastAsia="Calibri" w:hAnsi="Times New Roman" w:cs="Times New Roman"/>
                <w:b/>
                <w:sz w:val="24"/>
                <w:szCs w:val="24"/>
              </w:rPr>
              <w:t>Kriter</w:t>
            </w:r>
          </w:p>
        </w:tc>
        <w:tc>
          <w:tcPr>
            <w:tcW w:w="2303" w:type="dxa"/>
          </w:tcPr>
          <w:p w:rsidR="002B5A12" w:rsidRPr="00392D33" w:rsidRDefault="002B5A12" w:rsidP="00620C0A">
            <w:pPr>
              <w:jc w:val="center"/>
              <w:rPr>
                <w:rFonts w:ascii="Times New Roman" w:eastAsia="Calibri" w:hAnsi="Times New Roman" w:cs="Times New Roman"/>
                <w:b/>
                <w:sz w:val="24"/>
                <w:szCs w:val="24"/>
              </w:rPr>
            </w:pPr>
            <w:r w:rsidRPr="00392D33">
              <w:rPr>
                <w:rFonts w:ascii="Times New Roman" w:eastAsia="Calibri" w:hAnsi="Times New Roman" w:cs="Times New Roman"/>
                <w:b/>
                <w:sz w:val="24"/>
                <w:szCs w:val="24"/>
              </w:rPr>
              <w:t>Sonuç</w:t>
            </w:r>
          </w:p>
        </w:tc>
      </w:tr>
      <w:tr w:rsidR="002B5A12" w:rsidTr="00620C0A">
        <w:tc>
          <w:tcPr>
            <w:tcW w:w="2195" w:type="dxa"/>
            <w:vAlign w:val="center"/>
          </w:tcPr>
          <w:p w:rsidR="002B5A12" w:rsidRPr="002C4ADE" w:rsidRDefault="002B5A12" w:rsidP="00620C0A">
            <w:pPr>
              <w:rPr>
                <w:rFonts w:ascii="Times New Roman" w:eastAsia="Calibri" w:hAnsi="Times New Roman" w:cs="Times New Roman"/>
                <w:sz w:val="20"/>
                <w:szCs w:val="20"/>
              </w:rPr>
            </w:pPr>
            <w:r w:rsidRPr="002C4ADE">
              <w:rPr>
                <w:rFonts w:ascii="Times New Roman" w:eastAsia="Calibri" w:hAnsi="Times New Roman" w:cs="Times New Roman"/>
                <w:position w:val="-18"/>
                <w:sz w:val="20"/>
                <w:szCs w:val="20"/>
              </w:rPr>
              <w:object w:dxaOrig="620" w:dyaOrig="560">
                <v:shape id="_x0000_i1037" type="#_x0000_t75" style="width:31.15pt;height:29pt" o:ole="">
                  <v:imagedata r:id="rId19" o:title=""/>
                </v:shape>
                <o:OLEObject Type="Embed" ProgID="Equation.DSMT4" ShapeID="_x0000_i1037" DrawAspect="Content" ObjectID="_1437896569" r:id="rId36"/>
              </w:object>
            </w:r>
          </w:p>
        </w:tc>
        <w:tc>
          <w:tcPr>
            <w:tcW w:w="2303" w:type="dxa"/>
            <w:vAlign w:val="center"/>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sz w:val="20"/>
                <w:szCs w:val="20"/>
              </w:rPr>
              <w:t>2,84</w:t>
            </w:r>
          </w:p>
        </w:tc>
        <w:tc>
          <w:tcPr>
            <w:tcW w:w="2303" w:type="dxa"/>
            <w:vAlign w:val="center"/>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position w:val="-18"/>
                <w:sz w:val="20"/>
                <w:szCs w:val="20"/>
              </w:rPr>
              <w:object w:dxaOrig="1340" w:dyaOrig="560">
                <v:shape id="_x0000_i1038" type="#_x0000_t75" style="width:66.65pt;height:29pt" o:ole="">
                  <v:imagedata r:id="rId21" o:title=""/>
                </v:shape>
                <o:OLEObject Type="Embed" ProgID="Equation.DSMT4" ShapeID="_x0000_i1038" DrawAspect="Content" ObjectID="_1437896570" r:id="rId37"/>
              </w:object>
            </w:r>
          </w:p>
        </w:tc>
        <w:tc>
          <w:tcPr>
            <w:tcW w:w="2303" w:type="dxa"/>
            <w:vAlign w:val="center"/>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sz w:val="20"/>
                <w:szCs w:val="20"/>
              </w:rPr>
              <w:t>Kabul Edilebilir Uyum</w:t>
            </w:r>
          </w:p>
        </w:tc>
      </w:tr>
      <w:tr w:rsidR="002B5A12" w:rsidTr="00620C0A">
        <w:tc>
          <w:tcPr>
            <w:tcW w:w="2195" w:type="dxa"/>
          </w:tcPr>
          <w:p w:rsidR="002B5A12" w:rsidRPr="002C4ADE" w:rsidRDefault="002B5A12" w:rsidP="00620C0A">
            <w:pPr>
              <w:jc w:val="both"/>
              <w:rPr>
                <w:rFonts w:ascii="Times New Roman" w:eastAsia="Calibri" w:hAnsi="Times New Roman" w:cs="Times New Roman"/>
                <w:sz w:val="20"/>
                <w:szCs w:val="20"/>
              </w:rPr>
            </w:pPr>
            <w:r w:rsidRPr="002C4ADE">
              <w:rPr>
                <w:rFonts w:ascii="Times New Roman" w:eastAsia="Calibri" w:hAnsi="Times New Roman" w:cs="Times New Roman"/>
                <w:sz w:val="20"/>
                <w:szCs w:val="20"/>
              </w:rPr>
              <w:t>RMSEA</w: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sz w:val="20"/>
                <w:szCs w:val="20"/>
              </w:rPr>
              <w:t>0,076</w: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position w:val="-6"/>
                <w:sz w:val="20"/>
                <w:szCs w:val="20"/>
              </w:rPr>
              <w:object w:dxaOrig="1840" w:dyaOrig="279">
                <v:shape id="_x0000_i1039" type="#_x0000_t75" style="width:92.4pt;height:13.95pt" o:ole="">
                  <v:imagedata r:id="rId38" o:title=""/>
                </v:shape>
                <o:OLEObject Type="Embed" ProgID="Equation.DSMT4" ShapeID="_x0000_i1039" DrawAspect="Content" ObjectID="_1437896571" r:id="rId39"/>
              </w:objec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sz w:val="20"/>
                <w:szCs w:val="20"/>
              </w:rPr>
              <w:t>Kabul Edilebilir Uyum</w:t>
            </w:r>
          </w:p>
        </w:tc>
      </w:tr>
      <w:tr w:rsidR="002B5A12" w:rsidTr="00620C0A">
        <w:tc>
          <w:tcPr>
            <w:tcW w:w="2195" w:type="dxa"/>
          </w:tcPr>
          <w:p w:rsidR="002B5A12" w:rsidRPr="002C4ADE" w:rsidRDefault="002B5A12" w:rsidP="00620C0A">
            <w:pPr>
              <w:jc w:val="both"/>
              <w:rPr>
                <w:rFonts w:ascii="Times New Roman" w:eastAsia="Calibri" w:hAnsi="Times New Roman" w:cs="Times New Roman"/>
                <w:sz w:val="20"/>
                <w:szCs w:val="20"/>
              </w:rPr>
            </w:pPr>
            <w:r w:rsidRPr="002C4ADE">
              <w:rPr>
                <w:rFonts w:ascii="Times New Roman" w:eastAsia="Calibri" w:hAnsi="Times New Roman" w:cs="Times New Roman"/>
                <w:sz w:val="20"/>
                <w:szCs w:val="20"/>
              </w:rPr>
              <w:t>NFI</w: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sz w:val="20"/>
                <w:szCs w:val="20"/>
              </w:rPr>
              <w:t>0,95</w: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position w:val="-10"/>
                <w:sz w:val="20"/>
                <w:szCs w:val="20"/>
              </w:rPr>
              <w:object w:dxaOrig="1800" w:dyaOrig="320">
                <v:shape id="_x0000_i1040" type="#_x0000_t75" style="width:90.25pt;height:16.1pt" o:ole="">
                  <v:imagedata r:id="rId25" o:title=""/>
                </v:shape>
                <o:OLEObject Type="Embed" ProgID="Equation.DSMT4" ShapeID="_x0000_i1040" DrawAspect="Content" ObjectID="_1437896572" r:id="rId40"/>
              </w:objec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sz w:val="20"/>
                <w:szCs w:val="20"/>
              </w:rPr>
              <w:t>İyi Uyum</w:t>
            </w:r>
          </w:p>
        </w:tc>
      </w:tr>
      <w:tr w:rsidR="002B5A12" w:rsidTr="00620C0A">
        <w:tc>
          <w:tcPr>
            <w:tcW w:w="2195" w:type="dxa"/>
          </w:tcPr>
          <w:p w:rsidR="002B5A12" w:rsidRPr="002C4ADE" w:rsidRDefault="002B5A12" w:rsidP="00620C0A">
            <w:pPr>
              <w:jc w:val="both"/>
              <w:rPr>
                <w:rFonts w:ascii="Times New Roman" w:eastAsia="Calibri" w:hAnsi="Times New Roman" w:cs="Times New Roman"/>
                <w:sz w:val="20"/>
                <w:szCs w:val="20"/>
              </w:rPr>
            </w:pPr>
            <w:r w:rsidRPr="002C4ADE">
              <w:rPr>
                <w:rFonts w:ascii="Times New Roman" w:eastAsia="Calibri" w:hAnsi="Times New Roman" w:cs="Times New Roman"/>
                <w:sz w:val="20"/>
                <w:szCs w:val="20"/>
              </w:rPr>
              <w:t>NNFI</w: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sz w:val="20"/>
                <w:szCs w:val="20"/>
              </w:rPr>
              <w:t>0,96</w: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position w:val="-10"/>
                <w:sz w:val="20"/>
                <w:szCs w:val="20"/>
              </w:rPr>
              <w:object w:dxaOrig="1980" w:dyaOrig="320">
                <v:shape id="_x0000_i1041" type="#_x0000_t75" style="width:98.85pt;height:16.1pt" o:ole="">
                  <v:imagedata r:id="rId27" o:title=""/>
                </v:shape>
                <o:OLEObject Type="Embed" ProgID="Equation.DSMT4" ShapeID="_x0000_i1041" DrawAspect="Content" ObjectID="_1437896573" r:id="rId41"/>
              </w:objec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sz w:val="20"/>
                <w:szCs w:val="20"/>
              </w:rPr>
              <w:t>İyi Uyum</w:t>
            </w:r>
          </w:p>
        </w:tc>
      </w:tr>
      <w:tr w:rsidR="002B5A12" w:rsidTr="00620C0A">
        <w:tc>
          <w:tcPr>
            <w:tcW w:w="2195" w:type="dxa"/>
          </w:tcPr>
          <w:p w:rsidR="002B5A12" w:rsidRPr="002C4ADE" w:rsidRDefault="002B5A12" w:rsidP="00620C0A">
            <w:pPr>
              <w:jc w:val="both"/>
              <w:rPr>
                <w:rFonts w:ascii="Times New Roman" w:eastAsia="Calibri" w:hAnsi="Times New Roman" w:cs="Times New Roman"/>
                <w:sz w:val="20"/>
                <w:szCs w:val="20"/>
              </w:rPr>
            </w:pPr>
            <w:r w:rsidRPr="002C4ADE">
              <w:rPr>
                <w:rFonts w:ascii="Times New Roman" w:eastAsia="Calibri" w:hAnsi="Times New Roman" w:cs="Times New Roman"/>
                <w:sz w:val="20"/>
                <w:szCs w:val="20"/>
              </w:rPr>
              <w:t>CFI</w: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sz w:val="20"/>
                <w:szCs w:val="20"/>
              </w:rPr>
              <w:t>0,96</w: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position w:val="-10"/>
                <w:sz w:val="20"/>
                <w:szCs w:val="20"/>
              </w:rPr>
              <w:object w:dxaOrig="1780" w:dyaOrig="320">
                <v:shape id="_x0000_i1042" type="#_x0000_t75" style="width:89.2pt;height:16.1pt" o:ole="">
                  <v:imagedata r:id="rId29" o:title=""/>
                </v:shape>
                <o:OLEObject Type="Embed" ProgID="Equation.DSMT4" ShapeID="_x0000_i1042" DrawAspect="Content" ObjectID="_1437896574" r:id="rId42"/>
              </w:object>
            </w:r>
          </w:p>
        </w:tc>
        <w:tc>
          <w:tcPr>
            <w:tcW w:w="2303" w:type="dxa"/>
          </w:tcPr>
          <w:p w:rsidR="002B5A12" w:rsidRPr="002C4ADE" w:rsidRDefault="002B5A12" w:rsidP="00620C0A">
            <w:pPr>
              <w:jc w:val="center"/>
              <w:rPr>
                <w:rFonts w:ascii="Times New Roman" w:eastAsia="Calibri" w:hAnsi="Times New Roman" w:cs="Times New Roman"/>
                <w:sz w:val="20"/>
                <w:szCs w:val="20"/>
              </w:rPr>
            </w:pPr>
            <w:r w:rsidRPr="002C4ADE">
              <w:rPr>
                <w:rFonts w:ascii="Times New Roman" w:eastAsia="Calibri" w:hAnsi="Times New Roman" w:cs="Times New Roman"/>
                <w:sz w:val="20"/>
                <w:szCs w:val="20"/>
              </w:rPr>
              <w:t>İyi Uyum</w:t>
            </w:r>
          </w:p>
        </w:tc>
      </w:tr>
    </w:tbl>
    <w:p w:rsidR="002B5A12" w:rsidRDefault="002B5A12" w:rsidP="002B5A12">
      <w:pPr>
        <w:jc w:val="center"/>
        <w:rPr>
          <w:rFonts w:ascii="Times New Roman" w:eastAsia="Calibri" w:hAnsi="Times New Roman" w:cs="Times New Roman"/>
          <w:sz w:val="24"/>
          <w:szCs w:val="24"/>
        </w:rPr>
      </w:pPr>
    </w:p>
    <w:p w:rsidR="002B5A12" w:rsidRDefault="002B5A12" w:rsidP="002B5A12">
      <w:pPr>
        <w:jc w:val="center"/>
        <w:rPr>
          <w:rFonts w:ascii="Times New Roman" w:eastAsia="Calibri" w:hAnsi="Times New Roman" w:cs="Times New Roman"/>
          <w:sz w:val="24"/>
          <w:szCs w:val="24"/>
        </w:rPr>
      </w:pPr>
      <w:r>
        <w:rPr>
          <w:rFonts w:ascii="Times New Roman" w:eastAsia="Calibri" w:hAnsi="Times New Roman" w:cs="Times New Roman"/>
          <w:b/>
          <w:sz w:val="24"/>
          <w:szCs w:val="24"/>
        </w:rPr>
        <w:t>Şekil 4.5.</w:t>
      </w:r>
      <w:r w:rsidRPr="00392D33">
        <w:rPr>
          <w:rFonts w:ascii="Times New Roman" w:eastAsia="Calibri" w:hAnsi="Times New Roman" w:cs="Times New Roman"/>
          <w:sz w:val="24"/>
          <w:szCs w:val="24"/>
        </w:rPr>
        <w:t xml:space="preserve"> Psik</w:t>
      </w:r>
      <w:r>
        <w:rPr>
          <w:rFonts w:ascii="Times New Roman" w:eastAsia="Calibri" w:hAnsi="Times New Roman" w:cs="Times New Roman"/>
          <w:sz w:val="24"/>
          <w:szCs w:val="24"/>
        </w:rPr>
        <w:t xml:space="preserve">olojik Sermaye, Yaratıcılık ve </w:t>
      </w:r>
      <w:r w:rsidRPr="00392D33">
        <w:rPr>
          <w:rFonts w:ascii="Times New Roman" w:eastAsia="Calibri" w:hAnsi="Times New Roman" w:cs="Times New Roman"/>
          <w:sz w:val="24"/>
          <w:szCs w:val="24"/>
        </w:rPr>
        <w:t>Dönüşümsel Yapısal Model</w:t>
      </w:r>
    </w:p>
    <w:p w:rsidR="002B5A12" w:rsidRPr="00392D33" w:rsidRDefault="002B5A12" w:rsidP="002B5A12">
      <w:pPr>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tr-TR"/>
        </w:rPr>
        <mc:AlternateContent>
          <mc:Choice Requires="wps">
            <w:drawing>
              <wp:anchor distT="0" distB="0" distL="114300" distR="114300" simplePos="0" relativeHeight="251948032" behindDoc="0" locked="0" layoutInCell="1" allowOverlap="1" wp14:anchorId="57595A1F" wp14:editId="19E34C27">
                <wp:simplePos x="0" y="0"/>
                <wp:positionH relativeFrom="column">
                  <wp:posOffset>2678430</wp:posOffset>
                </wp:positionH>
                <wp:positionV relativeFrom="paragraph">
                  <wp:posOffset>220980</wp:posOffset>
                </wp:positionV>
                <wp:extent cx="406400" cy="216535"/>
                <wp:effectExtent l="0" t="1270" r="0" b="1270"/>
                <wp:wrapNone/>
                <wp:docPr id="108" name="Metin Kutusu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FB3682" w:rsidRDefault="002B5A12" w:rsidP="002B5A12">
                            <w:pPr>
                              <w:rPr>
                                <w:sz w:val="18"/>
                                <w:szCs w:val="18"/>
                              </w:rPr>
                            </w:pPr>
                            <w:r w:rsidRPr="00FB3682">
                              <w:rPr>
                                <w:sz w:val="18"/>
                                <w:szCs w:val="18"/>
                              </w:rPr>
                              <w:t>0.</w:t>
                            </w:r>
                            <w:r>
                              <w:rPr>
                                <w:sz w:val="18"/>
                                <w:szCs w:val="18"/>
                              </w:rPr>
                              <w:t>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108" o:spid="_x0000_s1100" type="#_x0000_t202" style="position:absolute;left:0;text-align:left;margin-left:210.9pt;margin-top:17.4pt;width:32pt;height:17.0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" filled="f" stroked="f">
                <v:textbox>
                  <w:txbxContent>
                    <w:p w:rsidR="002B5A12" w:rsidRPr="00FB3682" w:rsidRDefault="002B5A12" w:rsidP="002B5A12">
                      <w:pPr>
                        <w:rPr>
                          <w:sz w:val="18"/>
                          <w:szCs w:val="18"/>
                        </w:rPr>
                      </w:pPr>
                      <w:r w:rsidRPr="00FB3682">
                        <w:rPr>
                          <w:sz w:val="18"/>
                          <w:szCs w:val="18"/>
                        </w:rPr>
                        <w:t>0.</w:t>
                      </w:r>
                      <w:r>
                        <w:rPr>
                          <w:sz w:val="18"/>
                          <w:szCs w:val="18"/>
                        </w:rPr>
                        <w:t>60</w:t>
                      </w:r>
                    </w:p>
                  </w:txbxContent>
                </v:textbox>
              </v:shape>
            </w:pict>
          </mc:Fallback>
        </mc:AlternateContent>
      </w:r>
      <w:r>
        <w:rPr>
          <w:rFonts w:ascii="Times New Roman" w:eastAsia="Calibri" w:hAnsi="Times New Roman" w:cs="Times New Roman"/>
          <w:noProof/>
          <w:sz w:val="24"/>
          <w:szCs w:val="24"/>
          <w:lang w:eastAsia="tr-TR"/>
        </w:rPr>
        <mc:AlternateContent>
          <mc:Choice Requires="wps">
            <w:drawing>
              <wp:anchor distT="0" distB="0" distL="114300" distR="114300" simplePos="0" relativeHeight="251947008" behindDoc="0" locked="0" layoutInCell="1" allowOverlap="1" wp14:anchorId="3FED356E" wp14:editId="0A279ED2">
                <wp:simplePos x="0" y="0"/>
                <wp:positionH relativeFrom="column">
                  <wp:posOffset>1699260</wp:posOffset>
                </wp:positionH>
                <wp:positionV relativeFrom="paragraph">
                  <wp:posOffset>196215</wp:posOffset>
                </wp:positionV>
                <wp:extent cx="406400" cy="216535"/>
                <wp:effectExtent l="0" t="0" r="4445" b="0"/>
                <wp:wrapNone/>
                <wp:docPr id="107" name="Metin Kutusu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FB3682" w:rsidRDefault="002B5A12" w:rsidP="002B5A12">
                            <w:pPr>
                              <w:rPr>
                                <w:sz w:val="18"/>
                                <w:szCs w:val="18"/>
                              </w:rPr>
                            </w:pPr>
                            <w:r w:rsidRPr="00FB3682">
                              <w:rPr>
                                <w:sz w:val="18"/>
                                <w:szCs w:val="18"/>
                              </w:rPr>
                              <w:t>0.</w:t>
                            </w:r>
                            <w:r>
                              <w:rPr>
                                <w:sz w:val="18"/>
                                <w:szCs w:val="18"/>
                              </w:rPr>
                              <w:t>37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107" o:spid="_x0000_s1101" type="#_x0000_t202" style="position:absolute;left:0;text-align:left;margin-left:133.8pt;margin-top:15.45pt;width:32pt;height:17.0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" filled="f" stroked="f">
                <v:textbox>
                  <w:txbxContent>
                    <w:p w:rsidR="002B5A12" w:rsidRPr="00FB3682" w:rsidRDefault="002B5A12" w:rsidP="002B5A12">
                      <w:pPr>
                        <w:rPr>
                          <w:sz w:val="18"/>
                          <w:szCs w:val="18"/>
                        </w:rPr>
                      </w:pPr>
                      <w:r w:rsidRPr="00FB3682">
                        <w:rPr>
                          <w:sz w:val="18"/>
                          <w:szCs w:val="18"/>
                        </w:rPr>
                        <w:t>0.</w:t>
                      </w:r>
                      <w:r>
                        <w:rPr>
                          <w:sz w:val="18"/>
                          <w:szCs w:val="18"/>
                        </w:rPr>
                        <w:t>37</w:t>
                      </w:r>
                    </w:p>
                  </w:txbxContent>
                </v:textbox>
              </v:shape>
            </w:pict>
          </mc:Fallback>
        </mc:AlternateContent>
      </w:r>
      <w:r>
        <w:rPr>
          <w:rFonts w:ascii="Times New Roman" w:eastAsia="Calibri" w:hAnsi="Times New Roman" w:cs="Times New Roman"/>
          <w:noProof/>
          <w:sz w:val="24"/>
          <w:szCs w:val="24"/>
          <w:lang w:eastAsia="tr-TR"/>
        </w:rPr>
        <mc:AlternateContent>
          <mc:Choice Requires="wpg">
            <w:drawing>
              <wp:anchor distT="0" distB="0" distL="114300" distR="114300" simplePos="0" relativeHeight="251945984" behindDoc="0" locked="0" layoutInCell="1" allowOverlap="1" wp14:anchorId="2D049A4F" wp14:editId="24A08F22">
                <wp:simplePos x="0" y="0"/>
                <wp:positionH relativeFrom="column">
                  <wp:posOffset>1042035</wp:posOffset>
                </wp:positionH>
                <wp:positionV relativeFrom="paragraph">
                  <wp:posOffset>285115</wp:posOffset>
                </wp:positionV>
                <wp:extent cx="2714625" cy="926465"/>
                <wp:effectExtent l="8255" t="8255" r="10795" b="8255"/>
                <wp:wrapNone/>
                <wp:docPr id="91" name="Gr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14625" cy="926465"/>
                          <a:chOff x="3058" y="3661"/>
                          <a:chExt cx="4275" cy="1459"/>
                        </a:xfrm>
                      </wpg:grpSpPr>
                      <wpg:grpSp>
                        <wpg:cNvPr id="92" name="Group 28"/>
                        <wpg:cNvGrpSpPr>
                          <a:grpSpLocks/>
                        </wpg:cNvGrpSpPr>
                        <wpg:grpSpPr bwMode="auto">
                          <a:xfrm>
                            <a:off x="3058" y="3661"/>
                            <a:ext cx="4275" cy="900"/>
                            <a:chOff x="3058" y="3661"/>
                            <a:chExt cx="4275" cy="900"/>
                          </a:xfrm>
                        </wpg:grpSpPr>
                        <wps:wsp>
                          <wps:cNvPr id="93" name="AutoShape 29"/>
                          <wps:cNvCnPr>
                            <a:cxnSpLocks noChangeShapeType="1"/>
                          </wps:cNvCnPr>
                          <wps:spPr bwMode="auto">
                            <a:xfrm>
                              <a:off x="5785" y="4105"/>
                              <a:ext cx="36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30"/>
                          <wps:cNvCnPr>
                            <a:cxnSpLocks noChangeShapeType="1"/>
                          </wps:cNvCnPr>
                          <wps:spPr bwMode="auto">
                            <a:xfrm>
                              <a:off x="4237" y="4077"/>
                              <a:ext cx="36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95" name="Group 31"/>
                          <wpg:cNvGrpSpPr>
                            <a:grpSpLocks/>
                          </wpg:cNvGrpSpPr>
                          <wpg:grpSpPr bwMode="auto">
                            <a:xfrm>
                              <a:off x="3058" y="3661"/>
                              <a:ext cx="1185" cy="855"/>
                              <a:chOff x="1470" y="1965"/>
                              <a:chExt cx="1185" cy="855"/>
                            </a:xfrm>
                          </wpg:grpSpPr>
                          <wps:wsp>
                            <wps:cNvPr id="96" name="Oval 32"/>
                            <wps:cNvSpPr>
                              <a:spLocks noChangeArrowheads="1"/>
                            </wps:cNvSpPr>
                            <wps:spPr bwMode="auto">
                              <a:xfrm>
                                <a:off x="1470" y="1965"/>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7" name="Text Box 33"/>
                            <wps:cNvSpPr txBox="1">
                              <a:spLocks noChangeArrowheads="1"/>
                            </wps:cNvSpPr>
                            <wps:spPr bwMode="auto">
                              <a:xfrm>
                                <a:off x="1725" y="216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DL</w:t>
                                  </w:r>
                                </w:p>
                              </w:txbxContent>
                            </wps:txbx>
                            <wps:bodyPr rot="0" vert="horz" wrap="square" lIns="91440" tIns="45720" rIns="91440" bIns="45720" anchor="t" anchorCtr="0" upright="1">
                              <a:noAutofit/>
                            </wps:bodyPr>
                          </wps:wsp>
                        </wpg:grpSp>
                        <wpg:grpSp>
                          <wpg:cNvPr id="98" name="Group 34"/>
                          <wpg:cNvGrpSpPr>
                            <a:grpSpLocks/>
                          </wpg:cNvGrpSpPr>
                          <wpg:grpSpPr bwMode="auto">
                            <a:xfrm>
                              <a:off x="4600" y="3667"/>
                              <a:ext cx="2733" cy="894"/>
                              <a:chOff x="4600" y="3667"/>
                              <a:chExt cx="2733" cy="894"/>
                            </a:xfrm>
                          </wpg:grpSpPr>
                          <wps:wsp>
                            <wps:cNvPr id="99" name="Oval 35"/>
                            <wps:cNvSpPr>
                              <a:spLocks noChangeArrowheads="1"/>
                            </wps:cNvSpPr>
                            <wps:spPr bwMode="auto">
                              <a:xfrm>
                                <a:off x="6148" y="3706"/>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 name="Text Box 36"/>
                            <wps:cNvSpPr txBox="1">
                              <a:spLocks noChangeArrowheads="1"/>
                            </wps:cNvSpPr>
                            <wps:spPr bwMode="auto">
                              <a:xfrm>
                                <a:off x="6403" y="3901"/>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YT</w:t>
                                  </w:r>
                                </w:p>
                              </w:txbxContent>
                            </wps:txbx>
                            <wps:bodyPr rot="0" vert="horz" wrap="square" lIns="91440" tIns="45720" rIns="91440" bIns="45720" anchor="t" anchorCtr="0" upright="1">
                              <a:noAutofit/>
                            </wps:bodyPr>
                          </wps:wsp>
                          <wps:wsp>
                            <wps:cNvPr id="101" name="Oval 37"/>
                            <wps:cNvSpPr>
                              <a:spLocks noChangeArrowheads="1"/>
                            </wps:cNvSpPr>
                            <wps:spPr bwMode="auto">
                              <a:xfrm>
                                <a:off x="4600" y="3667"/>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2" name="Text Box 38"/>
                            <wps:cNvSpPr txBox="1">
                              <a:spLocks noChangeArrowheads="1"/>
                            </wps:cNvSpPr>
                            <wps:spPr bwMode="auto">
                              <a:xfrm>
                                <a:off x="4855" y="3862"/>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PS</w:t>
                                  </w:r>
                                </w:p>
                              </w:txbxContent>
                            </wps:txbx>
                            <wps:bodyPr rot="0" vert="horz" wrap="square" lIns="91440" tIns="45720" rIns="91440" bIns="45720" anchor="t" anchorCtr="0" upright="1">
                              <a:noAutofit/>
                            </wps:bodyPr>
                          </wps:wsp>
                        </wpg:grpSp>
                      </wpg:grpSp>
                      <wpg:grpSp>
                        <wpg:cNvPr id="103" name="Group 39"/>
                        <wpg:cNvGrpSpPr>
                          <a:grpSpLocks/>
                        </wpg:cNvGrpSpPr>
                        <wpg:grpSpPr bwMode="auto">
                          <a:xfrm>
                            <a:off x="3619" y="4522"/>
                            <a:ext cx="3100" cy="598"/>
                            <a:chOff x="3619" y="4522"/>
                            <a:chExt cx="3100" cy="598"/>
                          </a:xfrm>
                        </wpg:grpSpPr>
                        <wps:wsp>
                          <wps:cNvPr id="104" name="AutoShape 40"/>
                          <wps:cNvCnPr>
                            <a:cxnSpLocks noChangeShapeType="1"/>
                          </wps:cNvCnPr>
                          <wps:spPr bwMode="auto">
                            <a:xfrm flipH="1">
                              <a:off x="3619" y="4522"/>
                              <a:ext cx="0" cy="59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AutoShape 41"/>
                          <wps:cNvCnPr>
                            <a:cxnSpLocks noChangeShapeType="1"/>
                          </wps:cNvCnPr>
                          <wps:spPr bwMode="auto">
                            <a:xfrm>
                              <a:off x="3619" y="5114"/>
                              <a:ext cx="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AutoShape 42"/>
                          <wps:cNvCnPr>
                            <a:cxnSpLocks noChangeShapeType="1"/>
                          </wps:cNvCnPr>
                          <wps:spPr bwMode="auto">
                            <a:xfrm flipV="1">
                              <a:off x="6719" y="4561"/>
                              <a:ext cx="0" cy="5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up 91" o:spid="_x0000_s1102" style="position:absolute;left:0;text-align:left;margin-left:82.05pt;margin-top:22.45pt;width:213.75pt;height:72.95pt;z-index:251945984" coordorigin="3058,3661" coordsize="4275,1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">
                <v:group id="Group 28" o:spid="_x0000_s1103" style="position:absolute;left:3058;top:3661;width:4275;height:900" coordorigin="3058,3661" coordsize="427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AutoShape 29" o:spid="_x0000_s1104" type="#_x0000_t32" style="position:absolute;left:5785;top:4105;width:36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30" o:spid="_x0000_s1105" type="#_x0000_t32" style="position:absolute;left:4237;top:4077;width:36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group id="Group 31" o:spid="_x0000_s1106" style="position:absolute;left:3058;top:3661;width:1185;height:855" coordorigin="1470,1965"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oval id="Oval 32" o:spid="_x0000_s1107" style="position:absolute;left:1470;top:1965;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mS4cMA&#10;AADbAAAADwAAAGRycy9kb3ducmV2LnhtbESPQWvCQBSE70L/w/IKvelGg6FNXUUqBT300NjeH9ln&#10;Esy+DdlnjP/eFQo9DjPzDbPajK5VA/Wh8WxgPktAEZfeNlwZ+Dl+Tl9BBUG22HomAzcKsFk/TVaY&#10;W3/lbxoKqVSEcMjRQC3S5VqHsiaHYeY74uidfO9QouwrbXu8Rrhr9SJJMu2w4bhQY0cfNZXn4uIM&#10;7KptkQ06lWV62u1lef79OqRzY16ex+07KKFR/sN/7b018JbB4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mS4cMAAADbAAAADwAAAAAAAAAAAAAAAACYAgAAZHJzL2Rv&#10;d25yZXYueG1sUEsFBgAAAAAEAAQA9QAAAIgDAAAAAA==&#10;"/>
                    <v:shape id="Text Box 33" o:spid="_x0000_s1108" type="#_x0000_t202" style="position:absolute;left:1725;top:216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2B5A12" w:rsidRDefault="002B5A12" w:rsidP="002B5A12">
                            <w:r>
                              <w:t>DL</w:t>
                            </w:r>
                          </w:p>
                        </w:txbxContent>
                      </v:textbox>
                    </v:shape>
                  </v:group>
                  <v:group id="Group 34" o:spid="_x0000_s1109" style="position:absolute;left:4600;top:3667;width:2733;height:894" coordorigin="4600,3667" coordsize="2733,8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oval id="Oval 35" o:spid="_x0000_s1110" style="position:absolute;left:6148;top:3706;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YGk8QA&#10;AADbAAAADwAAAGRycy9kb3ducmV2LnhtbESPQWvCQBSE74X+h+UJvdWNDUqNrhIaCnrowbS9P7LP&#10;JJh9G7KvMf33XaHgcZiZb5jtfnKdGmkIrWcDi3kCirjytuXawNfn+/MrqCDIFjvPZOCXAux3jw9b&#10;zKy/8onGUmoVIRwyNNCI9JnWoWrIYZj7njh6Zz84lCiHWtsBrxHuOv2SJCvtsOW40GBPbw1Vl/LH&#10;GSjqvFyNOpVlei4Osrx8fxzThTFPsynfgBKa5B7+bx+sgfUa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WBpPEAAAA2wAAAA8AAAAAAAAAAAAAAAAAmAIAAGRycy9k&#10;b3ducmV2LnhtbFBLBQYAAAAABAAEAPUAAACJAwAAAAA=&#10;"/>
                    <v:shape id="Text Box 36" o:spid="_x0000_s1111" type="#_x0000_t202" style="position:absolute;left:6403;top:3901;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2B5A12" w:rsidRDefault="002B5A12" w:rsidP="002B5A12">
                            <w:r>
                              <w:t>YT</w:t>
                            </w:r>
                          </w:p>
                        </w:txbxContent>
                      </v:textbox>
                    </v:shape>
                    <v:oval id="Oval 37" o:spid="_x0000_s1112" style="position:absolute;left:4600;top:3667;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MdcEA&#10;AADcAAAADwAAAGRycy9kb3ducmV2LnhtbERPTWvCQBC9C/6HZQq96SYGpaSuIkrBHjw0be9DdkyC&#10;2dmQHWP8925B6G0e73PW29G1aqA+NJ4NpPMEFHHpbcOVgZ/vj9kbqCDIFlvPZOBOAbab6WSNufU3&#10;/qKhkErFEA45GqhFulzrUNbkMMx9Rxy5s+8dSoR9pW2PtxjuWr1IkpV22HBsqLGjfU3lpbg6A4dq&#10;V6wGnckyOx+Osrz8nj6z1JjXl3H3DkpolH/x0320cX6Swt8z8QK9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tzHXBAAAA3AAAAA8AAAAAAAAAAAAAAAAAmAIAAGRycy9kb3du&#10;cmV2LnhtbFBLBQYAAAAABAAEAPUAAACGAwAAAAA=&#10;"/>
                    <v:shape id="Text Box 38" o:spid="_x0000_s1113" type="#_x0000_t202" style="position:absolute;left:4855;top:3862;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2B5A12" w:rsidRDefault="002B5A12" w:rsidP="002B5A12">
                            <w:r>
                              <w:t>PS</w:t>
                            </w:r>
                          </w:p>
                        </w:txbxContent>
                      </v:textbox>
                    </v:shape>
                  </v:group>
                </v:group>
                <v:group id="Group 39" o:spid="_x0000_s1114" style="position:absolute;left:3619;top:4522;width:3100;height:598" coordorigin="3619,4522" coordsize="3100,5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AutoShape 40" o:spid="_x0000_s1115" type="#_x0000_t32" style="position:absolute;left:3619;top:4522;width:0;height: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IEq8IAAADcAAAADwAAAGRycy9kb3ducmV2LnhtbERPTYvCMBC9L/gfwgh7WTStyCLVKCII&#10;4mFhtQePQzK2xWZSk1i7/36zIOxtHu9zVpvBtqInHxrHCvJpBoJYO9NwpaA87ycLECEiG2wdk4If&#10;CrBZj95WWBj35G/qT7ESKYRDgQrqGLtCyqBrshimriNO3NV5izFBX0nj8ZnCbStnWfYpLTacGmrs&#10;aFeTvp0eVkFzLL/K/uMevV4c84vPw/nSaqXex8N2CSLSEP/FL/fBpPnZHP6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IEq8IAAADcAAAADwAAAAAAAAAAAAAA&#10;AAChAgAAZHJzL2Rvd25yZXYueG1sUEsFBgAAAAAEAAQA+QAAAJADAAAAAA==&#10;"/>
                  <v:shape id="AutoShape 41" o:spid="_x0000_s1116" type="#_x0000_t32" style="position:absolute;left:3619;top:5114;width:31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8hW8IAAADcAAAADwAAAGRycy9kb3ducmV2LnhtbERPTWsCMRC9F/wPYQQvpWYVlLIaZVsQ&#10;quBBbe/jZroJ3Uy2m6jrvzeC4G0e73Pmy87V4kxtsJ4VjIYZCOLSa8uVgu/D6u0dRIjIGmvPpOBK&#10;AZaL3sscc+0vvKPzPlYihXDIUYGJscmlDKUhh2HoG+LE/frWYUywraRu8ZLCXS3HWTaVDi2nBoMN&#10;fRoq//Ynp2C7Hn0UR2PXm92/3U5WRX2qXn+UGvS7YgYiUhef4of7S6f52QTuz6QL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8hW8IAAADcAAAADwAAAAAAAAAAAAAA&#10;AAChAgAAZHJzL2Rvd25yZXYueG1sUEsFBgAAAAAEAAQA+QAAAJADAAAAAA==&#10;"/>
                  <v:shape id="AutoShape 42" o:spid="_x0000_s1117" type="#_x0000_t32" style="position:absolute;left:6719;top:4561;width:0;height:5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tYOMEAAADcAAAADwAAAGRycy9kb3ducmV2LnhtbERPTWvDMAy9D/ofjAq7Lc4KCyOLW7pC&#10;oexS1hXao4i1xDSWQ+zFyb+vB4Pd9HifqjaT7cRIgzeOFTxnOQji2mnDjYLz1/7pFYQPyBo7x6Rg&#10;Jg+b9eKhwlK7yJ80nkIjUgj7EhW0IfSllL5uyaLPXE+cuG83WAwJDo3UA8YUbju5yvNCWjScGlrs&#10;addSfTv9WAUmHs3YH3bx/eNy9TqSmV+cUepxOW3fQASawr/4z33QaX5ewO8z6QK5v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C1g4wQAAANwAAAAPAAAAAAAAAAAAAAAA&#10;AKECAABkcnMvZG93bnJldi54bWxQSwUGAAAAAAQABAD5AAAAjwMAAAAA&#10;">
                    <v:stroke endarrow="block"/>
                  </v:shape>
                </v:group>
              </v:group>
            </w:pict>
          </mc:Fallback>
        </mc:AlternateContent>
      </w:r>
    </w:p>
    <w:p w:rsidR="002B5A12" w:rsidRPr="00392D33" w:rsidRDefault="002B5A12" w:rsidP="002B5A12">
      <w:pPr>
        <w:jc w:val="center"/>
        <w:rPr>
          <w:rFonts w:ascii="Times New Roman" w:eastAsia="Calibri" w:hAnsi="Times New Roman" w:cs="Times New Roman"/>
          <w:sz w:val="24"/>
          <w:szCs w:val="24"/>
        </w:rPr>
      </w:pPr>
    </w:p>
    <w:p w:rsidR="002B5A12" w:rsidRPr="00392D33" w:rsidRDefault="002B5A12" w:rsidP="002B5A12">
      <w:pPr>
        <w:jc w:val="center"/>
        <w:rPr>
          <w:rFonts w:ascii="Times New Roman" w:eastAsia="Calibri" w:hAnsi="Times New Roman" w:cs="Times New Roman"/>
          <w:sz w:val="24"/>
          <w:szCs w:val="24"/>
        </w:rPr>
      </w:pPr>
    </w:p>
    <w:p w:rsidR="002B5A12" w:rsidRDefault="002B5A12" w:rsidP="002B5A12">
      <w:pPr>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tr-TR"/>
        </w:rPr>
        <mc:AlternateContent>
          <mc:Choice Requires="wps">
            <w:drawing>
              <wp:anchor distT="0" distB="0" distL="114300" distR="114300" simplePos="0" relativeHeight="251949056" behindDoc="0" locked="0" layoutInCell="1" allowOverlap="1" wp14:anchorId="27469FCB" wp14:editId="5B6D0584">
                <wp:simplePos x="0" y="0"/>
                <wp:positionH relativeFrom="column">
                  <wp:posOffset>2105660</wp:posOffset>
                </wp:positionH>
                <wp:positionV relativeFrom="paragraph">
                  <wp:posOffset>3175</wp:posOffset>
                </wp:positionV>
                <wp:extent cx="406400" cy="216535"/>
                <wp:effectExtent l="0" t="0" r="0" b="0"/>
                <wp:wrapNone/>
                <wp:docPr id="90" name="Metin Kutusu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FB3682" w:rsidRDefault="002B5A12" w:rsidP="002B5A12">
                            <w:pPr>
                              <w:rPr>
                                <w:sz w:val="18"/>
                                <w:szCs w:val="18"/>
                              </w:rPr>
                            </w:pPr>
                            <w:r w:rsidRPr="00FB3682">
                              <w:rPr>
                                <w:sz w:val="18"/>
                                <w:szCs w:val="18"/>
                              </w:rPr>
                              <w:t>0</w:t>
                            </w:r>
                            <w:r>
                              <w:rPr>
                                <w:sz w:val="18"/>
                                <w:szCs w:val="18"/>
                              </w:rPr>
                              <w:t>.16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90" o:spid="_x0000_s1118" type="#_x0000_t202" style="position:absolute;left:0;text-align:left;margin-left:165.8pt;margin-top:.25pt;width:32pt;height:17.0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" filled="f" stroked="f">
                <v:textbox>
                  <w:txbxContent>
                    <w:p w:rsidR="002B5A12" w:rsidRPr="00FB3682" w:rsidRDefault="002B5A12" w:rsidP="002B5A12">
                      <w:pPr>
                        <w:rPr>
                          <w:sz w:val="18"/>
                          <w:szCs w:val="18"/>
                        </w:rPr>
                      </w:pPr>
                      <w:r w:rsidRPr="00FB3682">
                        <w:rPr>
                          <w:sz w:val="18"/>
                          <w:szCs w:val="18"/>
                        </w:rPr>
                        <w:t>0</w:t>
                      </w:r>
                      <w:r>
                        <w:rPr>
                          <w:sz w:val="18"/>
                          <w:szCs w:val="18"/>
                        </w:rPr>
                        <w:t>.16</w:t>
                      </w:r>
                    </w:p>
                  </w:txbxContent>
                </v:textbox>
              </v:shape>
            </w:pict>
          </mc:Fallback>
        </mc:AlternateContent>
      </w:r>
    </w:p>
    <w:p w:rsidR="002B5A12" w:rsidRPr="00392D33" w:rsidRDefault="002B5A12" w:rsidP="002B5A12">
      <w:pPr>
        <w:jc w:val="center"/>
        <w:rPr>
          <w:rFonts w:ascii="Times New Roman" w:eastAsia="Calibri" w:hAnsi="Times New Roman" w:cs="Times New Roman"/>
          <w:sz w:val="24"/>
          <w:szCs w:val="24"/>
        </w:rPr>
      </w:pPr>
    </w:p>
    <w:p w:rsidR="004231CD" w:rsidRDefault="004231CD" w:rsidP="002B5A12">
      <w:pPr>
        <w:ind w:firstLine="708"/>
        <w:jc w:val="center"/>
        <w:rPr>
          <w:rFonts w:ascii="Times New Roman" w:eastAsia="Calibri" w:hAnsi="Times New Roman" w:cs="Times New Roman"/>
          <w:b/>
          <w:sz w:val="24"/>
          <w:szCs w:val="24"/>
        </w:rPr>
      </w:pPr>
    </w:p>
    <w:p w:rsidR="002B5A12" w:rsidRDefault="002B5A12" w:rsidP="002B5A12">
      <w:pPr>
        <w:ind w:firstLine="708"/>
        <w:jc w:val="center"/>
        <w:rPr>
          <w:rFonts w:ascii="Times New Roman" w:eastAsia="Calibri" w:hAnsi="Times New Roman" w:cs="Times New Roman"/>
          <w:b/>
          <w:sz w:val="24"/>
          <w:szCs w:val="24"/>
        </w:rPr>
      </w:pPr>
      <w:r>
        <w:rPr>
          <w:rFonts w:ascii="Times New Roman" w:eastAsia="Calibri" w:hAnsi="Times New Roman" w:cs="Times New Roman"/>
          <w:b/>
          <w:sz w:val="24"/>
          <w:szCs w:val="24"/>
        </w:rPr>
        <w:t>Tablo 4.7.</w:t>
      </w:r>
      <w:r w:rsidRPr="00BF7928">
        <w:rPr>
          <w:rFonts w:ascii="Times New Roman" w:eastAsia="Calibri" w:hAnsi="Times New Roman" w:cs="Times New Roman"/>
          <w:b/>
          <w:sz w:val="24"/>
          <w:szCs w:val="24"/>
        </w:rPr>
        <w:t xml:space="preserve"> Ortalama, Standart Sapma, Standartlaştırılmış Yükler, t-değerleri ve Cronbcah’s Alpha</w:t>
      </w:r>
    </w:p>
    <w:tbl>
      <w:tblPr>
        <w:tblStyle w:val="TabloKlavuzu"/>
        <w:tblW w:w="0" w:type="auto"/>
        <w:tblInd w:w="108" w:type="dxa"/>
        <w:tblLook w:val="04A0" w:firstRow="1" w:lastRow="0" w:firstColumn="1" w:lastColumn="0" w:noHBand="0" w:noVBand="1"/>
      </w:tblPr>
      <w:tblGrid>
        <w:gridCol w:w="1985"/>
        <w:gridCol w:w="1276"/>
        <w:gridCol w:w="1134"/>
        <w:gridCol w:w="1304"/>
        <w:gridCol w:w="1401"/>
        <w:gridCol w:w="1512"/>
      </w:tblGrid>
      <w:tr w:rsidR="00F76F38" w:rsidTr="00F76F38">
        <w:tc>
          <w:tcPr>
            <w:tcW w:w="1985" w:type="dxa"/>
            <w:vAlign w:val="center"/>
          </w:tcPr>
          <w:p w:rsidR="002B5A12" w:rsidRPr="00392D33" w:rsidRDefault="002B5A12" w:rsidP="00620C0A">
            <w:pPr>
              <w:rPr>
                <w:rFonts w:ascii="Times New Roman" w:eastAsia="Calibri" w:hAnsi="Times New Roman" w:cs="Times New Roman"/>
                <w:b/>
                <w:sz w:val="24"/>
                <w:szCs w:val="24"/>
              </w:rPr>
            </w:pPr>
            <w:r w:rsidRPr="00392D33">
              <w:rPr>
                <w:rFonts w:ascii="Times New Roman" w:eastAsia="Calibri" w:hAnsi="Times New Roman" w:cs="Times New Roman"/>
                <w:b/>
                <w:sz w:val="24"/>
                <w:szCs w:val="24"/>
              </w:rPr>
              <w:t>Faktör / Maddeler</w:t>
            </w:r>
          </w:p>
        </w:tc>
        <w:tc>
          <w:tcPr>
            <w:tcW w:w="1276" w:type="dxa"/>
            <w:vAlign w:val="center"/>
          </w:tcPr>
          <w:p w:rsidR="002B5A12" w:rsidRPr="00392D33" w:rsidRDefault="002B5A12" w:rsidP="00620C0A">
            <w:pPr>
              <w:rPr>
                <w:rFonts w:ascii="Times New Roman" w:eastAsia="Calibri" w:hAnsi="Times New Roman" w:cs="Times New Roman"/>
                <w:b/>
                <w:sz w:val="24"/>
                <w:szCs w:val="24"/>
              </w:rPr>
            </w:pPr>
            <w:r w:rsidRPr="00392D33">
              <w:rPr>
                <w:rFonts w:ascii="Times New Roman" w:eastAsia="Calibri" w:hAnsi="Times New Roman" w:cs="Times New Roman"/>
                <w:b/>
                <w:sz w:val="24"/>
                <w:szCs w:val="24"/>
              </w:rPr>
              <w:t>Ortalama</w:t>
            </w:r>
          </w:p>
        </w:tc>
        <w:tc>
          <w:tcPr>
            <w:tcW w:w="1134" w:type="dxa"/>
            <w:vAlign w:val="center"/>
          </w:tcPr>
          <w:p w:rsidR="002B5A12" w:rsidRPr="00392D33" w:rsidRDefault="002B5A12" w:rsidP="00620C0A">
            <w:pPr>
              <w:rPr>
                <w:rFonts w:ascii="Times New Roman" w:eastAsia="Calibri" w:hAnsi="Times New Roman" w:cs="Times New Roman"/>
                <w:b/>
                <w:sz w:val="24"/>
                <w:szCs w:val="24"/>
              </w:rPr>
            </w:pPr>
            <w:r w:rsidRPr="00392D33">
              <w:rPr>
                <w:rFonts w:ascii="Times New Roman" w:eastAsia="Calibri" w:hAnsi="Times New Roman" w:cs="Times New Roman"/>
                <w:b/>
                <w:sz w:val="24"/>
                <w:szCs w:val="24"/>
              </w:rPr>
              <w:t>Sdt. Sapma</w:t>
            </w:r>
          </w:p>
        </w:tc>
        <w:tc>
          <w:tcPr>
            <w:tcW w:w="1304" w:type="dxa"/>
            <w:vAlign w:val="center"/>
          </w:tcPr>
          <w:p w:rsidR="002B5A12" w:rsidRPr="00392D33" w:rsidRDefault="002B5A12" w:rsidP="00620C0A">
            <w:pPr>
              <w:rPr>
                <w:rFonts w:ascii="Times New Roman" w:eastAsia="Calibri" w:hAnsi="Times New Roman" w:cs="Times New Roman"/>
                <w:b/>
                <w:sz w:val="24"/>
                <w:szCs w:val="24"/>
              </w:rPr>
            </w:pPr>
            <w:r w:rsidRPr="00392D33">
              <w:rPr>
                <w:rFonts w:ascii="Times New Roman" w:eastAsia="Calibri" w:hAnsi="Times New Roman" w:cs="Times New Roman"/>
                <w:b/>
                <w:sz w:val="24"/>
                <w:szCs w:val="24"/>
              </w:rPr>
              <w:t>Std. Yükler</w:t>
            </w:r>
          </w:p>
        </w:tc>
        <w:tc>
          <w:tcPr>
            <w:tcW w:w="1401" w:type="dxa"/>
            <w:vAlign w:val="center"/>
          </w:tcPr>
          <w:p w:rsidR="002B5A12" w:rsidRPr="00392D33" w:rsidRDefault="002B5A12" w:rsidP="00620C0A">
            <w:pPr>
              <w:rPr>
                <w:rFonts w:ascii="Times New Roman" w:eastAsia="Calibri" w:hAnsi="Times New Roman" w:cs="Times New Roman"/>
                <w:b/>
                <w:sz w:val="24"/>
                <w:szCs w:val="24"/>
              </w:rPr>
            </w:pPr>
            <w:r w:rsidRPr="00392D33">
              <w:rPr>
                <w:rFonts w:ascii="Times New Roman" w:eastAsia="Calibri" w:hAnsi="Times New Roman" w:cs="Times New Roman"/>
                <w:b/>
                <w:sz w:val="24"/>
                <w:szCs w:val="24"/>
              </w:rPr>
              <w:t>t-değeri</w:t>
            </w:r>
          </w:p>
        </w:tc>
        <w:tc>
          <w:tcPr>
            <w:tcW w:w="1512" w:type="dxa"/>
            <w:vAlign w:val="center"/>
          </w:tcPr>
          <w:p w:rsidR="002B5A12" w:rsidRPr="00392D33" w:rsidRDefault="002B5A12" w:rsidP="00620C0A">
            <w:pPr>
              <w:rPr>
                <w:rFonts w:ascii="Times New Roman" w:eastAsia="Calibri" w:hAnsi="Times New Roman" w:cs="Times New Roman"/>
                <w:b/>
                <w:sz w:val="24"/>
                <w:szCs w:val="24"/>
              </w:rPr>
            </w:pPr>
            <w:r w:rsidRPr="00392D33">
              <w:rPr>
                <w:rFonts w:ascii="Times New Roman" w:eastAsia="Calibri" w:hAnsi="Times New Roman" w:cs="Times New Roman"/>
                <w:b/>
                <w:sz w:val="24"/>
                <w:szCs w:val="24"/>
              </w:rPr>
              <w:t>Cronbach’s Alpha</w:t>
            </w:r>
          </w:p>
        </w:tc>
      </w:tr>
      <w:tr w:rsidR="00F76F38" w:rsidTr="00F76F38">
        <w:tc>
          <w:tcPr>
            <w:tcW w:w="1985" w:type="dxa"/>
            <w:vAlign w:val="center"/>
          </w:tcPr>
          <w:p w:rsidR="002B5A12" w:rsidRPr="00422350" w:rsidRDefault="002B5A12" w:rsidP="00620C0A">
            <w:pPr>
              <w:rPr>
                <w:rFonts w:ascii="Times New Roman" w:eastAsia="Calibri" w:hAnsi="Times New Roman" w:cs="Times New Roman"/>
                <w:b/>
                <w:sz w:val="20"/>
                <w:szCs w:val="20"/>
              </w:rPr>
            </w:pPr>
            <w:r w:rsidRPr="00422350">
              <w:rPr>
                <w:rFonts w:ascii="Times New Roman" w:eastAsia="Calibri" w:hAnsi="Times New Roman" w:cs="Times New Roman"/>
                <w:b/>
                <w:sz w:val="20"/>
                <w:szCs w:val="20"/>
              </w:rPr>
              <w:t xml:space="preserve">Davranış </w:t>
            </w:r>
          </w:p>
        </w:tc>
        <w:tc>
          <w:tcPr>
            <w:tcW w:w="1276" w:type="dxa"/>
            <w:vAlign w:val="center"/>
          </w:tcPr>
          <w:p w:rsidR="002B5A12" w:rsidRPr="00422350" w:rsidRDefault="002B5A12" w:rsidP="00620C0A">
            <w:pPr>
              <w:rPr>
                <w:rFonts w:ascii="Times New Roman" w:eastAsia="Calibri" w:hAnsi="Times New Roman" w:cs="Times New Roman"/>
                <w:sz w:val="20"/>
                <w:szCs w:val="20"/>
              </w:rPr>
            </w:pPr>
          </w:p>
        </w:tc>
        <w:tc>
          <w:tcPr>
            <w:tcW w:w="1134" w:type="dxa"/>
            <w:vAlign w:val="center"/>
          </w:tcPr>
          <w:p w:rsidR="002B5A12" w:rsidRPr="00422350" w:rsidRDefault="002B5A12" w:rsidP="00620C0A">
            <w:pPr>
              <w:rPr>
                <w:rFonts w:ascii="Times New Roman" w:eastAsia="Calibri" w:hAnsi="Times New Roman" w:cs="Times New Roman"/>
                <w:sz w:val="20"/>
                <w:szCs w:val="20"/>
              </w:rPr>
            </w:pPr>
          </w:p>
        </w:tc>
        <w:tc>
          <w:tcPr>
            <w:tcW w:w="1304" w:type="dxa"/>
            <w:vAlign w:val="center"/>
          </w:tcPr>
          <w:p w:rsidR="002B5A12" w:rsidRPr="00422350" w:rsidRDefault="002B5A12" w:rsidP="00620C0A">
            <w:pPr>
              <w:rPr>
                <w:rFonts w:ascii="Times New Roman" w:eastAsia="Calibri" w:hAnsi="Times New Roman" w:cs="Times New Roman"/>
                <w:sz w:val="20"/>
                <w:szCs w:val="20"/>
              </w:rPr>
            </w:pPr>
          </w:p>
        </w:tc>
        <w:tc>
          <w:tcPr>
            <w:tcW w:w="1401" w:type="dxa"/>
            <w:vAlign w:val="center"/>
          </w:tcPr>
          <w:p w:rsidR="002B5A12" w:rsidRPr="00422350" w:rsidRDefault="002B5A12" w:rsidP="00620C0A">
            <w:pP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0.890</w:t>
            </w: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KD1</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3,8272</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,92559</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0.78</w:t>
            </w: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KD2</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3,8306</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1,06827</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0.81</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15.63</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KD3</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3,8671</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1,03067</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0.85</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16.54</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KD4</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3,8804</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1,07656</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0.84</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16.30</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p>
        </w:tc>
        <w:tc>
          <w:tcPr>
            <w:tcW w:w="1276" w:type="dxa"/>
            <w:vAlign w:val="center"/>
          </w:tcPr>
          <w:p w:rsidR="002B5A12" w:rsidRPr="00422350" w:rsidRDefault="002B5A12" w:rsidP="00620C0A">
            <w:pPr>
              <w:jc w:val="center"/>
              <w:rPr>
                <w:rFonts w:ascii="Times New Roman" w:eastAsia="Calibri" w:hAnsi="Times New Roman" w:cs="Times New Roman"/>
                <w:sz w:val="20"/>
                <w:szCs w:val="20"/>
              </w:rPr>
            </w:pPr>
          </w:p>
        </w:tc>
        <w:tc>
          <w:tcPr>
            <w:tcW w:w="113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304" w:type="dxa"/>
          </w:tcPr>
          <w:p w:rsidR="002B5A12" w:rsidRPr="00422350" w:rsidRDefault="002B5A12" w:rsidP="00620C0A">
            <w:pPr>
              <w:jc w:val="center"/>
              <w:rPr>
                <w:rFonts w:ascii="Times New Roman" w:eastAsia="Calibri" w:hAnsi="Times New Roman" w:cs="Times New Roman"/>
                <w:sz w:val="20"/>
                <w:szCs w:val="20"/>
              </w:rPr>
            </w:pP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b/>
                <w:sz w:val="20"/>
                <w:szCs w:val="20"/>
              </w:rPr>
            </w:pPr>
            <w:r w:rsidRPr="00422350">
              <w:rPr>
                <w:rFonts w:ascii="Times New Roman" w:eastAsia="Calibri" w:hAnsi="Times New Roman" w:cs="Times New Roman"/>
                <w:b/>
                <w:sz w:val="20"/>
                <w:szCs w:val="20"/>
              </w:rPr>
              <w:t>Affetme</w:t>
            </w:r>
          </w:p>
        </w:tc>
        <w:tc>
          <w:tcPr>
            <w:tcW w:w="1276" w:type="dxa"/>
            <w:vAlign w:val="center"/>
          </w:tcPr>
          <w:p w:rsidR="002B5A12" w:rsidRPr="00422350" w:rsidRDefault="002B5A12" w:rsidP="00620C0A">
            <w:pPr>
              <w:jc w:val="center"/>
              <w:rPr>
                <w:rFonts w:ascii="Times New Roman" w:eastAsia="Calibri" w:hAnsi="Times New Roman" w:cs="Times New Roman"/>
                <w:sz w:val="20"/>
                <w:szCs w:val="20"/>
              </w:rPr>
            </w:pPr>
          </w:p>
        </w:tc>
        <w:tc>
          <w:tcPr>
            <w:tcW w:w="113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304" w:type="dxa"/>
          </w:tcPr>
          <w:p w:rsidR="002B5A12" w:rsidRPr="00422350" w:rsidRDefault="002B5A12" w:rsidP="00620C0A">
            <w:pPr>
              <w:jc w:val="center"/>
              <w:rPr>
                <w:rFonts w:ascii="Times New Roman" w:eastAsia="Calibri" w:hAnsi="Times New Roman" w:cs="Times New Roman"/>
                <w:sz w:val="20"/>
                <w:szCs w:val="20"/>
              </w:rPr>
            </w:pP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0.897</w:t>
            </w: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KA1</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3,7841</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1,01483</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0.79</w:t>
            </w: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KA2</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3,6279</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1,08063</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0.81</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16.01</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KA3</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3,8704</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1,08620</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0.84</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16.78</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KA4</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3,7674</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1,04837</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0.87</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17.66</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p>
        </w:tc>
        <w:tc>
          <w:tcPr>
            <w:tcW w:w="1276" w:type="dxa"/>
            <w:vAlign w:val="center"/>
          </w:tcPr>
          <w:p w:rsidR="002B5A12" w:rsidRPr="00422350" w:rsidRDefault="002B5A12" w:rsidP="00620C0A">
            <w:pPr>
              <w:jc w:val="center"/>
              <w:rPr>
                <w:rFonts w:ascii="Times New Roman" w:eastAsia="Calibri" w:hAnsi="Times New Roman" w:cs="Times New Roman"/>
                <w:sz w:val="20"/>
                <w:szCs w:val="20"/>
              </w:rPr>
            </w:pPr>
          </w:p>
        </w:tc>
        <w:tc>
          <w:tcPr>
            <w:tcW w:w="113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304" w:type="dxa"/>
          </w:tcPr>
          <w:p w:rsidR="002B5A12" w:rsidRPr="00422350" w:rsidRDefault="002B5A12" w:rsidP="00620C0A">
            <w:pPr>
              <w:jc w:val="center"/>
              <w:rPr>
                <w:rFonts w:ascii="Times New Roman" w:eastAsia="Calibri" w:hAnsi="Times New Roman" w:cs="Times New Roman"/>
                <w:sz w:val="20"/>
                <w:szCs w:val="20"/>
              </w:rPr>
            </w:pP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b/>
                <w:sz w:val="20"/>
                <w:szCs w:val="20"/>
              </w:rPr>
            </w:pPr>
            <w:r w:rsidRPr="00422350">
              <w:rPr>
                <w:rFonts w:ascii="Times New Roman" w:eastAsia="Calibri" w:hAnsi="Times New Roman" w:cs="Times New Roman"/>
                <w:b/>
                <w:sz w:val="20"/>
                <w:szCs w:val="20"/>
              </w:rPr>
              <w:t>Telkin Edicilik</w:t>
            </w:r>
          </w:p>
        </w:tc>
        <w:tc>
          <w:tcPr>
            <w:tcW w:w="1276" w:type="dxa"/>
            <w:vAlign w:val="center"/>
          </w:tcPr>
          <w:p w:rsidR="002B5A12" w:rsidRPr="00422350" w:rsidRDefault="002B5A12" w:rsidP="00620C0A">
            <w:pPr>
              <w:jc w:val="center"/>
              <w:rPr>
                <w:rFonts w:ascii="Times New Roman" w:eastAsia="Calibri" w:hAnsi="Times New Roman" w:cs="Times New Roman"/>
                <w:sz w:val="20"/>
                <w:szCs w:val="20"/>
              </w:rPr>
            </w:pPr>
          </w:p>
        </w:tc>
        <w:tc>
          <w:tcPr>
            <w:tcW w:w="113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304" w:type="dxa"/>
          </w:tcPr>
          <w:p w:rsidR="002B5A12" w:rsidRPr="00422350" w:rsidRDefault="002B5A12" w:rsidP="00620C0A">
            <w:pPr>
              <w:jc w:val="center"/>
              <w:rPr>
                <w:rFonts w:ascii="Times New Roman" w:eastAsia="Calibri" w:hAnsi="Times New Roman" w:cs="Times New Roman"/>
                <w:sz w:val="20"/>
                <w:szCs w:val="20"/>
              </w:rPr>
            </w:pP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0.917</w:t>
            </w: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TEL1</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3,7774</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1,06472</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0.86</w:t>
            </w: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TEL2</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3,7708</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1,04751</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0.85</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19.64</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TEL3</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3,7841</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1,03757</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0.85</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20.00</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TEL4</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3,8239</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1,12793</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0.87</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20.49</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p>
        </w:tc>
        <w:tc>
          <w:tcPr>
            <w:tcW w:w="1276" w:type="dxa"/>
            <w:vAlign w:val="center"/>
          </w:tcPr>
          <w:p w:rsidR="002B5A12" w:rsidRPr="00422350" w:rsidRDefault="002B5A12" w:rsidP="00620C0A">
            <w:pPr>
              <w:jc w:val="center"/>
              <w:rPr>
                <w:rFonts w:ascii="Times New Roman" w:eastAsia="Calibri" w:hAnsi="Times New Roman" w:cs="Times New Roman"/>
                <w:sz w:val="20"/>
                <w:szCs w:val="20"/>
              </w:rPr>
            </w:pPr>
          </w:p>
        </w:tc>
        <w:tc>
          <w:tcPr>
            <w:tcW w:w="113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304" w:type="dxa"/>
          </w:tcPr>
          <w:p w:rsidR="002B5A12" w:rsidRPr="00422350" w:rsidRDefault="002B5A12" w:rsidP="00620C0A">
            <w:pPr>
              <w:jc w:val="center"/>
              <w:rPr>
                <w:rFonts w:ascii="Times New Roman" w:eastAsia="Calibri" w:hAnsi="Times New Roman" w:cs="Times New Roman"/>
                <w:sz w:val="20"/>
                <w:szCs w:val="20"/>
              </w:rPr>
            </w:pP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b/>
                <w:sz w:val="20"/>
                <w:szCs w:val="20"/>
              </w:rPr>
            </w:pPr>
            <w:r w:rsidRPr="00422350">
              <w:rPr>
                <w:rFonts w:ascii="Times New Roman" w:eastAsia="Calibri" w:hAnsi="Times New Roman" w:cs="Times New Roman"/>
                <w:b/>
                <w:sz w:val="20"/>
                <w:szCs w:val="20"/>
              </w:rPr>
              <w:t>Bireysel İlgi</w:t>
            </w:r>
          </w:p>
        </w:tc>
        <w:tc>
          <w:tcPr>
            <w:tcW w:w="1276" w:type="dxa"/>
            <w:vAlign w:val="center"/>
          </w:tcPr>
          <w:p w:rsidR="002B5A12" w:rsidRPr="00422350" w:rsidRDefault="002B5A12" w:rsidP="00620C0A">
            <w:pPr>
              <w:jc w:val="center"/>
              <w:rPr>
                <w:rFonts w:ascii="Times New Roman" w:eastAsia="Calibri" w:hAnsi="Times New Roman" w:cs="Times New Roman"/>
                <w:sz w:val="20"/>
                <w:szCs w:val="20"/>
              </w:rPr>
            </w:pPr>
          </w:p>
        </w:tc>
        <w:tc>
          <w:tcPr>
            <w:tcW w:w="113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304" w:type="dxa"/>
          </w:tcPr>
          <w:p w:rsidR="002B5A12" w:rsidRPr="00422350" w:rsidRDefault="002B5A12" w:rsidP="00620C0A">
            <w:pPr>
              <w:jc w:val="center"/>
              <w:rPr>
                <w:rFonts w:ascii="Times New Roman" w:eastAsia="Calibri" w:hAnsi="Times New Roman" w:cs="Times New Roman"/>
                <w:sz w:val="20"/>
                <w:szCs w:val="20"/>
              </w:rPr>
            </w:pP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0.936</w:t>
            </w: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BDİ1</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3,7243</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1,13154</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0.89</w:t>
            </w: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BDİ2</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3,8073</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1,10879</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0.88</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22.49</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BDİ3</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3,6844</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1,11806</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0.86</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21.61</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BDİ4</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3,7575</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1,10347</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0.91</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24.66</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p>
        </w:tc>
        <w:tc>
          <w:tcPr>
            <w:tcW w:w="1276" w:type="dxa"/>
            <w:vAlign w:val="center"/>
          </w:tcPr>
          <w:p w:rsidR="002B5A12" w:rsidRPr="00422350" w:rsidRDefault="002B5A12" w:rsidP="00620C0A">
            <w:pPr>
              <w:jc w:val="center"/>
              <w:rPr>
                <w:rFonts w:ascii="Times New Roman" w:eastAsia="Calibri" w:hAnsi="Times New Roman" w:cs="Times New Roman"/>
                <w:sz w:val="20"/>
                <w:szCs w:val="20"/>
              </w:rPr>
            </w:pPr>
          </w:p>
        </w:tc>
        <w:tc>
          <w:tcPr>
            <w:tcW w:w="113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304" w:type="dxa"/>
          </w:tcPr>
          <w:p w:rsidR="002B5A12" w:rsidRPr="00422350" w:rsidRDefault="002B5A12" w:rsidP="00620C0A">
            <w:pPr>
              <w:jc w:val="center"/>
              <w:rPr>
                <w:rFonts w:ascii="Times New Roman" w:eastAsia="Calibri" w:hAnsi="Times New Roman" w:cs="Times New Roman"/>
                <w:sz w:val="20"/>
                <w:szCs w:val="20"/>
              </w:rPr>
            </w:pP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rPr>
          <w:trHeight w:val="215"/>
        </w:trPr>
        <w:tc>
          <w:tcPr>
            <w:tcW w:w="1985" w:type="dxa"/>
            <w:vAlign w:val="center"/>
          </w:tcPr>
          <w:p w:rsidR="00F76F38" w:rsidRDefault="00F76F38" w:rsidP="00620C0A">
            <w:pPr>
              <w:rPr>
                <w:rFonts w:ascii="Times New Roman" w:eastAsia="Calibri" w:hAnsi="Times New Roman" w:cs="Times New Roman"/>
                <w:b/>
                <w:sz w:val="20"/>
                <w:szCs w:val="20"/>
              </w:rPr>
            </w:pPr>
          </w:p>
          <w:p w:rsidR="002B5A12" w:rsidRPr="00422350" w:rsidRDefault="00F76F38" w:rsidP="00620C0A">
            <w:pP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(Tablo 4.7. devamı)</w:t>
            </w:r>
          </w:p>
        </w:tc>
        <w:tc>
          <w:tcPr>
            <w:tcW w:w="1276" w:type="dxa"/>
            <w:vAlign w:val="center"/>
          </w:tcPr>
          <w:p w:rsidR="002B5A12" w:rsidRPr="00422350" w:rsidRDefault="002B5A12" w:rsidP="00620C0A">
            <w:pPr>
              <w:jc w:val="center"/>
              <w:rPr>
                <w:rFonts w:ascii="Times New Roman" w:eastAsia="Calibri" w:hAnsi="Times New Roman" w:cs="Times New Roman"/>
                <w:sz w:val="20"/>
                <w:szCs w:val="20"/>
              </w:rPr>
            </w:pPr>
          </w:p>
        </w:tc>
        <w:tc>
          <w:tcPr>
            <w:tcW w:w="113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304" w:type="dxa"/>
          </w:tcPr>
          <w:p w:rsidR="002B5A12" w:rsidRPr="00422350" w:rsidRDefault="002B5A12" w:rsidP="00620C0A">
            <w:pPr>
              <w:jc w:val="center"/>
              <w:rPr>
                <w:rFonts w:ascii="Times New Roman" w:eastAsia="Calibri" w:hAnsi="Times New Roman" w:cs="Times New Roman"/>
                <w:sz w:val="20"/>
                <w:szCs w:val="20"/>
              </w:rPr>
            </w:pP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A356DA" w:rsidTr="00F76F38">
        <w:trPr>
          <w:trHeight w:val="236"/>
        </w:trPr>
        <w:tc>
          <w:tcPr>
            <w:tcW w:w="1985" w:type="dxa"/>
            <w:vAlign w:val="center"/>
          </w:tcPr>
          <w:p w:rsidR="00A356DA" w:rsidRPr="00422350" w:rsidRDefault="00F76F38" w:rsidP="00620C0A">
            <w:pPr>
              <w:rPr>
                <w:rFonts w:ascii="Times New Roman" w:eastAsia="Calibri" w:hAnsi="Times New Roman" w:cs="Times New Roman"/>
                <w:b/>
                <w:sz w:val="20"/>
                <w:szCs w:val="20"/>
              </w:rPr>
            </w:pPr>
            <w:r w:rsidRPr="00422350">
              <w:rPr>
                <w:rFonts w:ascii="Times New Roman" w:eastAsia="Calibri" w:hAnsi="Times New Roman" w:cs="Times New Roman"/>
                <w:b/>
                <w:sz w:val="20"/>
                <w:szCs w:val="20"/>
              </w:rPr>
              <w:lastRenderedPageBreak/>
              <w:t xml:space="preserve">Zihinsel </w:t>
            </w:r>
            <w:r w:rsidR="00A356DA" w:rsidRPr="00422350">
              <w:rPr>
                <w:rFonts w:ascii="Times New Roman" w:eastAsia="Calibri" w:hAnsi="Times New Roman" w:cs="Times New Roman"/>
                <w:b/>
                <w:sz w:val="20"/>
                <w:szCs w:val="20"/>
              </w:rPr>
              <w:t>Teşvik</w:t>
            </w:r>
          </w:p>
        </w:tc>
        <w:tc>
          <w:tcPr>
            <w:tcW w:w="1276" w:type="dxa"/>
            <w:vAlign w:val="center"/>
          </w:tcPr>
          <w:p w:rsidR="00A356DA" w:rsidRPr="00422350" w:rsidRDefault="00A356DA" w:rsidP="00620C0A">
            <w:pPr>
              <w:jc w:val="center"/>
              <w:rPr>
                <w:rFonts w:ascii="Times New Roman" w:eastAsia="Calibri" w:hAnsi="Times New Roman" w:cs="Times New Roman"/>
                <w:sz w:val="20"/>
                <w:szCs w:val="20"/>
              </w:rPr>
            </w:pPr>
          </w:p>
        </w:tc>
        <w:tc>
          <w:tcPr>
            <w:tcW w:w="1134" w:type="dxa"/>
            <w:vAlign w:val="center"/>
          </w:tcPr>
          <w:p w:rsidR="00A356DA" w:rsidRPr="00422350" w:rsidRDefault="00A356DA" w:rsidP="00620C0A">
            <w:pPr>
              <w:jc w:val="center"/>
              <w:rPr>
                <w:rFonts w:ascii="Times New Roman" w:eastAsia="Calibri" w:hAnsi="Times New Roman" w:cs="Times New Roman"/>
                <w:sz w:val="20"/>
                <w:szCs w:val="20"/>
              </w:rPr>
            </w:pPr>
          </w:p>
        </w:tc>
        <w:tc>
          <w:tcPr>
            <w:tcW w:w="1304" w:type="dxa"/>
          </w:tcPr>
          <w:p w:rsidR="00A356DA" w:rsidRPr="00422350" w:rsidRDefault="00A356DA" w:rsidP="00620C0A">
            <w:pPr>
              <w:jc w:val="center"/>
              <w:rPr>
                <w:rFonts w:ascii="Times New Roman" w:eastAsia="Calibri" w:hAnsi="Times New Roman" w:cs="Times New Roman"/>
                <w:sz w:val="20"/>
                <w:szCs w:val="20"/>
              </w:rPr>
            </w:pPr>
          </w:p>
        </w:tc>
        <w:tc>
          <w:tcPr>
            <w:tcW w:w="1401" w:type="dxa"/>
          </w:tcPr>
          <w:p w:rsidR="00A356DA" w:rsidRPr="00422350" w:rsidRDefault="00A356DA" w:rsidP="00620C0A">
            <w:pPr>
              <w:jc w:val="center"/>
              <w:rPr>
                <w:rFonts w:ascii="Times New Roman" w:eastAsia="Calibri" w:hAnsi="Times New Roman" w:cs="Times New Roman"/>
                <w:sz w:val="20"/>
                <w:szCs w:val="20"/>
              </w:rPr>
            </w:pPr>
          </w:p>
        </w:tc>
        <w:tc>
          <w:tcPr>
            <w:tcW w:w="1512" w:type="dxa"/>
            <w:vAlign w:val="center"/>
          </w:tcPr>
          <w:p w:rsidR="00A356DA" w:rsidRPr="00422350" w:rsidRDefault="00F76F38"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0.897</w:t>
            </w: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ZT1</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3,8040</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1,00902</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0.75</w:t>
            </w: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ZT2</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3,7807</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,91566</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0.84</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15.63</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ZT3</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3,7409</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1,05165</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0.89</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16.54</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ZT4</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3,7708</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1,06643</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0.92</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16.30</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p>
        </w:tc>
        <w:tc>
          <w:tcPr>
            <w:tcW w:w="1276" w:type="dxa"/>
            <w:vAlign w:val="center"/>
          </w:tcPr>
          <w:p w:rsidR="002B5A12" w:rsidRPr="00422350" w:rsidRDefault="002B5A12" w:rsidP="00620C0A">
            <w:pPr>
              <w:jc w:val="center"/>
              <w:rPr>
                <w:rFonts w:ascii="Times New Roman" w:eastAsia="Calibri" w:hAnsi="Times New Roman" w:cs="Times New Roman"/>
                <w:sz w:val="20"/>
                <w:szCs w:val="20"/>
              </w:rPr>
            </w:pPr>
          </w:p>
        </w:tc>
        <w:tc>
          <w:tcPr>
            <w:tcW w:w="113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30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401" w:type="dxa"/>
            <w:vAlign w:val="center"/>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0.843</w:t>
            </w:r>
          </w:p>
        </w:tc>
      </w:tr>
      <w:tr w:rsidR="00F76F38" w:rsidTr="00F76F38">
        <w:tc>
          <w:tcPr>
            <w:tcW w:w="1985" w:type="dxa"/>
            <w:vAlign w:val="center"/>
          </w:tcPr>
          <w:p w:rsidR="002B5A12" w:rsidRPr="00422350" w:rsidRDefault="002B5A12" w:rsidP="00620C0A">
            <w:pPr>
              <w:rPr>
                <w:rFonts w:ascii="Times New Roman" w:eastAsia="Calibri" w:hAnsi="Times New Roman" w:cs="Times New Roman"/>
                <w:b/>
                <w:sz w:val="20"/>
                <w:szCs w:val="20"/>
              </w:rPr>
            </w:pPr>
            <w:r w:rsidRPr="00422350">
              <w:rPr>
                <w:rFonts w:ascii="Times New Roman" w:eastAsia="Calibri" w:hAnsi="Times New Roman" w:cs="Times New Roman"/>
                <w:b/>
                <w:sz w:val="20"/>
                <w:szCs w:val="20"/>
              </w:rPr>
              <w:t>İyimserlik</w:t>
            </w:r>
          </w:p>
        </w:tc>
        <w:tc>
          <w:tcPr>
            <w:tcW w:w="1276" w:type="dxa"/>
            <w:vAlign w:val="center"/>
          </w:tcPr>
          <w:p w:rsidR="002B5A12" w:rsidRPr="00422350" w:rsidRDefault="002B5A12" w:rsidP="00620C0A">
            <w:pPr>
              <w:jc w:val="center"/>
              <w:rPr>
                <w:rFonts w:ascii="Times New Roman" w:eastAsia="Calibri" w:hAnsi="Times New Roman" w:cs="Times New Roman"/>
                <w:sz w:val="20"/>
                <w:szCs w:val="20"/>
              </w:rPr>
            </w:pPr>
          </w:p>
        </w:tc>
        <w:tc>
          <w:tcPr>
            <w:tcW w:w="113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304" w:type="dxa"/>
            <w:vAlign w:val="center"/>
          </w:tcPr>
          <w:p w:rsidR="002B5A12" w:rsidRPr="00422350" w:rsidRDefault="002B5A12" w:rsidP="00620C0A">
            <w:pPr>
              <w:jc w:val="center"/>
              <w:rPr>
                <w:rFonts w:ascii="Times New Roman" w:eastAsia="Calibri" w:hAnsi="Times New Roman" w:cs="Times New Roman"/>
                <w:sz w:val="20"/>
                <w:szCs w:val="20"/>
              </w:rPr>
            </w:pPr>
          </w:p>
        </w:tc>
        <w:tc>
          <w:tcPr>
            <w:tcW w:w="1401" w:type="dxa"/>
            <w:vAlign w:val="center"/>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İ1</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5,0066</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1,08626</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0.79</w:t>
            </w:r>
          </w:p>
        </w:tc>
        <w:tc>
          <w:tcPr>
            <w:tcW w:w="1401" w:type="dxa"/>
          </w:tcPr>
          <w:p w:rsidR="002B5A12" w:rsidRPr="00422350" w:rsidRDefault="002B5A12" w:rsidP="00620C0A">
            <w:pPr>
              <w:jc w:val="center"/>
              <w:rPr>
                <w:rFonts w:ascii="Times New Roman" w:eastAsia="Calibri" w:hAnsi="Times New Roman" w:cs="Times New Roman"/>
                <w:sz w:val="20"/>
                <w:szCs w:val="20"/>
              </w:rPr>
            </w:pP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İ2</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4,9502</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1,16082</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0.74</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13.47</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İ3</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4,7076</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1,32950</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0.62</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10.84</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İ4</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4,2890</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1,23808</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0.57</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9.89</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İ5</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4,8206</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,97692</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0.81</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14.84</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422350" w:rsidRDefault="002B5A12" w:rsidP="00620C0A">
            <w:pPr>
              <w:rPr>
                <w:rFonts w:ascii="Times New Roman" w:eastAsia="Calibri" w:hAnsi="Times New Roman" w:cs="Times New Roman"/>
                <w:sz w:val="20"/>
                <w:szCs w:val="20"/>
              </w:rPr>
            </w:pPr>
            <w:r w:rsidRPr="00422350">
              <w:rPr>
                <w:rFonts w:ascii="Times New Roman" w:eastAsia="Calibri" w:hAnsi="Times New Roman" w:cs="Times New Roman"/>
                <w:sz w:val="20"/>
                <w:szCs w:val="20"/>
              </w:rPr>
              <w:t>İ6</w:t>
            </w:r>
          </w:p>
        </w:tc>
        <w:tc>
          <w:tcPr>
            <w:tcW w:w="1276"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4,5515</w:t>
            </w:r>
          </w:p>
        </w:tc>
        <w:tc>
          <w:tcPr>
            <w:tcW w:w="1134" w:type="dxa"/>
            <w:vAlign w:val="center"/>
          </w:tcPr>
          <w:p w:rsidR="002B5A12" w:rsidRPr="00422350" w:rsidRDefault="002B5A12" w:rsidP="00620C0A">
            <w:pPr>
              <w:ind w:left="60" w:right="60"/>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1,22536</w:t>
            </w:r>
          </w:p>
        </w:tc>
        <w:tc>
          <w:tcPr>
            <w:tcW w:w="1304"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0.66</w:t>
            </w:r>
          </w:p>
        </w:tc>
        <w:tc>
          <w:tcPr>
            <w:tcW w:w="1401" w:type="dxa"/>
          </w:tcPr>
          <w:p w:rsidR="002B5A12" w:rsidRPr="00422350" w:rsidRDefault="002B5A12" w:rsidP="00620C0A">
            <w:pPr>
              <w:jc w:val="center"/>
              <w:rPr>
                <w:rFonts w:ascii="Times New Roman" w:eastAsia="Calibri" w:hAnsi="Times New Roman" w:cs="Times New Roman"/>
                <w:sz w:val="20"/>
                <w:szCs w:val="20"/>
              </w:rPr>
            </w:pPr>
            <w:r w:rsidRPr="00422350">
              <w:rPr>
                <w:rFonts w:ascii="Times New Roman" w:eastAsia="Calibri" w:hAnsi="Times New Roman" w:cs="Times New Roman"/>
                <w:sz w:val="20"/>
                <w:szCs w:val="20"/>
              </w:rPr>
              <w:t>11.65</w:t>
            </w:r>
          </w:p>
        </w:tc>
        <w:tc>
          <w:tcPr>
            <w:tcW w:w="1512" w:type="dxa"/>
            <w:vAlign w:val="center"/>
          </w:tcPr>
          <w:p w:rsidR="002B5A12" w:rsidRPr="00422350" w:rsidRDefault="002B5A12" w:rsidP="00620C0A">
            <w:pPr>
              <w:jc w:val="center"/>
              <w:rPr>
                <w:rFonts w:ascii="Times New Roman" w:eastAsia="Calibri" w:hAnsi="Times New Roman" w:cs="Times New Roman"/>
                <w:sz w:val="20"/>
                <w:szCs w:val="20"/>
              </w:rPr>
            </w:pPr>
          </w:p>
        </w:tc>
      </w:tr>
      <w:tr w:rsidR="00F76F38" w:rsidTr="00F76F38">
        <w:tc>
          <w:tcPr>
            <w:tcW w:w="1985" w:type="dxa"/>
          </w:tcPr>
          <w:p w:rsidR="002B5A12" w:rsidRPr="009E18F5" w:rsidRDefault="002B5A12" w:rsidP="00620C0A">
            <w:pPr>
              <w:rPr>
                <w:rFonts w:ascii="Times New Roman" w:eastAsia="Calibri" w:hAnsi="Times New Roman" w:cs="Times New Roman"/>
                <w:b/>
                <w:sz w:val="20"/>
                <w:szCs w:val="20"/>
              </w:rPr>
            </w:pPr>
            <w:r w:rsidRPr="009E18F5">
              <w:rPr>
                <w:rFonts w:ascii="Times New Roman" w:eastAsia="Calibri" w:hAnsi="Times New Roman" w:cs="Times New Roman"/>
                <w:b/>
                <w:sz w:val="20"/>
                <w:szCs w:val="20"/>
              </w:rPr>
              <w:t>Güven</w:t>
            </w:r>
          </w:p>
        </w:tc>
        <w:tc>
          <w:tcPr>
            <w:tcW w:w="1276" w:type="dxa"/>
          </w:tcPr>
          <w:p w:rsidR="002B5A12" w:rsidRPr="009E18F5" w:rsidRDefault="002B5A12" w:rsidP="00620C0A">
            <w:pPr>
              <w:jc w:val="center"/>
              <w:rPr>
                <w:rFonts w:ascii="Times New Roman" w:eastAsia="Calibri" w:hAnsi="Times New Roman" w:cs="Times New Roman"/>
                <w:sz w:val="20"/>
                <w:szCs w:val="20"/>
              </w:rPr>
            </w:pPr>
          </w:p>
        </w:tc>
        <w:tc>
          <w:tcPr>
            <w:tcW w:w="1134" w:type="dxa"/>
          </w:tcPr>
          <w:p w:rsidR="002B5A12" w:rsidRPr="009E18F5" w:rsidRDefault="002B5A12" w:rsidP="00620C0A">
            <w:pPr>
              <w:jc w:val="center"/>
              <w:rPr>
                <w:rFonts w:ascii="Times New Roman" w:eastAsia="Calibri" w:hAnsi="Times New Roman" w:cs="Times New Roman"/>
                <w:sz w:val="20"/>
                <w:szCs w:val="20"/>
              </w:rPr>
            </w:pPr>
          </w:p>
        </w:tc>
        <w:tc>
          <w:tcPr>
            <w:tcW w:w="1304" w:type="dxa"/>
          </w:tcPr>
          <w:p w:rsidR="002B5A12" w:rsidRPr="009E18F5" w:rsidRDefault="002B5A12" w:rsidP="00620C0A">
            <w:pPr>
              <w:jc w:val="center"/>
              <w:rPr>
                <w:rFonts w:ascii="Times New Roman" w:eastAsia="Calibri" w:hAnsi="Times New Roman" w:cs="Times New Roman"/>
                <w:sz w:val="20"/>
                <w:szCs w:val="20"/>
              </w:rPr>
            </w:pPr>
          </w:p>
        </w:tc>
        <w:tc>
          <w:tcPr>
            <w:tcW w:w="1401" w:type="dxa"/>
          </w:tcPr>
          <w:p w:rsidR="002B5A12" w:rsidRPr="009E18F5" w:rsidRDefault="002B5A12" w:rsidP="00620C0A">
            <w:pPr>
              <w:jc w:val="center"/>
              <w:rPr>
                <w:rFonts w:ascii="Times New Roman" w:eastAsia="Calibri" w:hAnsi="Times New Roman" w:cs="Times New Roman"/>
                <w:sz w:val="20"/>
                <w:szCs w:val="20"/>
              </w:rPr>
            </w:pPr>
          </w:p>
        </w:tc>
        <w:tc>
          <w:tcPr>
            <w:tcW w:w="1512"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0.862</w:t>
            </w: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G1</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5,0498</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1,02673</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0.73</w:t>
            </w:r>
          </w:p>
        </w:tc>
        <w:tc>
          <w:tcPr>
            <w:tcW w:w="1401" w:type="dxa"/>
          </w:tcPr>
          <w:p w:rsidR="002B5A12" w:rsidRPr="009E18F5" w:rsidRDefault="002B5A12" w:rsidP="00620C0A">
            <w:pPr>
              <w:jc w:val="center"/>
              <w:rPr>
                <w:rFonts w:ascii="Times New Roman" w:eastAsia="Calibri" w:hAnsi="Times New Roman" w:cs="Times New Roman"/>
                <w:sz w:val="20"/>
                <w:szCs w:val="20"/>
              </w:rPr>
            </w:pPr>
          </w:p>
        </w:tc>
        <w:tc>
          <w:tcPr>
            <w:tcW w:w="1512" w:type="dxa"/>
            <w:vAlign w:val="center"/>
          </w:tcPr>
          <w:p w:rsidR="002B5A12" w:rsidRPr="009E18F5"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G2</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4,9801</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1,06752</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0.78</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12.98</w:t>
            </w:r>
          </w:p>
        </w:tc>
        <w:tc>
          <w:tcPr>
            <w:tcW w:w="1512" w:type="dxa"/>
            <w:vAlign w:val="center"/>
          </w:tcPr>
          <w:p w:rsidR="002B5A12" w:rsidRPr="009E18F5"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G3</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5,0731</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1,07454</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0.82</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13.60</w:t>
            </w:r>
          </w:p>
        </w:tc>
        <w:tc>
          <w:tcPr>
            <w:tcW w:w="1512" w:type="dxa"/>
            <w:vAlign w:val="center"/>
          </w:tcPr>
          <w:p w:rsidR="002B5A12" w:rsidRPr="009E18F5"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G4</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5,0100</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,92910</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0.71</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11.79</w:t>
            </w:r>
          </w:p>
        </w:tc>
        <w:tc>
          <w:tcPr>
            <w:tcW w:w="1512" w:type="dxa"/>
            <w:vAlign w:val="center"/>
          </w:tcPr>
          <w:p w:rsidR="002B5A12" w:rsidRPr="009E18F5"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G5</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5,0731</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1,06832</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0.70</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11.59</w:t>
            </w:r>
          </w:p>
        </w:tc>
        <w:tc>
          <w:tcPr>
            <w:tcW w:w="1512" w:type="dxa"/>
            <w:vAlign w:val="center"/>
          </w:tcPr>
          <w:p w:rsidR="002B5A12" w:rsidRPr="009E18F5"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p>
        </w:tc>
        <w:tc>
          <w:tcPr>
            <w:tcW w:w="1304" w:type="dxa"/>
          </w:tcPr>
          <w:p w:rsidR="002B5A12" w:rsidRPr="009E18F5" w:rsidRDefault="002B5A12" w:rsidP="00620C0A">
            <w:pPr>
              <w:jc w:val="center"/>
              <w:rPr>
                <w:rFonts w:ascii="Times New Roman" w:eastAsia="Calibri" w:hAnsi="Times New Roman" w:cs="Times New Roman"/>
                <w:sz w:val="20"/>
                <w:szCs w:val="20"/>
              </w:rPr>
            </w:pPr>
          </w:p>
        </w:tc>
        <w:tc>
          <w:tcPr>
            <w:tcW w:w="1401" w:type="dxa"/>
          </w:tcPr>
          <w:p w:rsidR="002B5A12" w:rsidRPr="009E18F5" w:rsidRDefault="002B5A12" w:rsidP="00620C0A">
            <w:pPr>
              <w:jc w:val="center"/>
              <w:rPr>
                <w:rFonts w:ascii="Times New Roman" w:eastAsia="Calibri" w:hAnsi="Times New Roman" w:cs="Times New Roman"/>
                <w:sz w:val="20"/>
                <w:szCs w:val="20"/>
              </w:rPr>
            </w:pPr>
          </w:p>
        </w:tc>
        <w:tc>
          <w:tcPr>
            <w:tcW w:w="1512" w:type="dxa"/>
            <w:vAlign w:val="center"/>
          </w:tcPr>
          <w:p w:rsidR="002B5A12" w:rsidRPr="009E18F5"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b/>
                <w:sz w:val="20"/>
                <w:szCs w:val="20"/>
              </w:rPr>
            </w:pPr>
            <w:r w:rsidRPr="009E18F5">
              <w:rPr>
                <w:rFonts w:ascii="Times New Roman" w:eastAsia="Calibri" w:hAnsi="Times New Roman" w:cs="Times New Roman"/>
                <w:b/>
                <w:sz w:val="20"/>
                <w:szCs w:val="20"/>
              </w:rPr>
              <w:t>Esneklik-Dayanma</w:t>
            </w:r>
          </w:p>
        </w:tc>
        <w:tc>
          <w:tcPr>
            <w:tcW w:w="1276" w:type="dxa"/>
            <w:vAlign w:val="center"/>
          </w:tcPr>
          <w:p w:rsidR="002B5A12" w:rsidRPr="009E18F5" w:rsidRDefault="002B5A12" w:rsidP="00620C0A">
            <w:pPr>
              <w:jc w:val="center"/>
              <w:rPr>
                <w:rFonts w:ascii="Times New Roman" w:eastAsia="Calibri" w:hAnsi="Times New Roman" w:cs="Times New Roman"/>
                <w:sz w:val="20"/>
                <w:szCs w:val="20"/>
              </w:rPr>
            </w:pPr>
          </w:p>
        </w:tc>
        <w:tc>
          <w:tcPr>
            <w:tcW w:w="1134" w:type="dxa"/>
            <w:vAlign w:val="center"/>
          </w:tcPr>
          <w:p w:rsidR="002B5A12" w:rsidRPr="009E18F5" w:rsidRDefault="002B5A12" w:rsidP="00620C0A">
            <w:pPr>
              <w:jc w:val="center"/>
              <w:rPr>
                <w:rFonts w:ascii="Times New Roman" w:eastAsia="Calibri" w:hAnsi="Times New Roman" w:cs="Times New Roman"/>
                <w:sz w:val="20"/>
                <w:szCs w:val="20"/>
              </w:rPr>
            </w:pPr>
          </w:p>
        </w:tc>
        <w:tc>
          <w:tcPr>
            <w:tcW w:w="1304" w:type="dxa"/>
          </w:tcPr>
          <w:p w:rsidR="002B5A12" w:rsidRPr="009E18F5" w:rsidRDefault="002B5A12" w:rsidP="00620C0A">
            <w:pPr>
              <w:jc w:val="center"/>
              <w:rPr>
                <w:rFonts w:ascii="Times New Roman" w:eastAsia="Calibri" w:hAnsi="Times New Roman" w:cs="Times New Roman"/>
                <w:sz w:val="20"/>
                <w:szCs w:val="20"/>
              </w:rPr>
            </w:pPr>
          </w:p>
        </w:tc>
        <w:tc>
          <w:tcPr>
            <w:tcW w:w="1401" w:type="dxa"/>
          </w:tcPr>
          <w:p w:rsidR="002B5A12" w:rsidRPr="009E18F5" w:rsidRDefault="002B5A12" w:rsidP="00620C0A">
            <w:pPr>
              <w:jc w:val="center"/>
              <w:rPr>
                <w:rFonts w:ascii="Times New Roman" w:eastAsia="Calibri" w:hAnsi="Times New Roman" w:cs="Times New Roman"/>
                <w:sz w:val="20"/>
                <w:szCs w:val="20"/>
              </w:rPr>
            </w:pPr>
          </w:p>
        </w:tc>
        <w:tc>
          <w:tcPr>
            <w:tcW w:w="1512" w:type="dxa"/>
            <w:vAlign w:val="center"/>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0.680</w:t>
            </w: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D1</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4,1362</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1,32592</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0.43</w:t>
            </w:r>
          </w:p>
        </w:tc>
        <w:tc>
          <w:tcPr>
            <w:tcW w:w="1401" w:type="dxa"/>
          </w:tcPr>
          <w:p w:rsidR="002B5A12" w:rsidRPr="009E18F5" w:rsidRDefault="002B5A12" w:rsidP="00620C0A">
            <w:pPr>
              <w:jc w:val="center"/>
              <w:rPr>
                <w:rFonts w:ascii="Times New Roman" w:eastAsia="Calibri" w:hAnsi="Times New Roman" w:cs="Times New Roman"/>
                <w:sz w:val="20"/>
                <w:szCs w:val="20"/>
              </w:rPr>
            </w:pPr>
          </w:p>
        </w:tc>
        <w:tc>
          <w:tcPr>
            <w:tcW w:w="1512" w:type="dxa"/>
            <w:vAlign w:val="center"/>
          </w:tcPr>
          <w:p w:rsidR="002B5A12" w:rsidRPr="009E18F5"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D2</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4,1561</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1,60381</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0.28</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3.22</w:t>
            </w:r>
          </w:p>
        </w:tc>
        <w:tc>
          <w:tcPr>
            <w:tcW w:w="1512" w:type="dxa"/>
            <w:vAlign w:val="center"/>
          </w:tcPr>
          <w:p w:rsidR="002B5A12" w:rsidRPr="009E18F5" w:rsidRDefault="002B5A12" w:rsidP="00620C0A">
            <w:pPr>
              <w:jc w:val="cente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D3</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4,4884</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1,19890</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0.53</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4.77</w:t>
            </w:r>
          </w:p>
        </w:tc>
        <w:tc>
          <w:tcPr>
            <w:tcW w:w="1512" w:type="dxa"/>
            <w:vAlign w:val="center"/>
          </w:tcPr>
          <w:p w:rsidR="002B5A12" w:rsidRPr="009E18F5" w:rsidRDefault="002B5A12" w:rsidP="00620C0A">
            <w:pP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D4</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4,6279</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1,08984</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0.55</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4.83</w:t>
            </w:r>
          </w:p>
        </w:tc>
        <w:tc>
          <w:tcPr>
            <w:tcW w:w="1512" w:type="dxa"/>
            <w:vAlign w:val="center"/>
          </w:tcPr>
          <w:p w:rsidR="002B5A12" w:rsidRPr="009E18F5" w:rsidRDefault="002B5A12" w:rsidP="00620C0A">
            <w:pP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D5</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3,7508</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1,67761</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0.32</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3.67</w:t>
            </w:r>
          </w:p>
        </w:tc>
        <w:tc>
          <w:tcPr>
            <w:tcW w:w="1512" w:type="dxa"/>
            <w:vAlign w:val="center"/>
          </w:tcPr>
          <w:p w:rsidR="002B5A12" w:rsidRPr="009E18F5" w:rsidRDefault="002B5A12" w:rsidP="00620C0A">
            <w:pP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D6</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4,4419</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1,43786</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0.28</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3.28</w:t>
            </w:r>
          </w:p>
        </w:tc>
        <w:tc>
          <w:tcPr>
            <w:tcW w:w="1512" w:type="dxa"/>
            <w:vAlign w:val="center"/>
          </w:tcPr>
          <w:p w:rsidR="002B5A12" w:rsidRPr="009E18F5" w:rsidRDefault="002B5A12" w:rsidP="00620C0A">
            <w:pP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p>
        </w:tc>
        <w:tc>
          <w:tcPr>
            <w:tcW w:w="1276" w:type="dxa"/>
            <w:vAlign w:val="center"/>
          </w:tcPr>
          <w:p w:rsidR="002B5A12" w:rsidRPr="009E18F5" w:rsidRDefault="002B5A12" w:rsidP="00620C0A">
            <w:pPr>
              <w:jc w:val="center"/>
              <w:rPr>
                <w:rFonts w:ascii="Times New Roman" w:eastAsia="Calibri" w:hAnsi="Times New Roman" w:cs="Times New Roman"/>
                <w:sz w:val="20"/>
                <w:szCs w:val="20"/>
              </w:rPr>
            </w:pPr>
          </w:p>
        </w:tc>
        <w:tc>
          <w:tcPr>
            <w:tcW w:w="1134" w:type="dxa"/>
            <w:vAlign w:val="center"/>
          </w:tcPr>
          <w:p w:rsidR="002B5A12" w:rsidRPr="009E18F5" w:rsidRDefault="002B5A12" w:rsidP="00620C0A">
            <w:pPr>
              <w:jc w:val="center"/>
              <w:rPr>
                <w:rFonts w:ascii="Times New Roman" w:eastAsia="Calibri" w:hAnsi="Times New Roman" w:cs="Times New Roman"/>
                <w:sz w:val="20"/>
                <w:szCs w:val="20"/>
              </w:rPr>
            </w:pPr>
          </w:p>
        </w:tc>
        <w:tc>
          <w:tcPr>
            <w:tcW w:w="1304" w:type="dxa"/>
          </w:tcPr>
          <w:p w:rsidR="002B5A12" w:rsidRPr="009E18F5" w:rsidRDefault="002B5A12" w:rsidP="00620C0A">
            <w:pPr>
              <w:jc w:val="center"/>
              <w:rPr>
                <w:rFonts w:ascii="Times New Roman" w:eastAsia="Calibri" w:hAnsi="Times New Roman" w:cs="Times New Roman"/>
                <w:sz w:val="20"/>
                <w:szCs w:val="20"/>
              </w:rPr>
            </w:pPr>
          </w:p>
        </w:tc>
        <w:tc>
          <w:tcPr>
            <w:tcW w:w="1401" w:type="dxa"/>
          </w:tcPr>
          <w:p w:rsidR="002B5A12" w:rsidRPr="009E18F5" w:rsidRDefault="002B5A12" w:rsidP="00620C0A">
            <w:pPr>
              <w:jc w:val="center"/>
              <w:rPr>
                <w:rFonts w:ascii="Times New Roman" w:eastAsia="Calibri" w:hAnsi="Times New Roman" w:cs="Times New Roman"/>
                <w:sz w:val="20"/>
                <w:szCs w:val="20"/>
              </w:rPr>
            </w:pPr>
          </w:p>
        </w:tc>
        <w:tc>
          <w:tcPr>
            <w:tcW w:w="1512" w:type="dxa"/>
            <w:vAlign w:val="center"/>
          </w:tcPr>
          <w:p w:rsidR="002B5A12" w:rsidRPr="009E18F5" w:rsidRDefault="002B5A12" w:rsidP="00620C0A">
            <w:pP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b/>
                <w:sz w:val="20"/>
                <w:szCs w:val="20"/>
              </w:rPr>
            </w:pPr>
            <w:r w:rsidRPr="009E18F5">
              <w:rPr>
                <w:rFonts w:ascii="Times New Roman" w:eastAsia="Calibri" w:hAnsi="Times New Roman" w:cs="Times New Roman"/>
                <w:b/>
                <w:sz w:val="20"/>
                <w:szCs w:val="20"/>
              </w:rPr>
              <w:t>Yaratıcılık</w:t>
            </w:r>
          </w:p>
        </w:tc>
        <w:tc>
          <w:tcPr>
            <w:tcW w:w="1276" w:type="dxa"/>
            <w:vAlign w:val="center"/>
          </w:tcPr>
          <w:p w:rsidR="002B5A12" w:rsidRPr="009E18F5" w:rsidRDefault="002B5A12" w:rsidP="00620C0A">
            <w:pPr>
              <w:jc w:val="center"/>
              <w:rPr>
                <w:rFonts w:ascii="Times New Roman" w:eastAsia="Calibri" w:hAnsi="Times New Roman" w:cs="Times New Roman"/>
                <w:sz w:val="20"/>
                <w:szCs w:val="20"/>
              </w:rPr>
            </w:pPr>
          </w:p>
        </w:tc>
        <w:tc>
          <w:tcPr>
            <w:tcW w:w="1134" w:type="dxa"/>
            <w:vAlign w:val="center"/>
          </w:tcPr>
          <w:p w:rsidR="002B5A12" w:rsidRPr="009E18F5" w:rsidRDefault="002B5A12" w:rsidP="00620C0A">
            <w:pPr>
              <w:jc w:val="center"/>
              <w:rPr>
                <w:rFonts w:ascii="Times New Roman" w:eastAsia="Calibri" w:hAnsi="Times New Roman" w:cs="Times New Roman"/>
                <w:sz w:val="20"/>
                <w:szCs w:val="20"/>
              </w:rPr>
            </w:pPr>
          </w:p>
        </w:tc>
        <w:tc>
          <w:tcPr>
            <w:tcW w:w="1304" w:type="dxa"/>
          </w:tcPr>
          <w:p w:rsidR="002B5A12" w:rsidRPr="009E18F5" w:rsidRDefault="002B5A12" w:rsidP="00620C0A">
            <w:pPr>
              <w:jc w:val="center"/>
              <w:rPr>
                <w:rFonts w:ascii="Times New Roman" w:eastAsia="Calibri" w:hAnsi="Times New Roman" w:cs="Times New Roman"/>
                <w:sz w:val="20"/>
                <w:szCs w:val="20"/>
              </w:rPr>
            </w:pPr>
          </w:p>
        </w:tc>
        <w:tc>
          <w:tcPr>
            <w:tcW w:w="1401" w:type="dxa"/>
          </w:tcPr>
          <w:p w:rsidR="002B5A12" w:rsidRPr="009E18F5" w:rsidRDefault="002B5A12" w:rsidP="00620C0A">
            <w:pPr>
              <w:jc w:val="center"/>
              <w:rPr>
                <w:rFonts w:ascii="Times New Roman" w:eastAsia="Calibri" w:hAnsi="Times New Roman" w:cs="Times New Roman"/>
                <w:sz w:val="20"/>
                <w:szCs w:val="20"/>
              </w:rPr>
            </w:pPr>
          </w:p>
        </w:tc>
        <w:tc>
          <w:tcPr>
            <w:tcW w:w="1512" w:type="dxa"/>
            <w:vAlign w:val="center"/>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0.859</w:t>
            </w: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Y1</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4,7243</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1,03941</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0.70</w:t>
            </w:r>
          </w:p>
        </w:tc>
        <w:tc>
          <w:tcPr>
            <w:tcW w:w="1401" w:type="dxa"/>
          </w:tcPr>
          <w:p w:rsidR="002B5A12" w:rsidRPr="009E18F5" w:rsidRDefault="002B5A12" w:rsidP="00620C0A">
            <w:pPr>
              <w:jc w:val="center"/>
              <w:rPr>
                <w:rFonts w:ascii="Times New Roman" w:eastAsia="Calibri" w:hAnsi="Times New Roman" w:cs="Times New Roman"/>
                <w:sz w:val="20"/>
                <w:szCs w:val="20"/>
              </w:rPr>
            </w:pPr>
          </w:p>
        </w:tc>
        <w:tc>
          <w:tcPr>
            <w:tcW w:w="1512" w:type="dxa"/>
            <w:vAlign w:val="center"/>
          </w:tcPr>
          <w:p w:rsidR="002B5A12" w:rsidRPr="009E18F5" w:rsidRDefault="002B5A12" w:rsidP="00620C0A">
            <w:pP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Y2</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4,4252</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1,18823</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0.83</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12.89</w:t>
            </w:r>
          </w:p>
        </w:tc>
        <w:tc>
          <w:tcPr>
            <w:tcW w:w="1512" w:type="dxa"/>
            <w:vAlign w:val="center"/>
          </w:tcPr>
          <w:p w:rsidR="002B5A12" w:rsidRPr="009E18F5" w:rsidRDefault="002B5A12" w:rsidP="00620C0A">
            <w:pP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Y3</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4,4485</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1,18103</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0.73</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11.47</w:t>
            </w:r>
          </w:p>
        </w:tc>
        <w:tc>
          <w:tcPr>
            <w:tcW w:w="1512" w:type="dxa"/>
            <w:vAlign w:val="center"/>
          </w:tcPr>
          <w:p w:rsidR="002B5A12" w:rsidRPr="009E18F5" w:rsidRDefault="002B5A12" w:rsidP="00620C0A">
            <w:pP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Y4</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4,6645</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1,08798</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0.79</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12.37</w:t>
            </w:r>
          </w:p>
        </w:tc>
        <w:tc>
          <w:tcPr>
            <w:tcW w:w="1512" w:type="dxa"/>
            <w:vAlign w:val="center"/>
          </w:tcPr>
          <w:p w:rsidR="002B5A12" w:rsidRPr="009E18F5" w:rsidRDefault="002B5A12" w:rsidP="00620C0A">
            <w:pPr>
              <w:rPr>
                <w:rFonts w:ascii="Times New Roman" w:eastAsia="Calibri" w:hAnsi="Times New Roman" w:cs="Times New Roman"/>
                <w:sz w:val="20"/>
                <w:szCs w:val="20"/>
              </w:rPr>
            </w:pPr>
          </w:p>
        </w:tc>
      </w:tr>
      <w:tr w:rsidR="00F76F38" w:rsidTr="00F76F38">
        <w:tc>
          <w:tcPr>
            <w:tcW w:w="1985" w:type="dxa"/>
            <w:vAlign w:val="center"/>
          </w:tcPr>
          <w:p w:rsidR="002B5A12" w:rsidRPr="009E18F5" w:rsidRDefault="002B5A12" w:rsidP="00620C0A">
            <w:pPr>
              <w:rPr>
                <w:rFonts w:ascii="Times New Roman" w:eastAsia="Calibri" w:hAnsi="Times New Roman" w:cs="Times New Roman"/>
                <w:sz w:val="20"/>
                <w:szCs w:val="20"/>
              </w:rPr>
            </w:pPr>
            <w:r w:rsidRPr="009E18F5">
              <w:rPr>
                <w:rFonts w:ascii="Times New Roman" w:eastAsia="Calibri" w:hAnsi="Times New Roman" w:cs="Times New Roman"/>
                <w:sz w:val="20"/>
                <w:szCs w:val="20"/>
              </w:rPr>
              <w:t>Y5</w:t>
            </w:r>
          </w:p>
        </w:tc>
        <w:tc>
          <w:tcPr>
            <w:tcW w:w="1276"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4,4884</w:t>
            </w:r>
          </w:p>
        </w:tc>
        <w:tc>
          <w:tcPr>
            <w:tcW w:w="1134" w:type="dxa"/>
            <w:vAlign w:val="center"/>
          </w:tcPr>
          <w:p w:rsidR="002B5A12" w:rsidRPr="009E18F5" w:rsidRDefault="002B5A12" w:rsidP="00620C0A">
            <w:pPr>
              <w:ind w:left="60" w:right="60"/>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1,16792</w:t>
            </w:r>
          </w:p>
        </w:tc>
        <w:tc>
          <w:tcPr>
            <w:tcW w:w="1304"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0.67</w:t>
            </w:r>
          </w:p>
        </w:tc>
        <w:tc>
          <w:tcPr>
            <w:tcW w:w="1401" w:type="dxa"/>
          </w:tcPr>
          <w:p w:rsidR="002B5A12" w:rsidRPr="009E18F5" w:rsidRDefault="002B5A12" w:rsidP="00620C0A">
            <w:pPr>
              <w:jc w:val="center"/>
              <w:rPr>
                <w:rFonts w:ascii="Times New Roman" w:eastAsia="Calibri" w:hAnsi="Times New Roman" w:cs="Times New Roman"/>
                <w:sz w:val="20"/>
                <w:szCs w:val="20"/>
              </w:rPr>
            </w:pPr>
            <w:r w:rsidRPr="009E18F5">
              <w:rPr>
                <w:rFonts w:ascii="Times New Roman" w:eastAsia="Calibri" w:hAnsi="Times New Roman" w:cs="Times New Roman"/>
                <w:sz w:val="20"/>
                <w:szCs w:val="20"/>
              </w:rPr>
              <w:t>10.56</w:t>
            </w:r>
          </w:p>
        </w:tc>
        <w:tc>
          <w:tcPr>
            <w:tcW w:w="1512" w:type="dxa"/>
            <w:vAlign w:val="center"/>
          </w:tcPr>
          <w:p w:rsidR="002B5A12" w:rsidRPr="009E18F5" w:rsidRDefault="002B5A12" w:rsidP="00620C0A">
            <w:pPr>
              <w:rPr>
                <w:rFonts w:ascii="Times New Roman" w:eastAsia="Calibri" w:hAnsi="Times New Roman" w:cs="Times New Roman"/>
                <w:sz w:val="20"/>
                <w:szCs w:val="20"/>
              </w:rPr>
            </w:pPr>
          </w:p>
        </w:tc>
      </w:tr>
    </w:tbl>
    <w:p w:rsidR="002B5A12" w:rsidRPr="00A07A27" w:rsidRDefault="002B5A12" w:rsidP="002B5A12">
      <w:pPr>
        <w:rPr>
          <w:rFonts w:ascii="Times New Roman" w:eastAsia="Calibri" w:hAnsi="Times New Roman" w:cs="Times New Roman"/>
          <w:sz w:val="20"/>
          <w:szCs w:val="20"/>
        </w:rPr>
      </w:pPr>
      <w:r>
        <w:rPr>
          <w:rFonts w:ascii="Times New Roman" w:eastAsia="Calibri" w:hAnsi="Times New Roman" w:cs="Times New Roman"/>
          <w:sz w:val="20"/>
          <w:szCs w:val="20"/>
        </w:rPr>
        <w:t>(Tablo 4.7. devamı)</w:t>
      </w:r>
    </w:p>
    <w:p w:rsidR="002B5A12" w:rsidRPr="00392D33" w:rsidRDefault="002B5A12" w:rsidP="002B5A12">
      <w:pPr>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Tablo 4.7’d</w:t>
      </w:r>
      <w:r w:rsidRPr="00392D33">
        <w:rPr>
          <w:rFonts w:ascii="Times New Roman" w:eastAsia="Calibri" w:hAnsi="Times New Roman" w:cs="Times New Roman"/>
          <w:sz w:val="24"/>
          <w:szCs w:val="24"/>
        </w:rPr>
        <w:t xml:space="preserve">e yer alan yapısal parametrelerin istatistiksel anlamlı olduğu </w:t>
      </w:r>
      <w:r>
        <w:rPr>
          <w:rFonts w:ascii="Times New Roman" w:eastAsia="Calibri" w:hAnsi="Times New Roman" w:cs="Times New Roman"/>
          <w:sz w:val="24"/>
          <w:szCs w:val="24"/>
        </w:rPr>
        <w:t xml:space="preserve">ayrı ayrı güvenirlilik testine tabi tutulmuş ve güvenilir oldukları </w:t>
      </w:r>
      <w:r w:rsidRPr="00392D33">
        <w:rPr>
          <w:rFonts w:ascii="Times New Roman" w:eastAsia="Calibri" w:hAnsi="Times New Roman" w:cs="Times New Roman"/>
          <w:sz w:val="24"/>
          <w:szCs w:val="24"/>
        </w:rPr>
        <w:t>be</w:t>
      </w:r>
      <w:r>
        <w:rPr>
          <w:rFonts w:ascii="Times New Roman" w:eastAsia="Calibri" w:hAnsi="Times New Roman" w:cs="Times New Roman"/>
          <w:sz w:val="24"/>
          <w:szCs w:val="24"/>
        </w:rPr>
        <w:t>lirlenmiştir. Araştırma modeli</w:t>
      </w:r>
      <w:r w:rsidRPr="00392D33">
        <w:rPr>
          <w:rFonts w:ascii="Times New Roman" w:eastAsia="Calibri" w:hAnsi="Times New Roman" w:cs="Times New Roman"/>
          <w:sz w:val="24"/>
          <w:szCs w:val="24"/>
        </w:rPr>
        <w:t xml:space="preserve"> kapsamında formüle edilen 3 araştırma hipotezi de doğrulanmıştır. </w:t>
      </w:r>
    </w:p>
    <w:p w:rsidR="002B5A12" w:rsidRPr="00392D33" w:rsidRDefault="002B5A12" w:rsidP="002B5A12">
      <w:pPr>
        <w:ind w:firstLine="709"/>
        <w:jc w:val="both"/>
        <w:rPr>
          <w:rFonts w:ascii="Times New Roman" w:eastAsia="Calibri" w:hAnsi="Times New Roman" w:cs="Times New Roman"/>
          <w:sz w:val="24"/>
          <w:szCs w:val="24"/>
        </w:rPr>
      </w:pPr>
      <w:r w:rsidRPr="00A377F1">
        <w:rPr>
          <w:rFonts w:ascii="Times New Roman" w:eastAsia="Calibri" w:hAnsi="Times New Roman" w:cs="Times New Roman"/>
          <w:b/>
          <w:sz w:val="24"/>
          <w:szCs w:val="24"/>
        </w:rPr>
        <w:t>H1:</w:t>
      </w:r>
      <w:r w:rsidRPr="00392D33">
        <w:rPr>
          <w:rFonts w:ascii="Times New Roman" w:eastAsia="Calibri" w:hAnsi="Times New Roman" w:cs="Times New Roman"/>
          <w:sz w:val="24"/>
          <w:szCs w:val="24"/>
        </w:rPr>
        <w:t xml:space="preserve"> Psikolojik Sermaye ile dönüşümcü liderlik arasında pozitif bir ilişki vardır.</w:t>
      </w:r>
    </w:p>
    <w:p w:rsidR="002B5A12" w:rsidRPr="00392D33" w:rsidRDefault="002B5A12" w:rsidP="002B5A12">
      <w:pPr>
        <w:ind w:firstLine="709"/>
        <w:jc w:val="both"/>
        <w:rPr>
          <w:rFonts w:ascii="Times New Roman" w:eastAsia="Calibri" w:hAnsi="Times New Roman" w:cs="Times New Roman"/>
          <w:sz w:val="24"/>
          <w:szCs w:val="24"/>
        </w:rPr>
      </w:pPr>
      <w:r w:rsidRPr="00A377F1">
        <w:rPr>
          <w:rFonts w:ascii="Times New Roman" w:eastAsia="Calibri" w:hAnsi="Times New Roman" w:cs="Times New Roman"/>
          <w:b/>
          <w:sz w:val="24"/>
          <w:szCs w:val="24"/>
        </w:rPr>
        <w:t>H2:</w:t>
      </w:r>
      <w:r w:rsidRPr="00392D33">
        <w:rPr>
          <w:rFonts w:ascii="Times New Roman" w:eastAsia="Calibri" w:hAnsi="Times New Roman" w:cs="Times New Roman"/>
          <w:sz w:val="24"/>
          <w:szCs w:val="24"/>
        </w:rPr>
        <w:t xml:space="preserve"> Psikolojik Sermaye ile yaratıcılık arasında pozitif bir ilişki vardır. </w:t>
      </w:r>
    </w:p>
    <w:p w:rsidR="00A356DA" w:rsidRDefault="002B5A12" w:rsidP="00B0714D">
      <w:pPr>
        <w:ind w:firstLine="709"/>
        <w:jc w:val="both"/>
        <w:rPr>
          <w:rFonts w:ascii="Times New Roman" w:eastAsia="Calibri" w:hAnsi="Times New Roman" w:cs="Times New Roman"/>
          <w:sz w:val="24"/>
          <w:szCs w:val="24"/>
        </w:rPr>
      </w:pPr>
      <w:r w:rsidRPr="00A377F1">
        <w:rPr>
          <w:rFonts w:ascii="Times New Roman" w:eastAsia="Calibri" w:hAnsi="Times New Roman" w:cs="Times New Roman"/>
          <w:b/>
          <w:sz w:val="24"/>
          <w:szCs w:val="24"/>
        </w:rPr>
        <w:t>H3:</w:t>
      </w:r>
      <w:r w:rsidRPr="00392D33">
        <w:rPr>
          <w:rFonts w:ascii="Times New Roman" w:eastAsia="Calibri" w:hAnsi="Times New Roman" w:cs="Times New Roman"/>
          <w:sz w:val="24"/>
          <w:szCs w:val="24"/>
        </w:rPr>
        <w:t xml:space="preserve"> Yaratıcılık ile dönüşümcü liderlik arasında pozitif bir ilişki vardır.</w:t>
      </w:r>
    </w:p>
    <w:p w:rsidR="00B0714D" w:rsidRDefault="00B0714D" w:rsidP="00B0714D">
      <w:pPr>
        <w:ind w:firstLine="709"/>
        <w:jc w:val="both"/>
        <w:rPr>
          <w:rFonts w:ascii="Times New Roman" w:eastAsia="Calibri" w:hAnsi="Times New Roman" w:cs="Times New Roman"/>
          <w:sz w:val="24"/>
          <w:szCs w:val="24"/>
        </w:rPr>
      </w:pPr>
    </w:p>
    <w:p w:rsidR="00B0714D" w:rsidRDefault="00B0714D" w:rsidP="00B0714D">
      <w:pPr>
        <w:ind w:firstLine="709"/>
        <w:jc w:val="both"/>
        <w:rPr>
          <w:rFonts w:ascii="Times New Roman" w:eastAsia="Calibri" w:hAnsi="Times New Roman" w:cs="Times New Roman"/>
          <w:sz w:val="24"/>
          <w:szCs w:val="24"/>
        </w:rPr>
      </w:pPr>
    </w:p>
    <w:p w:rsidR="00B0714D" w:rsidRDefault="00B0714D" w:rsidP="00B0714D">
      <w:pPr>
        <w:ind w:firstLine="709"/>
        <w:jc w:val="both"/>
        <w:rPr>
          <w:rFonts w:ascii="Times New Roman" w:eastAsia="Calibri" w:hAnsi="Times New Roman" w:cs="Times New Roman"/>
          <w:sz w:val="24"/>
          <w:szCs w:val="24"/>
        </w:rPr>
      </w:pPr>
    </w:p>
    <w:p w:rsidR="00B0714D" w:rsidRDefault="00B0714D" w:rsidP="00B0714D">
      <w:pPr>
        <w:ind w:firstLine="709"/>
        <w:jc w:val="both"/>
        <w:rPr>
          <w:rFonts w:ascii="Times New Roman" w:eastAsia="Calibri" w:hAnsi="Times New Roman" w:cs="Times New Roman"/>
          <w:sz w:val="24"/>
          <w:szCs w:val="24"/>
        </w:rPr>
      </w:pPr>
    </w:p>
    <w:p w:rsidR="00B0714D" w:rsidRPr="00A356DA" w:rsidRDefault="00B0714D" w:rsidP="00B0714D">
      <w:pPr>
        <w:ind w:firstLine="709"/>
        <w:jc w:val="both"/>
        <w:rPr>
          <w:rFonts w:ascii="Times New Roman" w:eastAsia="Calibri" w:hAnsi="Times New Roman" w:cs="Times New Roman"/>
          <w:sz w:val="24"/>
          <w:szCs w:val="24"/>
        </w:rPr>
      </w:pPr>
    </w:p>
    <w:p w:rsidR="002B5A12" w:rsidRDefault="002B5A12" w:rsidP="002B5A12">
      <w:pPr>
        <w:spacing w:before="120" w:line="240" w:lineRule="auto"/>
        <w:jc w:val="center"/>
        <w:rPr>
          <w:rFonts w:ascii="Times New Roman" w:eastAsia="Calibri" w:hAnsi="Times New Roman" w:cs="Times New Roman"/>
          <w:b/>
          <w:bCs/>
          <w:color w:val="000000"/>
          <w:position w:val="-4"/>
          <w:sz w:val="24"/>
          <w:szCs w:val="24"/>
        </w:rPr>
      </w:pPr>
      <w:r>
        <w:rPr>
          <w:rFonts w:ascii="Times New Roman" w:eastAsia="Calibri" w:hAnsi="Times New Roman" w:cs="Times New Roman"/>
          <w:b/>
          <w:bCs/>
          <w:color w:val="000000"/>
          <w:sz w:val="24"/>
          <w:szCs w:val="24"/>
        </w:rPr>
        <w:lastRenderedPageBreak/>
        <w:t>Tablo 4.8</w:t>
      </w:r>
      <w:r w:rsidRPr="00D66D3D">
        <w:rPr>
          <w:rFonts w:ascii="Times New Roman" w:eastAsia="Calibri" w:hAnsi="Times New Roman" w:cs="Times New Roman"/>
          <w:b/>
          <w:bCs/>
          <w:color w:val="000000"/>
          <w:sz w:val="24"/>
          <w:szCs w:val="24"/>
        </w:rPr>
        <w:t xml:space="preserve">. Araştırma Hipotezleri, t değerleri, </w:t>
      </w:r>
      <w:r w:rsidRPr="00D66D3D">
        <w:rPr>
          <w:rFonts w:ascii="Times New Roman" w:eastAsia="Calibri" w:hAnsi="Times New Roman" w:cs="Times New Roman"/>
          <w:b/>
          <w:bCs/>
          <w:color w:val="000000"/>
          <w:position w:val="-4"/>
          <w:sz w:val="24"/>
          <w:szCs w:val="24"/>
        </w:rPr>
        <w:object w:dxaOrig="320" w:dyaOrig="300">
          <v:shape id="_x0000_i1043" type="#_x0000_t75" style="width:16.1pt;height:15.05pt" o:ole="">
            <v:imagedata r:id="rId12" o:title=""/>
          </v:shape>
          <o:OLEObject Type="Embed" ProgID="Equation.DSMT4" ShapeID="_x0000_i1043" DrawAspect="Content" ObjectID="_1437896575" r:id="rId43"/>
        </w:object>
      </w:r>
    </w:p>
    <w:tbl>
      <w:tblPr>
        <w:tblStyle w:val="TabloKlavuzu"/>
        <w:tblW w:w="0" w:type="auto"/>
        <w:tblLook w:val="04A0" w:firstRow="1" w:lastRow="0" w:firstColumn="1" w:lastColumn="0" w:noHBand="0" w:noVBand="1"/>
      </w:tblPr>
      <w:tblGrid>
        <w:gridCol w:w="2575"/>
        <w:gridCol w:w="1572"/>
        <w:gridCol w:w="1540"/>
        <w:gridCol w:w="1436"/>
        <w:gridCol w:w="1597"/>
      </w:tblGrid>
      <w:tr w:rsidR="002B5A12" w:rsidTr="00620C0A">
        <w:tc>
          <w:tcPr>
            <w:tcW w:w="2834" w:type="dxa"/>
          </w:tcPr>
          <w:p w:rsidR="002B5A12" w:rsidRPr="00392D33" w:rsidRDefault="002B5A12" w:rsidP="00620C0A">
            <w:pPr>
              <w:rPr>
                <w:rFonts w:ascii="Times New Roman" w:eastAsia="Calibri" w:hAnsi="Times New Roman" w:cs="Times New Roman"/>
                <w:b/>
                <w:bCs/>
                <w:color w:val="000000"/>
                <w:sz w:val="24"/>
                <w:szCs w:val="24"/>
              </w:rPr>
            </w:pPr>
            <w:r w:rsidRPr="00392D33">
              <w:rPr>
                <w:rFonts w:ascii="Times New Roman" w:eastAsia="Calibri" w:hAnsi="Times New Roman" w:cs="Times New Roman"/>
                <w:b/>
                <w:bCs/>
                <w:color w:val="000000"/>
                <w:sz w:val="24"/>
                <w:szCs w:val="24"/>
              </w:rPr>
              <w:t>Hipotez</w:t>
            </w:r>
          </w:p>
        </w:tc>
        <w:tc>
          <w:tcPr>
            <w:tcW w:w="1636" w:type="dxa"/>
          </w:tcPr>
          <w:p w:rsidR="002B5A12" w:rsidRPr="00392D33" w:rsidRDefault="002B5A12" w:rsidP="00620C0A">
            <w:pPr>
              <w:rPr>
                <w:rFonts w:ascii="Times New Roman" w:eastAsia="Calibri" w:hAnsi="Times New Roman" w:cs="Times New Roman"/>
                <w:b/>
                <w:bCs/>
                <w:color w:val="000000"/>
                <w:sz w:val="24"/>
                <w:szCs w:val="24"/>
              </w:rPr>
            </w:pPr>
            <w:r w:rsidRPr="00392D33">
              <w:rPr>
                <w:rFonts w:ascii="Times New Roman" w:eastAsia="Calibri" w:hAnsi="Times New Roman" w:cs="Times New Roman"/>
                <w:b/>
                <w:bCs/>
                <w:color w:val="000000"/>
                <w:sz w:val="24"/>
                <w:szCs w:val="24"/>
              </w:rPr>
              <w:t>Etkileşim</w:t>
            </w:r>
          </w:p>
        </w:tc>
        <w:tc>
          <w:tcPr>
            <w:tcW w:w="1611" w:type="dxa"/>
          </w:tcPr>
          <w:p w:rsidR="002B5A12" w:rsidRPr="00392D33" w:rsidRDefault="002B5A12" w:rsidP="00620C0A">
            <w:pPr>
              <w:jc w:val="center"/>
              <w:rPr>
                <w:rFonts w:ascii="Times New Roman" w:eastAsia="Calibri" w:hAnsi="Times New Roman" w:cs="Times New Roman"/>
                <w:b/>
                <w:bCs/>
                <w:color w:val="000000"/>
                <w:sz w:val="24"/>
                <w:szCs w:val="24"/>
              </w:rPr>
            </w:pPr>
            <w:r w:rsidRPr="00392D33">
              <w:rPr>
                <w:rFonts w:ascii="Times New Roman" w:eastAsia="Calibri" w:hAnsi="Times New Roman" w:cs="Times New Roman"/>
                <w:b/>
                <w:bCs/>
                <w:i/>
                <w:iCs/>
                <w:color w:val="000000"/>
                <w:sz w:val="24"/>
                <w:szCs w:val="24"/>
              </w:rPr>
              <w:t>Path Katsayısı</w:t>
            </w:r>
          </w:p>
        </w:tc>
        <w:tc>
          <w:tcPr>
            <w:tcW w:w="1532" w:type="dxa"/>
          </w:tcPr>
          <w:p w:rsidR="002B5A12" w:rsidRPr="00392D33" w:rsidRDefault="002B5A12" w:rsidP="00620C0A">
            <w:pPr>
              <w:jc w:val="center"/>
              <w:rPr>
                <w:rFonts w:ascii="Times New Roman" w:eastAsia="Calibri" w:hAnsi="Times New Roman" w:cs="Times New Roman"/>
                <w:b/>
                <w:bCs/>
                <w:color w:val="000000"/>
                <w:sz w:val="24"/>
                <w:szCs w:val="24"/>
              </w:rPr>
            </w:pPr>
            <w:r w:rsidRPr="00392D33">
              <w:rPr>
                <w:rFonts w:ascii="Times New Roman" w:eastAsia="Calibri" w:hAnsi="Times New Roman" w:cs="Times New Roman"/>
                <w:b/>
                <w:bCs/>
                <w:i/>
                <w:iCs/>
                <w:color w:val="000000"/>
                <w:sz w:val="24"/>
                <w:szCs w:val="24"/>
              </w:rPr>
              <w:t>t -</w:t>
            </w:r>
            <w:r w:rsidRPr="00392D33">
              <w:rPr>
                <w:rFonts w:ascii="Times New Roman" w:eastAsia="Calibri" w:hAnsi="Times New Roman" w:cs="Times New Roman"/>
                <w:b/>
                <w:bCs/>
                <w:color w:val="000000"/>
                <w:sz w:val="24"/>
                <w:szCs w:val="24"/>
              </w:rPr>
              <w:t>değeri</w:t>
            </w:r>
          </w:p>
        </w:tc>
        <w:tc>
          <w:tcPr>
            <w:tcW w:w="1675" w:type="dxa"/>
          </w:tcPr>
          <w:p w:rsidR="002B5A12" w:rsidRPr="00392D33" w:rsidRDefault="002B5A12" w:rsidP="00620C0A">
            <w:pPr>
              <w:jc w:val="center"/>
              <w:rPr>
                <w:rFonts w:ascii="Times New Roman" w:eastAsia="Calibri" w:hAnsi="Times New Roman" w:cs="Times New Roman"/>
                <w:b/>
                <w:bCs/>
                <w:color w:val="000000"/>
                <w:sz w:val="24"/>
                <w:szCs w:val="24"/>
              </w:rPr>
            </w:pPr>
            <w:r w:rsidRPr="00392D33">
              <w:rPr>
                <w:rFonts w:ascii="Times New Roman" w:eastAsia="Calibri" w:hAnsi="Times New Roman" w:cs="Times New Roman"/>
                <w:b/>
                <w:bCs/>
                <w:color w:val="000000"/>
                <w:sz w:val="24"/>
                <w:szCs w:val="24"/>
              </w:rPr>
              <w:t>Sonuç</w:t>
            </w:r>
          </w:p>
        </w:tc>
      </w:tr>
      <w:tr w:rsidR="002B5A12" w:rsidRPr="008C7A51" w:rsidTr="00620C0A">
        <w:tc>
          <w:tcPr>
            <w:tcW w:w="2834" w:type="dxa"/>
          </w:tcPr>
          <w:p w:rsidR="002B5A12" w:rsidRPr="008C7A51" w:rsidRDefault="002B5A12" w:rsidP="00620C0A">
            <w:pPr>
              <w:ind w:firstLine="284"/>
              <w:rPr>
                <w:rFonts w:ascii="Times New Roman" w:eastAsia="Calibri" w:hAnsi="Times New Roman" w:cs="Times New Roman"/>
                <w:color w:val="000000"/>
                <w:sz w:val="20"/>
                <w:szCs w:val="20"/>
                <w:vertAlign w:val="subscript"/>
              </w:rPr>
            </w:pPr>
            <w:r w:rsidRPr="008C7A51">
              <w:rPr>
                <w:rFonts w:ascii="Times New Roman" w:eastAsia="Calibri" w:hAnsi="Times New Roman" w:cs="Times New Roman"/>
                <w:color w:val="000000"/>
                <w:sz w:val="20"/>
                <w:szCs w:val="20"/>
              </w:rPr>
              <w:t>H1</w:t>
            </w:r>
          </w:p>
        </w:tc>
        <w:tc>
          <w:tcPr>
            <w:tcW w:w="1636" w:type="dxa"/>
          </w:tcPr>
          <w:p w:rsidR="002B5A12" w:rsidRPr="008C7A51" w:rsidRDefault="002B5A12" w:rsidP="00620C0A">
            <w:pP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DL</w:t>
            </w:r>
            <w:r w:rsidRPr="008C7A51">
              <w:rPr>
                <w:rFonts w:ascii="Times New Roman" w:eastAsia="Calibri" w:hAnsi="Times New Roman" w:cs="Times New Roman"/>
                <w:color w:val="000000"/>
                <w:sz w:val="20"/>
                <w:szCs w:val="20"/>
              </w:rPr>
              <w:sym w:font="Wingdings" w:char="00E0"/>
            </w:r>
            <w:r w:rsidRPr="008C7A51">
              <w:rPr>
                <w:rFonts w:ascii="Times New Roman" w:eastAsia="Calibri" w:hAnsi="Times New Roman" w:cs="Times New Roman"/>
                <w:color w:val="000000"/>
                <w:sz w:val="20"/>
                <w:szCs w:val="20"/>
              </w:rPr>
              <w:t>PS</w:t>
            </w:r>
          </w:p>
        </w:tc>
        <w:tc>
          <w:tcPr>
            <w:tcW w:w="1611" w:type="dxa"/>
          </w:tcPr>
          <w:p w:rsidR="002B5A12" w:rsidRPr="008C7A51" w:rsidRDefault="002B5A12" w:rsidP="00620C0A">
            <w:pPr>
              <w:jc w:val="cente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0.37</w:t>
            </w:r>
          </w:p>
        </w:tc>
        <w:tc>
          <w:tcPr>
            <w:tcW w:w="1532" w:type="dxa"/>
          </w:tcPr>
          <w:p w:rsidR="002B5A12" w:rsidRPr="008C7A51" w:rsidRDefault="002B5A12" w:rsidP="00620C0A">
            <w:pPr>
              <w:jc w:val="cente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5.83</w:t>
            </w:r>
          </w:p>
        </w:tc>
        <w:tc>
          <w:tcPr>
            <w:tcW w:w="1675" w:type="dxa"/>
          </w:tcPr>
          <w:p w:rsidR="002B5A12" w:rsidRPr="008C7A51" w:rsidRDefault="002B5A12" w:rsidP="00620C0A">
            <w:pP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Doğrulandı</w:t>
            </w:r>
          </w:p>
        </w:tc>
      </w:tr>
      <w:tr w:rsidR="002B5A12" w:rsidRPr="008C7A51" w:rsidTr="00620C0A">
        <w:tc>
          <w:tcPr>
            <w:tcW w:w="2834" w:type="dxa"/>
          </w:tcPr>
          <w:p w:rsidR="002B5A12" w:rsidRPr="008C7A51" w:rsidRDefault="002B5A12" w:rsidP="00620C0A">
            <w:pPr>
              <w:ind w:firstLine="284"/>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H2</w:t>
            </w:r>
          </w:p>
        </w:tc>
        <w:tc>
          <w:tcPr>
            <w:tcW w:w="1636" w:type="dxa"/>
          </w:tcPr>
          <w:p w:rsidR="002B5A12" w:rsidRPr="008C7A51" w:rsidRDefault="002B5A12" w:rsidP="00620C0A">
            <w:pP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DL</w:t>
            </w:r>
            <w:r w:rsidRPr="008C7A51">
              <w:rPr>
                <w:rFonts w:ascii="Times New Roman" w:eastAsia="Calibri" w:hAnsi="Times New Roman" w:cs="Times New Roman"/>
                <w:color w:val="000000"/>
                <w:sz w:val="20"/>
                <w:szCs w:val="20"/>
              </w:rPr>
              <w:sym w:font="Wingdings" w:char="00E0"/>
            </w:r>
            <w:r w:rsidRPr="008C7A51">
              <w:rPr>
                <w:rFonts w:ascii="Times New Roman" w:eastAsia="Calibri" w:hAnsi="Times New Roman" w:cs="Times New Roman"/>
                <w:color w:val="000000"/>
                <w:sz w:val="20"/>
                <w:szCs w:val="20"/>
              </w:rPr>
              <w:t>YT</w:t>
            </w:r>
          </w:p>
        </w:tc>
        <w:tc>
          <w:tcPr>
            <w:tcW w:w="1611" w:type="dxa"/>
          </w:tcPr>
          <w:p w:rsidR="002B5A12" w:rsidRPr="008C7A51" w:rsidRDefault="002B5A12" w:rsidP="00620C0A">
            <w:pPr>
              <w:jc w:val="cente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0.16</w:t>
            </w:r>
          </w:p>
        </w:tc>
        <w:tc>
          <w:tcPr>
            <w:tcW w:w="1532" w:type="dxa"/>
          </w:tcPr>
          <w:p w:rsidR="002B5A12" w:rsidRPr="008C7A51" w:rsidRDefault="002B5A12" w:rsidP="00620C0A">
            <w:pPr>
              <w:jc w:val="cente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2.79</w:t>
            </w:r>
          </w:p>
        </w:tc>
        <w:tc>
          <w:tcPr>
            <w:tcW w:w="1675" w:type="dxa"/>
          </w:tcPr>
          <w:p w:rsidR="002B5A12" w:rsidRPr="008C7A51" w:rsidRDefault="002B5A12" w:rsidP="00620C0A">
            <w:pP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Doğrulandı</w:t>
            </w:r>
          </w:p>
        </w:tc>
      </w:tr>
      <w:tr w:rsidR="002B5A12" w:rsidRPr="008C7A51" w:rsidTr="00620C0A">
        <w:tc>
          <w:tcPr>
            <w:tcW w:w="2834" w:type="dxa"/>
          </w:tcPr>
          <w:p w:rsidR="002B5A12" w:rsidRPr="008C7A51" w:rsidRDefault="002B5A12" w:rsidP="00620C0A">
            <w:pPr>
              <w:ind w:firstLine="284"/>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H3</w:t>
            </w:r>
          </w:p>
        </w:tc>
        <w:tc>
          <w:tcPr>
            <w:tcW w:w="1636" w:type="dxa"/>
          </w:tcPr>
          <w:p w:rsidR="002B5A12" w:rsidRPr="008C7A51" w:rsidRDefault="002B5A12" w:rsidP="00620C0A">
            <w:pP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PS</w:t>
            </w:r>
            <w:r w:rsidRPr="008C7A51">
              <w:rPr>
                <w:rFonts w:ascii="Times New Roman" w:eastAsia="Calibri" w:hAnsi="Times New Roman" w:cs="Times New Roman"/>
                <w:color w:val="000000"/>
                <w:sz w:val="20"/>
                <w:szCs w:val="20"/>
              </w:rPr>
              <w:sym w:font="Wingdings" w:char="00E0"/>
            </w:r>
            <w:r w:rsidRPr="008C7A51">
              <w:rPr>
                <w:rFonts w:ascii="Times New Roman" w:eastAsia="Calibri" w:hAnsi="Times New Roman" w:cs="Times New Roman"/>
                <w:color w:val="000000"/>
                <w:sz w:val="20"/>
                <w:szCs w:val="20"/>
              </w:rPr>
              <w:t>YT</w:t>
            </w:r>
          </w:p>
        </w:tc>
        <w:tc>
          <w:tcPr>
            <w:tcW w:w="1611" w:type="dxa"/>
          </w:tcPr>
          <w:p w:rsidR="002B5A12" w:rsidRPr="008C7A51" w:rsidRDefault="002B5A12" w:rsidP="00620C0A">
            <w:pPr>
              <w:jc w:val="cente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0.60</w:t>
            </w:r>
          </w:p>
        </w:tc>
        <w:tc>
          <w:tcPr>
            <w:tcW w:w="1532" w:type="dxa"/>
          </w:tcPr>
          <w:p w:rsidR="002B5A12" w:rsidRPr="008C7A51" w:rsidRDefault="002B5A12" w:rsidP="00620C0A">
            <w:pPr>
              <w:jc w:val="cente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8.40</w:t>
            </w:r>
          </w:p>
        </w:tc>
        <w:tc>
          <w:tcPr>
            <w:tcW w:w="1675" w:type="dxa"/>
          </w:tcPr>
          <w:p w:rsidR="002B5A12" w:rsidRPr="008C7A51" w:rsidRDefault="002B5A12" w:rsidP="00620C0A">
            <w:pP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Doğrulandı</w:t>
            </w:r>
          </w:p>
        </w:tc>
      </w:tr>
      <w:tr w:rsidR="002B5A12" w:rsidRPr="008C7A51" w:rsidTr="00620C0A">
        <w:tc>
          <w:tcPr>
            <w:tcW w:w="2834" w:type="dxa"/>
          </w:tcPr>
          <w:p w:rsidR="002B5A12" w:rsidRPr="008C7A51" w:rsidRDefault="002B5A12" w:rsidP="00620C0A">
            <w:pPr>
              <w:spacing w:before="120"/>
              <w:jc w:val="center"/>
              <w:rPr>
                <w:rFonts w:ascii="Times New Roman" w:eastAsia="Calibri" w:hAnsi="Times New Roman" w:cs="Times New Roman"/>
                <w:b/>
                <w:color w:val="000000"/>
                <w:sz w:val="20"/>
                <w:szCs w:val="20"/>
              </w:rPr>
            </w:pPr>
          </w:p>
        </w:tc>
        <w:tc>
          <w:tcPr>
            <w:tcW w:w="1636" w:type="dxa"/>
          </w:tcPr>
          <w:p w:rsidR="002B5A12" w:rsidRPr="008C7A51" w:rsidRDefault="002B5A12" w:rsidP="00620C0A">
            <w:pPr>
              <w:spacing w:before="120"/>
              <w:jc w:val="center"/>
              <w:rPr>
                <w:rFonts w:ascii="Times New Roman" w:eastAsia="Calibri" w:hAnsi="Times New Roman" w:cs="Times New Roman"/>
                <w:b/>
                <w:color w:val="000000"/>
                <w:sz w:val="20"/>
                <w:szCs w:val="20"/>
              </w:rPr>
            </w:pPr>
          </w:p>
        </w:tc>
        <w:tc>
          <w:tcPr>
            <w:tcW w:w="1611" w:type="dxa"/>
          </w:tcPr>
          <w:p w:rsidR="002B5A12" w:rsidRPr="008C7A51" w:rsidRDefault="002B5A12" w:rsidP="00620C0A">
            <w:pPr>
              <w:spacing w:before="120"/>
              <w:jc w:val="center"/>
              <w:rPr>
                <w:rFonts w:ascii="Times New Roman" w:eastAsia="Calibri" w:hAnsi="Times New Roman" w:cs="Times New Roman"/>
                <w:b/>
                <w:color w:val="000000"/>
                <w:sz w:val="20"/>
                <w:szCs w:val="20"/>
              </w:rPr>
            </w:pPr>
          </w:p>
        </w:tc>
        <w:tc>
          <w:tcPr>
            <w:tcW w:w="1532" w:type="dxa"/>
          </w:tcPr>
          <w:p w:rsidR="002B5A12" w:rsidRPr="008C7A51" w:rsidRDefault="002B5A12" w:rsidP="00620C0A">
            <w:pPr>
              <w:spacing w:before="120"/>
              <w:jc w:val="center"/>
              <w:rPr>
                <w:rFonts w:ascii="Times New Roman" w:eastAsia="Calibri" w:hAnsi="Times New Roman" w:cs="Times New Roman"/>
                <w:b/>
                <w:color w:val="000000"/>
                <w:sz w:val="20"/>
                <w:szCs w:val="20"/>
              </w:rPr>
            </w:pPr>
          </w:p>
        </w:tc>
        <w:tc>
          <w:tcPr>
            <w:tcW w:w="1675" w:type="dxa"/>
          </w:tcPr>
          <w:p w:rsidR="002B5A12" w:rsidRPr="008C7A51" w:rsidRDefault="002B5A12" w:rsidP="00620C0A">
            <w:pPr>
              <w:spacing w:before="120"/>
              <w:jc w:val="center"/>
              <w:rPr>
                <w:rFonts w:ascii="Times New Roman" w:eastAsia="Calibri" w:hAnsi="Times New Roman" w:cs="Times New Roman"/>
                <w:b/>
                <w:color w:val="000000"/>
                <w:sz w:val="20"/>
                <w:szCs w:val="20"/>
              </w:rPr>
            </w:pPr>
          </w:p>
        </w:tc>
      </w:tr>
    </w:tbl>
    <w:p w:rsidR="002B5A12" w:rsidRPr="008C7A51" w:rsidRDefault="002B5A12" w:rsidP="002B5A12">
      <w:pPr>
        <w:spacing w:before="120" w:line="240" w:lineRule="auto"/>
        <w:rPr>
          <w:rFonts w:ascii="Times New Roman" w:eastAsia="Calibri" w:hAnsi="Times New Roman" w:cs="Times New Roman"/>
          <w:b/>
          <w:color w:val="000000"/>
          <w:sz w:val="20"/>
          <w:szCs w:val="20"/>
        </w:rPr>
      </w:pPr>
    </w:p>
    <w:tbl>
      <w:tblPr>
        <w:tblStyle w:val="TabloKlavuzu"/>
        <w:tblW w:w="9322" w:type="dxa"/>
        <w:tblLook w:val="04A0" w:firstRow="1" w:lastRow="0" w:firstColumn="1" w:lastColumn="0" w:noHBand="0" w:noVBand="1"/>
      </w:tblPr>
      <w:tblGrid>
        <w:gridCol w:w="4606"/>
        <w:gridCol w:w="4716"/>
      </w:tblGrid>
      <w:tr w:rsidR="002B5A12" w:rsidRPr="008C7A51" w:rsidTr="00620C0A">
        <w:tc>
          <w:tcPr>
            <w:tcW w:w="4606" w:type="dxa"/>
          </w:tcPr>
          <w:p w:rsidR="002B5A12" w:rsidRPr="008C7A51" w:rsidRDefault="002B5A12" w:rsidP="00620C0A">
            <w:pP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Yapısal Eşitl</w:t>
            </w:r>
            <w:r w:rsidRPr="008C7A51">
              <w:rPr>
                <w:rFonts w:ascii="Times New Roman" w:eastAsia="Calibri" w:hAnsi="Times New Roman" w:cs="Times New Roman"/>
                <w:color w:val="000000"/>
                <w:sz w:val="20"/>
                <w:szCs w:val="20"/>
              </w:rPr>
              <w:t>ikler</w:t>
            </w:r>
          </w:p>
        </w:tc>
        <w:tc>
          <w:tcPr>
            <w:tcW w:w="4716" w:type="dxa"/>
          </w:tcPr>
          <w:p w:rsidR="002B5A12" w:rsidRPr="008C7A51" w:rsidRDefault="002B5A12" w:rsidP="00620C0A">
            <w:pPr>
              <w:jc w:val="center"/>
              <w:rPr>
                <w:rFonts w:ascii="Times New Roman" w:eastAsia="Calibri" w:hAnsi="Times New Roman" w:cs="Times New Roman"/>
                <w:color w:val="000000"/>
                <w:sz w:val="20"/>
                <w:szCs w:val="20"/>
              </w:rPr>
            </w:pPr>
            <w:r w:rsidRPr="008C7A51">
              <w:rPr>
                <w:rFonts w:ascii="Times New Roman" w:eastAsia="Calibri" w:hAnsi="Times New Roman" w:cs="Times New Roman"/>
                <w:bCs/>
                <w:color w:val="000000"/>
                <w:position w:val="-4"/>
                <w:sz w:val="20"/>
                <w:szCs w:val="20"/>
              </w:rPr>
              <w:object w:dxaOrig="320" w:dyaOrig="300">
                <v:shape id="_x0000_i1044" type="#_x0000_t75" style="width:16.1pt;height:15.05pt" o:ole="">
                  <v:imagedata r:id="rId12" o:title=""/>
                </v:shape>
                <o:OLEObject Type="Embed" ProgID="Equation.DSMT4" ShapeID="_x0000_i1044" DrawAspect="Content" ObjectID="_1437896576" r:id="rId44"/>
              </w:object>
            </w:r>
          </w:p>
        </w:tc>
      </w:tr>
      <w:tr w:rsidR="002B5A12" w:rsidRPr="008C7A51" w:rsidTr="00620C0A">
        <w:tc>
          <w:tcPr>
            <w:tcW w:w="4606" w:type="dxa"/>
          </w:tcPr>
          <w:p w:rsidR="002B5A12" w:rsidRPr="008C7A51" w:rsidRDefault="002B5A12" w:rsidP="00620C0A">
            <w:pPr>
              <w:rPr>
                <w:rFonts w:ascii="Times New Roman" w:eastAsia="Calibri" w:hAnsi="Times New Roman" w:cs="Times New Roman"/>
                <w:color w:val="000000"/>
                <w:sz w:val="20"/>
                <w:szCs w:val="20"/>
              </w:rPr>
            </w:pPr>
            <w:r w:rsidRPr="008C7A51">
              <w:rPr>
                <w:rFonts w:ascii="Times New Roman" w:eastAsia="Calibri" w:hAnsi="Times New Roman" w:cs="Times New Roman"/>
                <w:bCs/>
                <w:color w:val="000000"/>
                <w:position w:val="-6"/>
                <w:sz w:val="20"/>
                <w:szCs w:val="20"/>
              </w:rPr>
              <w:object w:dxaOrig="2620" w:dyaOrig="279">
                <v:shape id="_x0000_i1045" type="#_x0000_t75" style="width:130.05pt;height:13.95pt" o:ole="">
                  <v:imagedata r:id="rId45" o:title=""/>
                </v:shape>
                <o:OLEObject Type="Embed" ProgID="Equation.DSMT4" ShapeID="_x0000_i1045" DrawAspect="Content" ObjectID="_1437896577" r:id="rId46"/>
              </w:object>
            </w:r>
          </w:p>
        </w:tc>
        <w:tc>
          <w:tcPr>
            <w:tcW w:w="4716" w:type="dxa"/>
          </w:tcPr>
          <w:p w:rsidR="002B5A12" w:rsidRPr="008C7A51" w:rsidRDefault="002B5A12" w:rsidP="00620C0A">
            <w:pPr>
              <w:jc w:val="cente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0.46</w:t>
            </w:r>
          </w:p>
        </w:tc>
      </w:tr>
      <w:tr w:rsidR="002B5A12" w:rsidRPr="008C7A51" w:rsidTr="00620C0A">
        <w:tc>
          <w:tcPr>
            <w:tcW w:w="4606" w:type="dxa"/>
          </w:tcPr>
          <w:p w:rsidR="002B5A12" w:rsidRPr="008C7A51" w:rsidRDefault="002B5A12" w:rsidP="00620C0A">
            <w:pPr>
              <w:rPr>
                <w:rFonts w:ascii="Times New Roman" w:eastAsia="Calibri" w:hAnsi="Times New Roman" w:cs="Times New Roman"/>
                <w:bCs/>
                <w:color w:val="000000"/>
                <w:sz w:val="20"/>
                <w:szCs w:val="20"/>
              </w:rPr>
            </w:pPr>
            <w:r w:rsidRPr="008C7A51">
              <w:rPr>
                <w:rFonts w:ascii="Times New Roman" w:eastAsia="Calibri" w:hAnsi="Times New Roman" w:cs="Times New Roman"/>
                <w:bCs/>
                <w:color w:val="000000"/>
                <w:position w:val="-6"/>
                <w:sz w:val="20"/>
                <w:szCs w:val="20"/>
              </w:rPr>
              <w:object w:dxaOrig="1540" w:dyaOrig="279">
                <v:shape id="_x0000_i1046" type="#_x0000_t75" style="width:77.35pt;height:13.95pt" o:ole="">
                  <v:imagedata r:id="rId47" o:title=""/>
                </v:shape>
                <o:OLEObject Type="Embed" ProgID="Equation.DSMT4" ShapeID="_x0000_i1046" DrawAspect="Content" ObjectID="_1437896578" r:id="rId48"/>
              </w:object>
            </w:r>
          </w:p>
        </w:tc>
        <w:tc>
          <w:tcPr>
            <w:tcW w:w="4716" w:type="dxa"/>
          </w:tcPr>
          <w:p w:rsidR="002B5A12" w:rsidRPr="008C7A51" w:rsidRDefault="002B5A12" w:rsidP="00620C0A">
            <w:pPr>
              <w:jc w:val="center"/>
              <w:rPr>
                <w:rFonts w:ascii="Times New Roman" w:eastAsia="Calibri" w:hAnsi="Times New Roman" w:cs="Times New Roman"/>
                <w:color w:val="000000"/>
                <w:sz w:val="20"/>
                <w:szCs w:val="20"/>
              </w:rPr>
            </w:pPr>
            <w:r w:rsidRPr="008C7A51">
              <w:rPr>
                <w:rFonts w:ascii="Times New Roman" w:eastAsia="Calibri" w:hAnsi="Times New Roman" w:cs="Times New Roman"/>
                <w:color w:val="000000"/>
                <w:sz w:val="20"/>
                <w:szCs w:val="20"/>
              </w:rPr>
              <w:t>0.14</w:t>
            </w:r>
          </w:p>
        </w:tc>
      </w:tr>
    </w:tbl>
    <w:p w:rsidR="002B5A12" w:rsidRDefault="002B5A12" w:rsidP="002B5A12">
      <w:pPr>
        <w:jc w:val="both"/>
        <w:rPr>
          <w:rFonts w:ascii="Times New Roman" w:eastAsia="Calibri" w:hAnsi="Times New Roman" w:cs="Times New Roman"/>
          <w:sz w:val="24"/>
          <w:szCs w:val="24"/>
        </w:rPr>
      </w:pPr>
    </w:p>
    <w:p w:rsidR="002B5A12" w:rsidRDefault="002B5A12" w:rsidP="002B5A12">
      <w:pPr>
        <w:jc w:val="center"/>
        <w:rPr>
          <w:rFonts w:ascii="Times New Roman" w:eastAsia="Calibri" w:hAnsi="Times New Roman" w:cs="Times New Roman"/>
          <w:sz w:val="24"/>
          <w:szCs w:val="24"/>
        </w:rPr>
      </w:pPr>
      <w:r w:rsidRPr="00BB12F3">
        <w:rPr>
          <w:rFonts w:ascii="Times New Roman" w:eastAsia="Calibri" w:hAnsi="Times New Roman" w:cs="Times New Roman"/>
          <w:b/>
          <w:sz w:val="24"/>
          <w:szCs w:val="24"/>
        </w:rPr>
        <w:t>Şekil</w:t>
      </w:r>
      <w:r>
        <w:rPr>
          <w:rFonts w:ascii="Times New Roman" w:eastAsia="Calibri" w:hAnsi="Times New Roman" w:cs="Times New Roman"/>
          <w:b/>
          <w:sz w:val="24"/>
          <w:szCs w:val="24"/>
        </w:rPr>
        <w:t xml:space="preserve"> 4.6</w:t>
      </w:r>
      <w:r w:rsidRPr="00BB12F3">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Boyutlarıyla Beraber Psikolojik Sermaye Dönüşümcü Liderlik ve Yaratıcılık ilişki Modeli</w:t>
      </w:r>
    </w:p>
    <w:p w:rsidR="002B5A12" w:rsidRPr="00392D33" w:rsidRDefault="002B5A12" w:rsidP="002B5A12">
      <w:pPr>
        <w:jc w:val="center"/>
        <w:rPr>
          <w:rFonts w:ascii="Times New Roman" w:eastAsia="Calibri" w:hAnsi="Times New Roman" w:cs="Times New Roman"/>
          <w:sz w:val="24"/>
          <w:szCs w:val="24"/>
        </w:rPr>
      </w:pPr>
    </w:p>
    <w:p w:rsidR="002B5A12" w:rsidRPr="00392D33" w:rsidRDefault="002B5A12" w:rsidP="002B5A12">
      <w:pPr>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tr-TR"/>
        </w:rPr>
        <mc:AlternateContent>
          <mc:Choice Requires="wpg">
            <w:drawing>
              <wp:anchor distT="0" distB="0" distL="114300" distR="114300" simplePos="0" relativeHeight="251951104" behindDoc="0" locked="0" layoutInCell="1" allowOverlap="1" wp14:anchorId="3ED1F7E4" wp14:editId="181FAE83">
                <wp:simplePos x="0" y="0"/>
                <wp:positionH relativeFrom="column">
                  <wp:posOffset>233680</wp:posOffset>
                </wp:positionH>
                <wp:positionV relativeFrom="paragraph">
                  <wp:posOffset>-204470</wp:posOffset>
                </wp:positionV>
                <wp:extent cx="5732780" cy="2891790"/>
                <wp:effectExtent l="0" t="0" r="20320" b="22860"/>
                <wp:wrapNone/>
                <wp:docPr id="222" name="Grup 2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2780" cy="2891790"/>
                          <a:chOff x="2129" y="6102"/>
                          <a:chExt cx="9028" cy="4554"/>
                        </a:xfrm>
                      </wpg:grpSpPr>
                      <wps:wsp>
                        <wps:cNvPr id="223" name="Text Box 91"/>
                        <wps:cNvSpPr txBox="1">
                          <a:spLocks noChangeArrowheads="1"/>
                        </wps:cNvSpPr>
                        <wps:spPr bwMode="auto">
                          <a:xfrm>
                            <a:off x="3435" y="8304"/>
                            <a:ext cx="732"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0.9</w:t>
                              </w:r>
                              <w:r>
                                <w:rPr>
                                  <w:rFonts w:ascii="Times New Roman" w:hAnsi="Times New Roman"/>
                                  <w:sz w:val="18"/>
                                  <w:szCs w:val="18"/>
                                </w:rPr>
                                <w:t>9</w:t>
                              </w:r>
                            </w:p>
                          </w:txbxContent>
                        </wps:txbx>
                        <wps:bodyPr rot="0" vert="horz" wrap="square" lIns="91440" tIns="45720" rIns="91440" bIns="45720" anchor="t" anchorCtr="0" upright="1">
                          <a:noAutofit/>
                        </wps:bodyPr>
                      </wps:wsp>
                      <wpg:grpSp>
                        <wpg:cNvPr id="320" name="Group 92"/>
                        <wpg:cNvGrpSpPr>
                          <a:grpSpLocks/>
                        </wpg:cNvGrpSpPr>
                        <wpg:grpSpPr bwMode="auto">
                          <a:xfrm>
                            <a:off x="2129" y="6102"/>
                            <a:ext cx="9028" cy="4554"/>
                            <a:chOff x="2129" y="6102"/>
                            <a:chExt cx="9028" cy="4554"/>
                          </a:xfrm>
                        </wpg:grpSpPr>
                        <wpg:grpSp>
                          <wpg:cNvPr id="321" name="Group 93"/>
                          <wpg:cNvGrpSpPr>
                            <a:grpSpLocks/>
                          </wpg:cNvGrpSpPr>
                          <wpg:grpSpPr bwMode="auto">
                            <a:xfrm>
                              <a:off x="2129" y="6102"/>
                              <a:ext cx="9028" cy="4554"/>
                              <a:chOff x="1379" y="1134"/>
                              <a:chExt cx="7873" cy="4554"/>
                            </a:xfrm>
                          </wpg:grpSpPr>
                          <wps:wsp>
                            <wps:cNvPr id="322" name="AutoShape 94"/>
                            <wps:cNvCnPr>
                              <a:cxnSpLocks noChangeShapeType="1"/>
                            </wps:cNvCnPr>
                            <wps:spPr bwMode="auto">
                              <a:xfrm flipV="1">
                                <a:off x="6377" y="3392"/>
                                <a:ext cx="169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3" name="AutoShape 95"/>
                            <wps:cNvCnPr>
                              <a:cxnSpLocks noChangeShapeType="1"/>
                            </wps:cNvCnPr>
                            <wps:spPr bwMode="auto">
                              <a:xfrm flipV="1">
                                <a:off x="4327" y="3392"/>
                                <a:ext cx="85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324" name="Group 96"/>
                            <wpg:cNvGrpSpPr>
                              <a:grpSpLocks/>
                            </wpg:cNvGrpSpPr>
                            <wpg:grpSpPr bwMode="auto">
                              <a:xfrm>
                                <a:off x="8067" y="2935"/>
                                <a:ext cx="1185" cy="855"/>
                                <a:chOff x="8518" y="2062"/>
                                <a:chExt cx="1185" cy="855"/>
                              </a:xfrm>
                            </wpg:grpSpPr>
                            <wps:wsp>
                              <wps:cNvPr id="325" name="Oval 97"/>
                              <wps:cNvSpPr>
                                <a:spLocks noChangeArrowheads="1"/>
                              </wps:cNvSpPr>
                              <wps:spPr bwMode="auto">
                                <a:xfrm>
                                  <a:off x="8518" y="2062"/>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6" name="Text Box 98"/>
                              <wps:cNvSpPr txBox="1">
                                <a:spLocks noChangeArrowheads="1"/>
                              </wps:cNvSpPr>
                              <wps:spPr bwMode="auto">
                                <a:xfrm>
                                  <a:off x="8823" y="2257"/>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YT</w:t>
                                    </w:r>
                                  </w:p>
                                </w:txbxContent>
                              </wps:txbx>
                              <wps:bodyPr rot="0" vert="horz" wrap="square" lIns="91440" tIns="45720" rIns="91440" bIns="45720" anchor="t" anchorCtr="0" upright="1">
                                <a:noAutofit/>
                              </wps:bodyPr>
                            </wps:wsp>
                          </wpg:grpSp>
                          <wpg:grpSp>
                            <wpg:cNvPr id="327" name="Group 99"/>
                            <wpg:cNvGrpSpPr>
                              <a:grpSpLocks/>
                            </wpg:cNvGrpSpPr>
                            <wpg:grpSpPr bwMode="auto">
                              <a:xfrm>
                                <a:off x="1379" y="1134"/>
                                <a:ext cx="2948" cy="4554"/>
                                <a:chOff x="2908" y="2062"/>
                                <a:chExt cx="2948" cy="4554"/>
                              </a:xfrm>
                            </wpg:grpSpPr>
                            <wps:wsp>
                              <wps:cNvPr id="328" name="AutoShape 100"/>
                              <wps:cNvCnPr>
                                <a:cxnSpLocks noChangeShapeType="1"/>
                              </wps:cNvCnPr>
                              <wps:spPr bwMode="auto">
                                <a:xfrm flipH="1">
                                  <a:off x="4103" y="4321"/>
                                  <a:ext cx="568" cy="18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9" name="AutoShape 101"/>
                              <wps:cNvCnPr>
                                <a:cxnSpLocks noChangeShapeType="1"/>
                              </wps:cNvCnPr>
                              <wps:spPr bwMode="auto">
                                <a:xfrm flipH="1">
                                  <a:off x="4098" y="4321"/>
                                  <a:ext cx="573" cy="9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0" name="AutoShape 102"/>
                              <wps:cNvCnPr>
                                <a:cxnSpLocks noChangeShapeType="1"/>
                              </wps:cNvCnPr>
                              <wps:spPr bwMode="auto">
                                <a:xfrm flipH="1" flipV="1">
                                  <a:off x="4093" y="3381"/>
                                  <a:ext cx="578" cy="9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1" name="AutoShape 103"/>
                              <wps:cNvCnPr>
                                <a:cxnSpLocks noChangeShapeType="1"/>
                              </wps:cNvCnPr>
                              <wps:spPr bwMode="auto">
                                <a:xfrm flipH="1" flipV="1">
                                  <a:off x="4093" y="2453"/>
                                  <a:ext cx="578" cy="18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2" name="Oval 104"/>
                              <wps:cNvSpPr>
                                <a:spLocks noChangeArrowheads="1"/>
                              </wps:cNvSpPr>
                              <wps:spPr bwMode="auto">
                                <a:xfrm>
                                  <a:off x="2908" y="2062"/>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3" name="Text Box 105"/>
                              <wps:cNvSpPr txBox="1">
                                <a:spLocks noChangeArrowheads="1"/>
                              </wps:cNvSpPr>
                              <wps:spPr bwMode="auto">
                                <a:xfrm>
                                  <a:off x="3163" y="2257"/>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KD</w:t>
                                    </w:r>
                                  </w:p>
                                </w:txbxContent>
                              </wps:txbx>
                              <wps:bodyPr rot="0" vert="horz" wrap="square" lIns="91440" tIns="45720" rIns="91440" bIns="45720" anchor="t" anchorCtr="0" upright="1">
                                <a:noAutofit/>
                              </wps:bodyPr>
                            </wps:wsp>
                            <wps:wsp>
                              <wps:cNvPr id="334" name="Oval 106"/>
                              <wps:cNvSpPr>
                                <a:spLocks noChangeArrowheads="1"/>
                              </wps:cNvSpPr>
                              <wps:spPr bwMode="auto">
                                <a:xfrm>
                                  <a:off x="2908" y="3901"/>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5" name="Text Box 107"/>
                              <wps:cNvSpPr txBox="1">
                                <a:spLocks noChangeArrowheads="1"/>
                              </wps:cNvSpPr>
                              <wps:spPr bwMode="auto">
                                <a:xfrm>
                                  <a:off x="3163" y="4096"/>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0306CC" w:rsidRDefault="002B5A12" w:rsidP="002B5A12">
                                    <w:r w:rsidRPr="000306CC">
                                      <w:t>TEL</w:t>
                                    </w:r>
                                  </w:p>
                                </w:txbxContent>
                              </wps:txbx>
                              <wps:bodyPr rot="0" vert="horz" wrap="square" lIns="91440" tIns="45720" rIns="91440" bIns="45720" anchor="t" anchorCtr="0" upright="1">
                                <a:noAutofit/>
                              </wps:bodyPr>
                            </wps:wsp>
                            <wps:wsp>
                              <wps:cNvPr id="336" name="Oval 108"/>
                              <wps:cNvSpPr>
                                <a:spLocks noChangeArrowheads="1"/>
                              </wps:cNvSpPr>
                              <wps:spPr bwMode="auto">
                                <a:xfrm>
                                  <a:off x="2908" y="2956"/>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7" name="Text Box 109"/>
                              <wps:cNvSpPr txBox="1">
                                <a:spLocks noChangeArrowheads="1"/>
                              </wps:cNvSpPr>
                              <wps:spPr bwMode="auto">
                                <a:xfrm>
                                  <a:off x="3163" y="3151"/>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KA</w:t>
                                    </w:r>
                                  </w:p>
                                </w:txbxContent>
                              </wps:txbx>
                              <wps:bodyPr rot="0" vert="horz" wrap="square" lIns="91440" tIns="45720" rIns="91440" bIns="45720" anchor="t" anchorCtr="0" upright="1">
                                <a:noAutofit/>
                              </wps:bodyPr>
                            </wps:wsp>
                            <wps:wsp>
                              <wps:cNvPr id="338" name="Oval 110"/>
                              <wps:cNvSpPr>
                                <a:spLocks noChangeArrowheads="1"/>
                              </wps:cNvSpPr>
                              <wps:spPr bwMode="auto">
                                <a:xfrm>
                                  <a:off x="2908" y="4861"/>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9" name="Text Box 111"/>
                              <wps:cNvSpPr txBox="1">
                                <a:spLocks noChangeArrowheads="1"/>
                              </wps:cNvSpPr>
                              <wps:spPr bwMode="auto">
                                <a:xfrm>
                                  <a:off x="3163" y="5056"/>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BDİ</w:t>
                                    </w:r>
                                  </w:p>
                                </w:txbxContent>
                              </wps:txbx>
                              <wps:bodyPr rot="0" vert="horz" wrap="square" lIns="91440" tIns="45720" rIns="91440" bIns="45720" anchor="t" anchorCtr="0" upright="1">
                                <a:noAutofit/>
                              </wps:bodyPr>
                            </wps:wsp>
                            <wps:wsp>
                              <wps:cNvPr id="340" name="Oval 112"/>
                              <wps:cNvSpPr>
                                <a:spLocks noChangeArrowheads="1"/>
                              </wps:cNvSpPr>
                              <wps:spPr bwMode="auto">
                                <a:xfrm>
                                  <a:off x="2908" y="5761"/>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41" name="Text Box 113"/>
                              <wps:cNvSpPr txBox="1">
                                <a:spLocks noChangeArrowheads="1"/>
                              </wps:cNvSpPr>
                              <wps:spPr bwMode="auto">
                                <a:xfrm>
                                  <a:off x="3163" y="5956"/>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ZT</w:t>
                                    </w:r>
                                  </w:p>
                                </w:txbxContent>
                              </wps:txbx>
                              <wps:bodyPr rot="0" vert="horz" wrap="square" lIns="91440" tIns="45720" rIns="91440" bIns="45720" anchor="t" anchorCtr="0" upright="1">
                                <a:noAutofit/>
                              </wps:bodyPr>
                            </wps:wsp>
                            <wpg:grpSp>
                              <wpg:cNvPr id="342" name="Group 114"/>
                              <wpg:cNvGrpSpPr>
                                <a:grpSpLocks/>
                              </wpg:cNvGrpSpPr>
                              <wpg:grpSpPr bwMode="auto">
                                <a:xfrm>
                                  <a:off x="4671" y="3901"/>
                                  <a:ext cx="1185" cy="855"/>
                                  <a:chOff x="4671" y="3526"/>
                                  <a:chExt cx="1185" cy="855"/>
                                </a:xfrm>
                              </wpg:grpSpPr>
                              <wps:wsp>
                                <wps:cNvPr id="343" name="Text Box 115"/>
                                <wps:cNvSpPr txBox="1">
                                  <a:spLocks noChangeArrowheads="1"/>
                                </wps:cNvSpPr>
                                <wps:spPr bwMode="auto">
                                  <a:xfrm>
                                    <a:off x="5005" y="371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DL</w:t>
                                      </w:r>
                                    </w:p>
                                  </w:txbxContent>
                                </wps:txbx>
                                <wps:bodyPr rot="0" vert="horz" wrap="square" lIns="91440" tIns="45720" rIns="91440" bIns="45720" anchor="t" anchorCtr="0" upright="1">
                                  <a:noAutofit/>
                                </wps:bodyPr>
                              </wps:wsp>
                              <wps:wsp>
                                <wps:cNvPr id="344" name="Oval 116"/>
                                <wps:cNvSpPr>
                                  <a:spLocks noChangeArrowheads="1"/>
                                </wps:cNvSpPr>
                                <wps:spPr bwMode="auto">
                                  <a:xfrm>
                                    <a:off x="4671" y="3526"/>
                                    <a:ext cx="1185" cy="8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345" name="Group 117"/>
                            <wpg:cNvGrpSpPr>
                              <a:grpSpLocks/>
                            </wpg:cNvGrpSpPr>
                            <wpg:grpSpPr bwMode="auto">
                              <a:xfrm>
                                <a:off x="3973" y="1720"/>
                                <a:ext cx="3749" cy="2092"/>
                                <a:chOff x="4327" y="864"/>
                                <a:chExt cx="3749" cy="2092"/>
                              </a:xfrm>
                            </wpg:grpSpPr>
                            <wpg:grpSp>
                              <wpg:cNvPr id="346" name="Group 118"/>
                              <wpg:cNvGrpSpPr>
                                <a:grpSpLocks/>
                              </wpg:cNvGrpSpPr>
                              <wpg:grpSpPr bwMode="auto">
                                <a:xfrm>
                                  <a:off x="6891" y="864"/>
                                  <a:ext cx="1185" cy="855"/>
                                  <a:chOff x="1470" y="1965"/>
                                  <a:chExt cx="1185" cy="855"/>
                                </a:xfrm>
                              </wpg:grpSpPr>
                              <wps:wsp>
                                <wps:cNvPr id="347" name="Oval 119"/>
                                <wps:cNvSpPr>
                                  <a:spLocks noChangeArrowheads="1"/>
                                </wps:cNvSpPr>
                                <wps:spPr bwMode="auto">
                                  <a:xfrm>
                                    <a:off x="1470" y="1965"/>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48" name="Text Box 120"/>
                                <wps:cNvSpPr txBox="1">
                                  <a:spLocks noChangeArrowheads="1"/>
                                </wps:cNvSpPr>
                                <wps:spPr bwMode="auto">
                                  <a:xfrm>
                                    <a:off x="1725" y="2160"/>
                                    <a:ext cx="780"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pPr>
                                        <w:rPr>
                                          <w:sz w:val="18"/>
                                          <w:szCs w:val="18"/>
                                        </w:rPr>
                                      </w:pPr>
                                      <w:r w:rsidRPr="00FB3682">
                                        <w:rPr>
                                          <w:sz w:val="18"/>
                                          <w:szCs w:val="18"/>
                                        </w:rPr>
                                        <w:t>Güven</w:t>
                                      </w:r>
                                      <w:r>
                                        <w:rPr>
                                          <w:sz w:val="18"/>
                                          <w:szCs w:val="18"/>
                                        </w:rPr>
                                        <w:t>- umut</w:t>
                                      </w:r>
                                    </w:p>
                                    <w:p w:rsidR="002B5A12" w:rsidRPr="00FB3682" w:rsidRDefault="002B5A12" w:rsidP="002B5A12">
                                      <w:pPr>
                                        <w:rPr>
                                          <w:sz w:val="18"/>
                                          <w:szCs w:val="18"/>
                                        </w:rPr>
                                      </w:pPr>
                                    </w:p>
                                  </w:txbxContent>
                                </wps:txbx>
                                <wps:bodyPr rot="0" vert="horz" wrap="square" lIns="91440" tIns="45720" rIns="91440" bIns="45720" anchor="t" anchorCtr="0" upright="1">
                                  <a:noAutofit/>
                                </wps:bodyPr>
                              </wps:wsp>
                            </wpg:grpSp>
                            <wps:wsp>
                              <wps:cNvPr id="349" name="AutoShape 121"/>
                              <wps:cNvCnPr>
                                <a:cxnSpLocks noChangeShapeType="1"/>
                              </wps:cNvCnPr>
                              <wps:spPr bwMode="auto">
                                <a:xfrm>
                                  <a:off x="4915" y="1722"/>
                                  <a:ext cx="1158" cy="3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 name="AutoShape 122"/>
                              <wps:cNvCnPr>
                                <a:cxnSpLocks noChangeShapeType="1"/>
                              </wps:cNvCnPr>
                              <wps:spPr bwMode="auto">
                                <a:xfrm>
                                  <a:off x="6087" y="1722"/>
                                  <a:ext cx="0" cy="3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1" name="AutoShape 123"/>
                              <wps:cNvCnPr>
                                <a:cxnSpLocks noChangeShapeType="1"/>
                              </wps:cNvCnPr>
                              <wps:spPr bwMode="auto">
                                <a:xfrm flipH="1">
                                  <a:off x="6073" y="1722"/>
                                  <a:ext cx="1440" cy="3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352" name="Group 124"/>
                              <wpg:cNvGrpSpPr>
                                <a:grpSpLocks/>
                              </wpg:cNvGrpSpPr>
                              <wpg:grpSpPr bwMode="auto">
                                <a:xfrm>
                                  <a:off x="5622" y="864"/>
                                  <a:ext cx="1269" cy="855"/>
                                  <a:chOff x="3780" y="8779"/>
                                  <a:chExt cx="1269" cy="855"/>
                                </a:xfrm>
                              </wpg:grpSpPr>
                              <wps:wsp>
                                <wps:cNvPr id="353" name="Oval 125"/>
                                <wps:cNvSpPr>
                                  <a:spLocks noChangeArrowheads="1"/>
                                </wps:cNvSpPr>
                                <wps:spPr bwMode="auto">
                                  <a:xfrm>
                                    <a:off x="3780" y="8779"/>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54" name="Text Box 126"/>
                                <wps:cNvSpPr txBox="1">
                                  <a:spLocks noChangeArrowheads="1"/>
                                </wps:cNvSpPr>
                                <wps:spPr bwMode="auto">
                                  <a:xfrm>
                                    <a:off x="4014" y="8974"/>
                                    <a:ext cx="1035"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FB3682" w:rsidRDefault="002B5A12" w:rsidP="002B5A12">
                                      <w:pPr>
                                        <w:rPr>
                                          <w:sz w:val="18"/>
                                          <w:szCs w:val="18"/>
                                        </w:rPr>
                                      </w:pPr>
                                      <w:r w:rsidRPr="00FB3682">
                                        <w:rPr>
                                          <w:sz w:val="18"/>
                                          <w:szCs w:val="18"/>
                                        </w:rPr>
                                        <w:t>İyimser</w:t>
                                      </w:r>
                                    </w:p>
                                  </w:txbxContent>
                                </wps:txbx>
                                <wps:bodyPr rot="0" vert="horz" wrap="square" lIns="91440" tIns="45720" rIns="91440" bIns="45720" anchor="t" anchorCtr="0" upright="1">
                                  <a:noAutofit/>
                                </wps:bodyPr>
                              </wps:wsp>
                            </wpg:grpSp>
                            <wpg:grpSp>
                              <wpg:cNvPr id="355" name="Group 127"/>
                              <wpg:cNvGrpSpPr>
                                <a:grpSpLocks/>
                              </wpg:cNvGrpSpPr>
                              <wpg:grpSpPr bwMode="auto">
                                <a:xfrm>
                                  <a:off x="4327" y="867"/>
                                  <a:ext cx="1185" cy="855"/>
                                  <a:chOff x="3780" y="9679"/>
                                  <a:chExt cx="1185" cy="855"/>
                                </a:xfrm>
                              </wpg:grpSpPr>
                              <wps:wsp>
                                <wps:cNvPr id="356" name="Oval 128"/>
                                <wps:cNvSpPr>
                                  <a:spLocks noChangeArrowheads="1"/>
                                </wps:cNvSpPr>
                                <wps:spPr bwMode="auto">
                                  <a:xfrm>
                                    <a:off x="3780" y="9679"/>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57" name="Text Box 129"/>
                                <wps:cNvSpPr txBox="1">
                                  <a:spLocks noChangeArrowheads="1"/>
                                </wps:cNvSpPr>
                                <wps:spPr bwMode="auto">
                                  <a:xfrm>
                                    <a:off x="3919" y="9874"/>
                                    <a:ext cx="1046" cy="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FB3682" w:rsidRDefault="002B5A12" w:rsidP="002B5A12">
                                      <w:pPr>
                                        <w:rPr>
                                          <w:sz w:val="18"/>
                                          <w:szCs w:val="18"/>
                                        </w:rPr>
                                      </w:pPr>
                                      <w:r w:rsidRPr="00FB3682">
                                        <w:rPr>
                                          <w:sz w:val="18"/>
                                          <w:szCs w:val="18"/>
                                        </w:rPr>
                                        <w:t>Dayanma</w:t>
                                      </w:r>
                                    </w:p>
                                  </w:txbxContent>
                                </wps:txbx>
                                <wps:bodyPr rot="0" vert="horz" wrap="square" lIns="91440" tIns="45720" rIns="91440" bIns="45720" anchor="t" anchorCtr="0" upright="1">
                                  <a:noAutofit/>
                                </wps:bodyPr>
                              </wps:wsp>
                            </wpg:grpSp>
                            <wpg:grpSp>
                              <wpg:cNvPr id="358" name="Group 130"/>
                              <wpg:cNvGrpSpPr>
                                <a:grpSpLocks/>
                              </wpg:cNvGrpSpPr>
                              <wpg:grpSpPr bwMode="auto">
                                <a:xfrm>
                                  <a:off x="5534" y="2101"/>
                                  <a:ext cx="1185" cy="855"/>
                                  <a:chOff x="1470" y="1965"/>
                                  <a:chExt cx="1185" cy="855"/>
                                </a:xfrm>
                              </wpg:grpSpPr>
                              <wps:wsp>
                                <wps:cNvPr id="359" name="Oval 131"/>
                                <wps:cNvSpPr>
                                  <a:spLocks noChangeArrowheads="1"/>
                                </wps:cNvSpPr>
                                <wps:spPr bwMode="auto">
                                  <a:xfrm>
                                    <a:off x="1470" y="1965"/>
                                    <a:ext cx="1185" cy="8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60" name="Text Box 132"/>
                                <wps:cNvSpPr txBox="1">
                                  <a:spLocks noChangeArrowheads="1"/>
                                </wps:cNvSpPr>
                                <wps:spPr bwMode="auto">
                                  <a:xfrm>
                                    <a:off x="1725" y="2160"/>
                                    <a:ext cx="780"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Default="002B5A12" w:rsidP="002B5A12">
                                      <w:r>
                                        <w:t>PS</w:t>
                                      </w:r>
                                    </w:p>
                                  </w:txbxContent>
                                </wps:txbx>
                                <wps:bodyPr rot="0" vert="horz" wrap="square" lIns="91440" tIns="45720" rIns="91440" bIns="45720" anchor="t" anchorCtr="0" upright="1">
                                  <a:noAutofit/>
                                </wps:bodyPr>
                              </wps:wsp>
                            </wpg:grpSp>
                          </wpg:grpSp>
                          <wpg:grpSp>
                            <wpg:cNvPr id="361" name="Group 133"/>
                            <wpg:cNvGrpSpPr>
                              <a:grpSpLocks/>
                            </wpg:cNvGrpSpPr>
                            <wpg:grpSpPr bwMode="auto">
                              <a:xfrm>
                                <a:off x="3799" y="3790"/>
                                <a:ext cx="4904" cy="663"/>
                                <a:chOff x="3799" y="3790"/>
                                <a:chExt cx="4828" cy="663"/>
                              </a:xfrm>
                            </wpg:grpSpPr>
                            <wps:wsp>
                              <wps:cNvPr id="362" name="AutoShape 134"/>
                              <wps:cNvCnPr>
                                <a:cxnSpLocks noChangeShapeType="1"/>
                              </wps:cNvCnPr>
                              <wps:spPr bwMode="auto">
                                <a:xfrm flipH="1">
                                  <a:off x="3799" y="3828"/>
                                  <a:ext cx="0" cy="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3" name="AutoShape 135"/>
                              <wps:cNvCnPr>
                                <a:cxnSpLocks noChangeShapeType="1"/>
                              </wps:cNvCnPr>
                              <wps:spPr bwMode="auto">
                                <a:xfrm>
                                  <a:off x="3799" y="4447"/>
                                  <a:ext cx="482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4" name="AutoShape 136"/>
                              <wps:cNvCnPr>
                                <a:cxnSpLocks noChangeShapeType="1"/>
                              </wps:cNvCnPr>
                              <wps:spPr bwMode="auto">
                                <a:xfrm flipV="1">
                                  <a:off x="8627" y="3790"/>
                                  <a:ext cx="0" cy="6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cNvPr id="365" name="Group 137"/>
                          <wpg:cNvGrpSpPr>
                            <a:grpSpLocks/>
                          </wpg:cNvGrpSpPr>
                          <wpg:grpSpPr bwMode="auto">
                            <a:xfrm>
                              <a:off x="3255" y="6688"/>
                              <a:ext cx="5813" cy="3349"/>
                              <a:chOff x="3255" y="6688"/>
                              <a:chExt cx="5813" cy="3349"/>
                            </a:xfrm>
                          </wpg:grpSpPr>
                          <wps:wsp>
                            <wps:cNvPr id="366" name="Text Box 138"/>
                            <wps:cNvSpPr txBox="1">
                              <a:spLocks noChangeArrowheads="1"/>
                            </wps:cNvSpPr>
                            <wps:spPr bwMode="auto">
                              <a:xfrm>
                                <a:off x="3514" y="6688"/>
                                <a:ext cx="732"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BE48D2" w:rsidRDefault="002B5A12" w:rsidP="002B5A12">
                                  <w:pPr>
                                    <w:rPr>
                                      <w:rFonts w:ascii="Times New Roman" w:hAnsi="Times New Roman"/>
                                      <w:sz w:val="18"/>
                                      <w:szCs w:val="18"/>
                                    </w:rPr>
                                  </w:pPr>
                                  <w:r>
                                    <w:rPr>
                                      <w:rFonts w:ascii="Times New Roman" w:hAnsi="Times New Roman"/>
                                      <w:sz w:val="18"/>
                                      <w:szCs w:val="18"/>
                                    </w:rPr>
                                    <w:t>0.99</w:t>
                                  </w:r>
                                </w:p>
                              </w:txbxContent>
                            </wps:txbx>
                            <wps:bodyPr rot="0" vert="horz" wrap="square" lIns="91440" tIns="45720" rIns="91440" bIns="45720" anchor="t" anchorCtr="0" upright="1">
                              <a:noAutofit/>
                            </wps:bodyPr>
                          </wps:wsp>
                          <wps:wsp>
                            <wps:cNvPr id="367" name="Text Box 139"/>
                            <wps:cNvSpPr txBox="1">
                              <a:spLocks noChangeArrowheads="1"/>
                            </wps:cNvSpPr>
                            <wps:spPr bwMode="auto">
                              <a:xfrm>
                                <a:off x="3255" y="7647"/>
                                <a:ext cx="732"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0.9</w:t>
                                  </w:r>
                                  <w:r>
                                    <w:rPr>
                                      <w:rFonts w:ascii="Times New Roman" w:hAnsi="Times New Roman"/>
                                      <w:sz w:val="18"/>
                                      <w:szCs w:val="18"/>
                                    </w:rPr>
                                    <w:t>8</w:t>
                                  </w:r>
                                </w:p>
                              </w:txbxContent>
                            </wps:txbx>
                            <wps:bodyPr rot="0" vert="horz" wrap="square" lIns="91440" tIns="45720" rIns="91440" bIns="45720" anchor="t" anchorCtr="0" upright="1">
                              <a:noAutofit/>
                            </wps:bodyPr>
                          </wps:wsp>
                          <wps:wsp>
                            <wps:cNvPr id="368" name="AutoShape 140"/>
                            <wps:cNvCnPr>
                              <a:cxnSpLocks noChangeShapeType="1"/>
                            </wps:cNvCnPr>
                            <wps:spPr bwMode="auto">
                              <a:xfrm flipV="1">
                                <a:off x="3514" y="8360"/>
                                <a:ext cx="662"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9" name="Text Box 141"/>
                            <wps:cNvSpPr txBox="1">
                              <a:spLocks noChangeArrowheads="1"/>
                            </wps:cNvSpPr>
                            <wps:spPr bwMode="auto">
                              <a:xfrm>
                                <a:off x="3255" y="8796"/>
                                <a:ext cx="732"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0.9</w:t>
                                  </w:r>
                                  <w:r>
                                    <w:rPr>
                                      <w:rFonts w:ascii="Times New Roman" w:hAnsi="Times New Roman"/>
                                      <w:sz w:val="18"/>
                                      <w:szCs w:val="18"/>
                                    </w:rPr>
                                    <w:t>4</w:t>
                                  </w:r>
                                </w:p>
                              </w:txbxContent>
                            </wps:txbx>
                            <wps:bodyPr rot="0" vert="horz" wrap="square" lIns="91440" tIns="45720" rIns="91440" bIns="45720" anchor="t" anchorCtr="0" upright="1">
                              <a:noAutofit/>
                            </wps:bodyPr>
                          </wps:wsp>
                          <wps:wsp>
                            <wps:cNvPr id="370" name="Text Box 142"/>
                            <wps:cNvSpPr txBox="1">
                              <a:spLocks noChangeArrowheads="1"/>
                            </wps:cNvSpPr>
                            <wps:spPr bwMode="auto">
                              <a:xfrm>
                                <a:off x="3583" y="9561"/>
                                <a:ext cx="732"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0.97</w:t>
                                  </w:r>
                                </w:p>
                              </w:txbxContent>
                            </wps:txbx>
                            <wps:bodyPr rot="0" vert="horz" wrap="square" lIns="91440" tIns="45720" rIns="91440" bIns="45720" anchor="t" anchorCtr="0" upright="1">
                              <a:noAutofit/>
                            </wps:bodyPr>
                          </wps:wsp>
                          <wps:wsp>
                            <wps:cNvPr id="371" name="Text Box 143"/>
                            <wps:cNvSpPr txBox="1">
                              <a:spLocks noChangeArrowheads="1"/>
                            </wps:cNvSpPr>
                            <wps:spPr bwMode="auto">
                              <a:xfrm>
                                <a:off x="6857" y="9421"/>
                                <a:ext cx="732" cy="4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5A12" w:rsidRPr="00BE48D2" w:rsidRDefault="002B5A12" w:rsidP="002B5A12">
                                  <w:pPr>
                                    <w:rPr>
                                      <w:rFonts w:ascii="Times New Roman" w:hAnsi="Times New Roman"/>
                                      <w:sz w:val="20"/>
                                      <w:szCs w:val="20"/>
                                    </w:rPr>
                                  </w:pPr>
                                  <w:r w:rsidRPr="00BE48D2">
                                    <w:rPr>
                                      <w:rFonts w:ascii="Times New Roman" w:hAnsi="Times New Roman"/>
                                      <w:sz w:val="20"/>
                                      <w:szCs w:val="20"/>
                                    </w:rPr>
                                    <w:t>0.</w:t>
                                  </w:r>
                                  <w:r>
                                    <w:rPr>
                                      <w:rFonts w:ascii="Times New Roman" w:hAnsi="Times New Roman"/>
                                      <w:sz w:val="20"/>
                                      <w:szCs w:val="20"/>
                                    </w:rPr>
                                    <w:t>16</w:t>
                                  </w:r>
                                </w:p>
                              </w:txbxContent>
                            </wps:txbx>
                            <wps:bodyPr rot="0" vert="horz" wrap="square" lIns="91440" tIns="45720" rIns="91440" bIns="45720" anchor="t" anchorCtr="0" upright="1">
                              <a:noAutofit/>
                            </wps:bodyPr>
                          </wps:wsp>
                          <wps:wsp>
                            <wps:cNvPr id="372" name="Text Box 144"/>
                            <wps:cNvSpPr txBox="1">
                              <a:spLocks noChangeArrowheads="1"/>
                            </wps:cNvSpPr>
                            <wps:spPr bwMode="auto">
                              <a:xfrm>
                                <a:off x="5621" y="8361"/>
                                <a:ext cx="732" cy="4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5A12" w:rsidRPr="00BE48D2" w:rsidRDefault="002B5A12" w:rsidP="002B5A12">
                                  <w:pPr>
                                    <w:rPr>
                                      <w:rFonts w:ascii="Times New Roman" w:hAnsi="Times New Roman"/>
                                      <w:sz w:val="20"/>
                                      <w:szCs w:val="20"/>
                                    </w:rPr>
                                  </w:pPr>
                                  <w:r w:rsidRPr="00BE48D2">
                                    <w:rPr>
                                      <w:rFonts w:ascii="Times New Roman" w:hAnsi="Times New Roman"/>
                                      <w:sz w:val="20"/>
                                      <w:szCs w:val="20"/>
                                    </w:rPr>
                                    <w:t>0.</w:t>
                                  </w:r>
                                  <w:r>
                                    <w:rPr>
                                      <w:rFonts w:ascii="Times New Roman" w:hAnsi="Times New Roman"/>
                                      <w:sz w:val="20"/>
                                      <w:szCs w:val="20"/>
                                    </w:rPr>
                                    <w:t>37</w:t>
                                  </w:r>
                                </w:p>
                              </w:txbxContent>
                            </wps:txbx>
                            <wps:bodyPr rot="0" vert="horz" wrap="square" lIns="91440" tIns="45720" rIns="91440" bIns="45720" anchor="t" anchorCtr="0" upright="1">
                              <a:noAutofit/>
                            </wps:bodyPr>
                          </wps:wsp>
                          <wps:wsp>
                            <wps:cNvPr id="373" name="Text Box 145"/>
                            <wps:cNvSpPr txBox="1">
                              <a:spLocks noChangeArrowheads="1"/>
                            </wps:cNvSpPr>
                            <wps:spPr bwMode="auto">
                              <a:xfrm>
                                <a:off x="8336" y="8361"/>
                                <a:ext cx="732" cy="4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5A12" w:rsidRPr="00BE48D2" w:rsidRDefault="002B5A12" w:rsidP="002B5A12">
                                  <w:pPr>
                                    <w:rPr>
                                      <w:rFonts w:ascii="Times New Roman" w:hAnsi="Times New Roman"/>
                                      <w:sz w:val="20"/>
                                      <w:szCs w:val="20"/>
                                    </w:rPr>
                                  </w:pPr>
                                  <w:r w:rsidRPr="00BE48D2">
                                    <w:rPr>
                                      <w:rFonts w:ascii="Times New Roman" w:hAnsi="Times New Roman"/>
                                      <w:sz w:val="20"/>
                                      <w:szCs w:val="20"/>
                                    </w:rPr>
                                    <w:t>0.</w:t>
                                  </w:r>
                                  <w:r>
                                    <w:rPr>
                                      <w:rFonts w:ascii="Times New Roman" w:hAnsi="Times New Roman"/>
                                      <w:sz w:val="20"/>
                                      <w:szCs w:val="20"/>
                                    </w:rPr>
                                    <w:t>60</w:t>
                                  </w:r>
                                </w:p>
                              </w:txbxContent>
                            </wps:txbx>
                            <wps:bodyPr rot="0" vert="horz" wrap="square" lIns="91440" tIns="45720" rIns="91440" bIns="45720" anchor="t" anchorCtr="0" upright="1">
                              <a:noAutofit/>
                            </wps:bodyPr>
                          </wps:wsp>
                          <wps:wsp>
                            <wps:cNvPr id="374" name="Text Box 146"/>
                            <wps:cNvSpPr txBox="1">
                              <a:spLocks noChangeArrowheads="1"/>
                            </wps:cNvSpPr>
                            <wps:spPr bwMode="auto">
                              <a:xfrm>
                                <a:off x="5778" y="7622"/>
                                <a:ext cx="732"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w:t>
                                  </w:r>
                                  <w:r>
                                    <w:rPr>
                                      <w:rFonts w:ascii="Times New Roman" w:hAnsi="Times New Roman"/>
                                      <w:sz w:val="18"/>
                                      <w:szCs w:val="18"/>
                                    </w:rPr>
                                    <w:t>5</w:t>
                                  </w:r>
                                  <w:r w:rsidRPr="00BE48D2">
                                    <w:rPr>
                                      <w:rFonts w:ascii="Times New Roman" w:hAnsi="Times New Roman"/>
                                      <w:sz w:val="18"/>
                                      <w:szCs w:val="18"/>
                                    </w:rPr>
                                    <w:t>7</w:t>
                                  </w:r>
                                </w:p>
                              </w:txbxContent>
                            </wps:txbx>
                            <wps:bodyPr rot="0" vert="horz" wrap="square" lIns="91440" tIns="45720" rIns="91440" bIns="45720" anchor="t" anchorCtr="0" upright="1">
                              <a:noAutofit/>
                            </wps:bodyPr>
                          </wps:wsp>
                          <wps:wsp>
                            <wps:cNvPr id="375" name="Text Box 147"/>
                            <wps:cNvSpPr txBox="1">
                              <a:spLocks noChangeArrowheads="1"/>
                            </wps:cNvSpPr>
                            <wps:spPr bwMode="auto">
                              <a:xfrm>
                                <a:off x="6624" y="7501"/>
                                <a:ext cx="732"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0.97</w:t>
                                  </w:r>
                                </w:p>
                              </w:txbxContent>
                            </wps:txbx>
                            <wps:bodyPr rot="0" vert="horz" wrap="square" lIns="91440" tIns="45720" rIns="91440" bIns="45720" anchor="t" anchorCtr="0" upright="1">
                              <a:noAutofit/>
                            </wps:bodyPr>
                          </wps:wsp>
                          <wps:wsp>
                            <wps:cNvPr id="376" name="Text Box 148"/>
                            <wps:cNvSpPr txBox="1">
                              <a:spLocks noChangeArrowheads="1"/>
                            </wps:cNvSpPr>
                            <wps:spPr bwMode="auto">
                              <a:xfrm>
                                <a:off x="7925" y="7611"/>
                                <a:ext cx="732"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w:t>
                                  </w:r>
                                  <w:r>
                                    <w:rPr>
                                      <w:rFonts w:ascii="Times New Roman" w:hAnsi="Times New Roman"/>
                                      <w:sz w:val="18"/>
                                      <w:szCs w:val="18"/>
                                    </w:rPr>
                                    <w:t>8</w:t>
                                  </w:r>
                                  <w:r w:rsidRPr="00BE48D2">
                                    <w:rPr>
                                      <w:rFonts w:ascii="Times New Roman" w:hAnsi="Times New Roman"/>
                                      <w:sz w:val="18"/>
                                      <w:szCs w:val="18"/>
                                    </w:rPr>
                                    <w:t>7</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up 222" o:spid="_x0000_s1119" style="position:absolute;left:0;text-align:left;margin-left:18.4pt;margin-top:-16.1pt;width:451.4pt;height:227.7pt;z-index:251951104" coordorigin="2129,6102" coordsize="9028,4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">
                <v:shape id="Text Box 91" o:spid="_x0000_s1120" type="#_x0000_t202" style="position:absolute;left:3435;top:8304;width:732;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0.9</w:t>
                        </w:r>
                        <w:r>
                          <w:rPr>
                            <w:rFonts w:ascii="Times New Roman" w:hAnsi="Times New Roman"/>
                            <w:sz w:val="18"/>
                            <w:szCs w:val="18"/>
                          </w:rPr>
                          <w:t>9</w:t>
                        </w:r>
                      </w:p>
                    </w:txbxContent>
                  </v:textbox>
                </v:shape>
                <v:group id="Group 92" o:spid="_x0000_s1121" style="position:absolute;left:2129;top:6102;width:9028;height:4554" coordorigin="2129,6102" coordsize="9028,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Wo3cMAAADcAAAADwAAAGRycy9kb3ducmV2LnhtbERPy2rCQBTdF/oPwxW6&#10;q5MoikTHINKWLoLgA0p3l8w1CcncCZlpHn/fWQguD+e9S0fTiJ46V1lWEM8jEMS51RUXCm7Xz/cN&#10;COeRNTaWScFEDtL968sOE20HPlN/8YUIIewSVFB63yZSurwkg25uW+LA3W1n0AfYFVJ3OIRw08hF&#10;FK2lwYpDQ4ktHUvK68ufUfA14HBYxh99Vt+P0+91dfrJYlLqbTYetiA8jf4pfri/tYLlI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tajdwwAAANwAAAAP&#10;AAAAAAAAAAAAAAAAAKoCAABkcnMvZG93bnJldi54bWxQSwUGAAAAAAQABAD6AAAAmgMAAAAA&#10;">
                  <v:group id="Group 93" o:spid="_x0000_s1122" style="position:absolute;left:2129;top:6102;width:9028;height:4554" coordorigin="1379,1134" coordsize="7873,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shape id="AutoShape 94" o:spid="_x0000_s1123" type="#_x0000_t32" style="position:absolute;left:6377;top:3392;width:169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FsusQAAADcAAAADwAAAGRycy9kb3ducmV2LnhtbESPwWrDMBBE74X8g9hAb40cl4bgRjZJ&#10;oBB6KU0C6XGxtraotTKWYjl/XxUKOQ4z84bZVJPtxEiDN44VLBcZCOLaacONgvPp7WkNwgdkjZ1j&#10;UnAjD1U5e9hgoV3kTxqPoREJwr5ABW0IfSGlr1uy6BeuJ07etxsshiSHRuoBY4LbTuZZtpIWDaeF&#10;Fnvat1T/HK9WgYkfZuwP+7h7v3x5HcncXpxR6nE+bV9BBJrCPfzfPmgFz3kOf2fSE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QWy6xAAAANwAAAAPAAAAAAAAAAAA&#10;AAAAAKECAABkcnMvZG93bnJldi54bWxQSwUGAAAAAAQABAD5AAAAkgMAAAAA&#10;">
                      <v:stroke endarrow="block"/>
                    </v:shape>
                    <v:shape id="AutoShape 95" o:spid="_x0000_s1124" type="#_x0000_t32" style="position:absolute;left:4327;top:3392;width:853;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3JIcMAAADcAAAADwAAAGRycy9kb3ducmV2LnhtbESPT2sCMRTE7wW/Q3iCt5pVscjWKFUo&#10;iBfxD+jxsXndDd28LJt0s357Iwg9DjPzG2a57m0tOmq9caxgMs5AEBdOGy4VXM7f7wsQPiBrrB2T&#10;gjt5WK8Gb0vMtYt8pO4USpEg7HNUUIXQ5FL6oiKLfuwa4uT9uNZiSLItpW4xJrit5TTLPqRFw2mh&#10;woa2FRW/pz+rwMSD6ZrdNm7215vXkcx97oxSo2H/9QkiUB/+w6/2TiuYTWfwPJOOgF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NySHDAAAA3AAAAA8AAAAAAAAAAAAA&#10;AAAAoQIAAGRycy9kb3ducmV2LnhtbFBLBQYAAAAABAAEAPkAAACRAwAAAAA=&#10;">
                      <v:stroke endarrow="block"/>
                    </v:shape>
                    <v:group id="Group 96" o:spid="_x0000_s1125" style="position:absolute;left:8067;top:2935;width:1185;height:855" coordorigin="8518,2062"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o6u3sYAAADcAAAADwAAAGRycy9kb3ducmV2LnhtbESPT2vCQBTE7wW/w/IK&#10;vdXNH1skdQ0itngQoSqU3h7ZZxKSfRuy2yR++25B6HGYmd8wq3wyrRiod7VlBfE8AkFcWF1zqeBy&#10;fn9egnAeWWNrmRTcyEG+nj2sMNN25E8aTr4UAcIuQwWV910mpSsqMujmtiMO3tX2Bn2QfSl1j2OA&#10;m1YmUfQqDdYcFirsaFtR0Zx+jIKPEcdNGu+GQ3Pd3r7PL8evQ0xKPT1OmzcQnib/H76391pBmi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q7exgAAANwA&#10;AAAPAAAAAAAAAAAAAAAAAKoCAABkcnMvZG93bnJldi54bWxQSwUGAAAAAAQABAD6AAAAnQMAAAAA&#10;">
                      <v:oval id="Oval 97" o:spid="_x0000_s1126" style="position:absolute;left:8518;top:2062;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f498MA&#10;AADcAAAADwAAAGRycy9kb3ducmV2LnhtbESPQWvCQBSE74L/YXlCb7rRECmpq0iloIceGtv7I/tM&#10;gtm3Ifsa4793hUKPw8x8w2x2o2vVQH1oPBtYLhJQxKW3DVcGvs8f81dQQZAttp7JwJ0C7LbTyQZz&#10;62/8RUMhlYoQDjkaqEW6XOtQ1uQwLHxHHL2L7x1KlH2lbY+3CHetXiXJWjtsOC7U2NF7TeW1+HUG&#10;DtW+WA86lSy9HI6SXX8+T+nSmJfZuH8DJTTKf/ivfbQG0lUGzzPxCO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f498MAAADcAAAADwAAAAAAAAAAAAAAAACYAgAAZHJzL2Rv&#10;d25yZXYueG1sUEsFBgAAAAAEAAQA9QAAAIgDAAAAAA==&#10;"/>
                      <v:shape id="Text Box 98" o:spid="_x0000_s1127" type="#_x0000_t202" style="position:absolute;left:8823;top:2257;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QjsMA&#10;AADcAAAADwAAAGRycy9kb3ducmV2LnhtbESPQWsCMRSE74L/ITzBmyZaFbsaRSyFnpTaWvD22Dx3&#10;Fzcvyya66783gtDjMDPfMMt1a0txo9oXjjWMhgoEcepMwZmG35/PwRyED8gGS8ek4U4e1qtuZ4mJ&#10;cQ1/0+0QMhEh7BPUkIdQJVL6NCeLfugq4uidXW0xRFln0tTYRLgt5VipmbRYcFzIsaJtTunlcLUa&#10;jrvz6W+i9tmHnVaNa5Vk+y617vfazQJEoDb8h1/tL6PhbTy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QQjsMAAADcAAAADwAAAAAAAAAAAAAAAACYAgAAZHJzL2Rv&#10;d25yZXYueG1sUEsFBgAAAAAEAAQA9QAAAIgDAAAAAA==&#10;" filled="f" stroked="f">
                        <v:textbox>
                          <w:txbxContent>
                            <w:p w:rsidR="002B5A12" w:rsidRDefault="002B5A12" w:rsidP="002B5A12">
                              <w:r>
                                <w:t>YT</w:t>
                              </w:r>
                            </w:p>
                          </w:txbxContent>
                        </v:textbox>
                      </v:shape>
                    </v:group>
                    <v:group id="Group 99" o:spid="_x0000_s1128" style="position:absolute;left:1379;top:1134;width:2948;height:4554" coordorigin="2908,2062" coordsize="2948,4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lwwqcYAAADcAAAADwAAAGRycy9kb3ducmV2LnhtbESPT2vCQBTE7wW/w/IK&#10;vdXNH2wldQ0itngQoSqU3h7ZZxKSfRuy2yR++25B6HGYmd8wq3wyrRiod7VlBfE8AkFcWF1zqeBy&#10;fn9egnAeWWNrmRTcyEG+nj2sMNN25E8aTr4UAcIuQwWV910mpSsqMujmtiMO3tX2Bn2QfSl1j2OA&#10;m1YmUfQiDdYcFirsaFtR0Zx+jIKPEcdNGu+GQ3Pd3r7Pi+PXISalnh6nzRsIT5P/D9/be60gTV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XDCpxgAAANwA&#10;AAAPAAAAAAAAAAAAAAAAAKoCAABkcnMvZG93bnJldi54bWxQSwUGAAAAAAQABAD6AAAAnQMAAAAA&#10;">
                      <v:shape id="AutoShape 100" o:spid="_x0000_s1129" type="#_x0000_t32" style="position:absolute;left:4103;top:4321;width:568;height:18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48L8EAAADcAAAADwAAAGRycy9kb3ducmV2LnhtbERPTYvCMBC9C/6HMIIX0bQKi1SjiLAg&#10;HhbUHjwOydgWm0lNsrX77zeHhT0+3vd2P9hW9ORD41hBvshAEGtnGq4UlLfP+RpEiMgGW8ek4IcC&#10;7Hfj0RYL4958of4aK5FCOBSooI6xK6QMuiaLYeE64sQ9nLcYE/SVNB7fKdy2cpllH9Jiw6mhxo6O&#10;Nenn9dsqaM7lV9nPXtHr9Tm/+zzc7q1WajoZDhsQkYb4L/5zn4yC1TK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jjwvwQAAANwAAAAPAAAAAAAAAAAAAAAA&#10;AKECAABkcnMvZG93bnJldi54bWxQSwUGAAAAAAQABAD5AAAAjwMAAAAA&#10;"/>
                      <v:shape id="AutoShape 101" o:spid="_x0000_s1130" type="#_x0000_t32" style="position:absolute;left:4098;top:4321;width:573;height:9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KZtMUAAADcAAAADwAAAGRycy9kb3ducmV2LnhtbESPwWrDMBBE74H+g9hCLyGRnUJIXMsh&#10;FAolh0ITH3JcpI1taq0cSXXcv68KhRyHmXnDlLvJ9mIkHzrHCvJlBoJYO9Nxo6A+vS02IEJENtg7&#10;JgU/FGBXPcxKLIy78SeNx9iIBOFQoII2xqGQMuiWLIalG4iTd3HeYkzSN9J4vCW47eUqy9bSYsdp&#10;ocWBXlvSX8dvq6A71B/1OL9GrzeH/OzzcDr3Wqmnx2n/AiLSFO/h//a7UfC82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cKZtMUAAADcAAAADwAAAAAAAAAA&#10;AAAAAAChAgAAZHJzL2Rvd25yZXYueG1sUEsFBgAAAAAEAAQA+QAAAJMDAAAAAA==&#10;"/>
                      <v:shape id="AutoShape 102" o:spid="_x0000_s1131" type="#_x0000_t32" style="position:absolute;left:4093;top:3381;width:578;height:93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DrC8MAAADcAAAADwAAAGRycy9kb3ducmV2LnhtbERPTWvCQBC9C/6HZQQvpdloaJHUVUJK&#10;oQhijYVch+w0iWZnQ3ar6b/vHgSPj/e93o6mE1caXGtZwSKKQRBXVrdcK/g+fTyvQDiPrLGzTAr+&#10;yMF2M52sMdX2xke6Fr4WIYRdigoa7/tUSlc1ZNBFticO3I8dDPoAh1rqAW8h3HRyGcev0mDLoaHB&#10;nvKGqkvxaxT4/dPu5Xw8HLKC+T372pWXLC+Vms/G7A2Ep9E/xHf3p1aQJGF+OBOOgN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Q6wvDAAAA3AAAAA8AAAAAAAAAAAAA&#10;AAAAoQIAAGRycy9kb3ducmV2LnhtbFBLBQYAAAAABAAEAPkAAACRAwAAAAA=&#10;"/>
                      <v:shape id="AutoShape 103" o:spid="_x0000_s1132" type="#_x0000_t32" style="position:absolute;left:4093;top:2453;width:578;height:186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xOkMYAAADcAAAADwAAAGRycy9kb3ducmV2LnhtbESPQWvCQBSE7wX/w/KEXopubGiR6CpB&#10;KRSh2ETB6yP7TKLZtyG7TdJ/3y0Uehxm5htmvR1NI3rqXG1ZwWIegSAurK65VHA+vc2WIJxH1thY&#10;JgXf5GC7mTysMdF24Iz63JciQNglqKDyvk2kdEVFBt3ctsTBu9rOoA+yK6XucAhw08jnKHqVBmsO&#10;CxW2tKuouOdfRoH/eDq83LLjMc2Z9+nn4XJPdxelHqdjugLhafT/4b/2u1YQxwv4PROOgNz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9cTpDGAAAA3AAAAA8AAAAAAAAA&#10;AAAAAAAAoQIAAGRycy9kb3ducmV2LnhtbFBLBQYAAAAABAAEAPkAAACUAwAAAAA=&#10;"/>
                      <v:oval id="Oval 104" o:spid="_x0000_s1133" style="position:absolute;left:2908;top:2062;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f2XsQA&#10;AADcAAAADwAAAGRycy9kb3ducmV2LnhtbESPQWvCQBSE7wX/w/KE3upGF0VSVxGlYA89NNr7I/tM&#10;gtm3IfuM6b/vFgo9DjPzDbPZjb5VA/WxCWxhPstAEZfBNVxZuJzfXtagoiA7bAOThW+KsNtOnjaY&#10;u/DgTxoKqVSCcMzRQi3S5VrHsiaPcRY64uRdQ+9Rkuwr7Xp8JLhv9SLLVtpjw2mhxo4ONZW34u4t&#10;HKt9sRq0kaW5Hk+yvH19vJu5tc/Tcf8KSmiU//Bf++QsGLOA3zPpCO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X9l7EAAAA3AAAAA8AAAAAAAAAAAAAAAAAmAIAAGRycy9k&#10;b3ducmV2LnhtbFBLBQYAAAAABAAEAPUAAACJAwAAAAA=&#10;"/>
                      <v:shape id="Text Box 105" o:spid="_x0000_s1134" type="#_x0000_t202" style="position:absolute;left:3163;top:2257;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2B5A12" w:rsidRDefault="002B5A12" w:rsidP="002B5A12">
                              <w:r>
                                <w:t>KD</w:t>
                              </w:r>
                            </w:p>
                          </w:txbxContent>
                        </v:textbox>
                      </v:shape>
                      <v:oval id="Oval 106" o:spid="_x0000_s1135" style="position:absolute;left:2908;top:3901;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LscQA&#10;AADcAAAADwAAAGRycy9kb3ducmV2LnhtbESPQWvCQBSE74X+h+UVeqsb3SoldRVRCnrooVHvj+wz&#10;CWbfhuxrTP+9Wyj0OMzMN8xyPfpWDdTHJrCF6SQDRVwG13Bl4XT8eHkDFQXZYRuYLPxQhPXq8WGJ&#10;uQs3/qKhkEolCMccLdQiXa51LGvyGCehI07eJfQeJcm+0q7HW4L7Vs+ybKE9NpwWauxoW1N5Lb69&#10;hV21KRaDNjI3l91e5tfz58FMrX1+GjfvoIRG+Q//tffOgjGv8HsmHQ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yy7HEAAAA3AAAAA8AAAAAAAAAAAAAAAAAmAIAAGRycy9k&#10;b3ducmV2LnhtbFBLBQYAAAAABAAEAPUAAACJAwAAAAA=&#10;"/>
                      <v:shape id="Text Box 107" o:spid="_x0000_s1136" type="#_x0000_t202" style="position:absolute;left:3163;top:4096;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8YJMUA&#10;AADcAAAADwAAAGRycy9kb3ducmV2LnhtbESPzWrDMBCE74G8g9hAb43U/JG6lkNIKPSUErcp9LZY&#10;G9vUWhlLjZ23jwqFHIeZ+YZJN4NtxIU6XzvW8DRVIIgLZ2ouNXx+vD6uQfiAbLBxTBqu5GGTjUcp&#10;Jsb1fKRLHkoRIewT1FCF0CZS+qIii37qWuLonV1nMUTZldJ02Ee4beRMqZW0WHNcqLClXUXFT/5r&#10;NZwO5++vhXov93bZ9m5Qku2z1PphMmxfQAQawj38334zGubz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xgkxQAAANwAAAAPAAAAAAAAAAAAAAAAAJgCAABkcnMv&#10;ZG93bnJldi54bWxQSwUGAAAAAAQABAD1AAAAigMAAAAA&#10;" filled="f" stroked="f">
                        <v:textbox>
                          <w:txbxContent>
                            <w:p w:rsidR="002B5A12" w:rsidRPr="000306CC" w:rsidRDefault="002B5A12" w:rsidP="002B5A12">
                              <w:r w:rsidRPr="000306CC">
                                <w:t>TEL</w:t>
                              </w:r>
                            </w:p>
                          </w:txbxContent>
                        </v:textbox>
                      </v:shape>
                      <v:oval id="Oval 108" o:spid="_x0000_s1137" style="position:absolute;left:2908;top:2956;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zwXcQA&#10;AADcAAAADwAAAGRycy9kb3ducmV2LnhtbESPQWvCQBSE7wX/w/IK3urGLoaSuooogj30YNreH9ln&#10;Esy+DdnXmP77bqHgcZiZb5j1dvKdGmmIbWALy0UGirgKruXawufH8ekFVBRkh11gsvBDEbab2cMa&#10;CxdufKaxlFolCMcCLTQifaF1rBryGBehJ07eJQweJcmh1m7AW4L7Tj9nWa49tpwWGuxp31B1Lb+9&#10;hUO9K/NRG1mZy+Ekq+vX+5tZWjt/nHavoIQmuYf/2ydnwZgc/s6kI6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s8F3EAAAA3AAAAA8AAAAAAAAAAAAAAAAAmAIAAGRycy9k&#10;b3ducmV2LnhtbFBLBQYAAAAABAAEAPUAAACJAwAAAAA=&#10;"/>
                      <v:shape id="Text Box 109" o:spid="_x0000_s1138" type="#_x0000_t202" style="position:absolute;left:3163;top:3151;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jyMQA&#10;AADcAAAADwAAAGRycy9kb3ducmV2LnhtbESPT2sCMRTE74LfIbxCb5pUW7Vbo0il4MlS/4G3x+a5&#10;u7h5WTbRXb+9KQgeh5n5DTOdt7YUV6p94VjDW1+BIE6dKTjTsNv+9CYgfEA2WDomDTfyMJ91O1NM&#10;jGv4j66bkIkIYZ+ghjyEKpHSpzlZ9H1XEUfv5GqLIco6k6bGJsJtKQdKjaTFguNCjhV955SeNxer&#10;Yb8+HQ/v6jdb2o+qca2SbD+l1q8v7eILRKA2PMOP9spoGA7H8H8mHg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RI8jEAAAA3AAAAA8AAAAAAAAAAAAAAAAAmAIAAGRycy9k&#10;b3ducmV2LnhtbFBLBQYAAAAABAAEAPUAAACJAwAAAAA=&#10;" filled="f" stroked="f">
                        <v:textbox>
                          <w:txbxContent>
                            <w:p w:rsidR="002B5A12" w:rsidRDefault="002B5A12" w:rsidP="002B5A12">
                              <w:r>
                                <w:t>KA</w:t>
                              </w:r>
                            </w:p>
                          </w:txbxContent>
                        </v:textbox>
                      </v:shape>
                      <v:oval id="Oval 110" o:spid="_x0000_s1139" style="position:absolute;left:2908;top:4861;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BtMAA&#10;AADcAAAADwAAAGRycy9kb3ducmV2LnhtbERPTWvCQBC9C/6HZYTedGMXpURXkYpgDz001vuQHZNg&#10;djZkx5j+++6h0OPjfW/3o2/VQH1sAltYLjJQxGVwDVcWvi+n+RuoKMgO28Bk4Yci7HfTyRZzF578&#10;RUMhlUohHHO0UIt0udaxrMljXISOOHG30HuUBPtKux6fKdy3+jXL1tpjw6mhxo7eayrvxcNbOFaH&#10;Yj1oIytzO55ldb9+fpiltS+z8bABJTTKv/jPfXYWjElr05l0BP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BtMAAAADcAAAADwAAAAAAAAAAAAAAAACYAgAAZHJzL2Rvd25y&#10;ZXYueG1sUEsFBgAAAAAEAAQA9QAAAIUDAAAAAA==&#10;"/>
                      <v:shape id="Text Box 111" o:spid="_x0000_s1140" type="#_x0000_t202" style="position:absolute;left:3163;top:5056;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SIcUA&#10;AADcAAAADwAAAGRycy9kb3ducmV2LnhtbESPT2vCQBTE7wW/w/KE3nTXaoumboK0CJ4s9U+ht0f2&#10;mYRm34bsauK3dwWhx2FmfsMss97W4kKtrxxrmIwVCOLcmYoLDYf9ejQH4QOywdoxabiShywdPC0x&#10;Ma7jb7rsQiEihH2CGsoQmkRKn5dk0Y9dQxy9k2sthijbQpoWuwi3tXxR6k1arDgulNjQR0n53+5s&#10;NRy3p9+fmfoqPu1r07leSbYLqfXzsF+9gwjUh//wo70xGqb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hIhxQAAANwAAAAPAAAAAAAAAAAAAAAAAJgCAABkcnMv&#10;ZG93bnJldi54bWxQSwUGAAAAAAQABAD1AAAAigMAAAAA&#10;" filled="f" stroked="f">
                        <v:textbox>
                          <w:txbxContent>
                            <w:p w:rsidR="002B5A12" w:rsidRDefault="002B5A12" w:rsidP="002B5A12">
                              <w:r>
                                <w:t>BDİ</w:t>
                              </w:r>
                            </w:p>
                          </w:txbxContent>
                        </v:textbox>
                      </v:shape>
                      <v:oval id="Oval 112" o:spid="_x0000_s1141" style="position:absolute;left:2908;top:5761;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z8EA&#10;AADcAAAADwAAAGRycy9kb3ducmV2LnhtbERPTWvCQBC9F/wPyxS81Y2mSkldRRTBHjyYtvchOybB&#10;7GzIjjH+e/cgeHy87+V6cI3qqQu1ZwPTSQKKuPC25tLA3+/+4wtUEGSLjWcycKcA69XobYmZ9Tc+&#10;UZ9LqWIIhwwNVCJtpnUoKnIYJr4ljtzZdw4lwq7UtsNbDHeNniXJQjusOTZU2NK2ouKSX52BXbnJ&#10;F71OZZ6edweZX/6PP+nUmPH7sPkGJTTIS/x0H6yB9DPOj2fiEd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Pvs/BAAAA3AAAAA8AAAAAAAAAAAAAAAAAmAIAAGRycy9kb3du&#10;cmV2LnhtbFBLBQYAAAAABAAEAPUAAACGAwAAAAA=&#10;"/>
                      <v:shape id="Text Box 113" o:spid="_x0000_s1142" type="#_x0000_t202" style="position:absolute;left:3163;top:5956;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JtWsQA&#10;AADcAAAADwAAAGRycy9kb3ducmV2LnhtbESPQWvCQBSE74L/YXkFb7qrVbGpq4il0JNiWgu9PbLP&#10;JDT7NmRXE/+9Kwgeh5n5hlmuO1uJCzW+dKxhPFIgiDNnSs41/Hx/DhcgfEA2WDkmDVfysF71e0tM&#10;jGv5QJc05CJC2CeooQihTqT0WUEW/cjVxNE7ucZiiLLJpWmwjXBbyYlSc2mx5LhQYE3bgrL/9Gw1&#10;HHenv9+p2ucfdla3rlOS7ZvUevDSbd5BBOrCM/xofxkNr9Mx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ybVrEAAAA3AAAAA8AAAAAAAAAAAAAAAAAmAIAAGRycy9k&#10;b3ducmV2LnhtbFBLBQYAAAAABAAEAPUAAACJAwAAAAA=&#10;" filled="f" stroked="f">
                        <v:textbox>
                          <w:txbxContent>
                            <w:p w:rsidR="002B5A12" w:rsidRDefault="002B5A12" w:rsidP="002B5A12">
                              <w:r>
                                <w:t>ZT</w:t>
                              </w:r>
                            </w:p>
                          </w:txbxContent>
                        </v:textbox>
                      </v:shape>
                      <v:group id="Group 114" o:spid="_x0000_s1143" style="position:absolute;left:4671;top:3901;width:1185;height:855" coordorigin="4671,3526"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shape id="Text Box 115" o:spid="_x0000_s1144" type="#_x0000_t202" style="position:absolute;left:5005;top:371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WtsQA&#10;AADcAAAADwAAAGRycy9kb3ducmV2LnhtbESPT2vCQBTE7wW/w/KE3nTXPxUbXUUUwVOLaS14e2Sf&#10;STD7NmS3Jn57tyD0OMzMb5jlurOVuFHjS8caRkMFgjhzpuRcw/fXfjAH4QOywcoxabiTh/Wq97LE&#10;xLiWj3RLQy4ihH2CGooQ6kRKnxVk0Q9dTRy9i2sshiibXJoG2wi3lRwrNZMWS44LBda0LSi7pr9W&#10;w+njcv6Zqs98Z9/q1nVKsn2XWr/2u80CRKAu/Ief7YPRMJlO4O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sVrbEAAAA3AAAAA8AAAAAAAAAAAAAAAAAmAIAAGRycy9k&#10;b3ducmV2LnhtbFBLBQYAAAAABAAEAPUAAACJAwAAAAA=&#10;" filled="f" stroked="f">
                          <v:textbox>
                            <w:txbxContent>
                              <w:p w:rsidR="002B5A12" w:rsidRDefault="002B5A12" w:rsidP="002B5A12">
                                <w:r>
                                  <w:t>DL</w:t>
                                </w:r>
                              </w:p>
                            </w:txbxContent>
                          </v:textbox>
                        </v:shape>
                        <v:oval id="Oval 116" o:spid="_x0000_s1145" style="position:absolute;left:4671;top:3526;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CeDcQA&#10;AADcAAAADwAAAGRycy9kb3ducmV2LnhtbESP0WoCMRRE3wX/IdyCL1KztYuU1ShSKPRBqFU/4Lq5&#10;ZrdubrZJ6q5/b4SCj8PMnGEWq9424kI+1I4VvEwyEMSl0zUbBYf9x/MbiBCRNTaOScGVAqyWw8EC&#10;C+06/qbLLhqRIBwKVFDF2BZShrIii2HiWuLknZy3GJP0RmqPXYLbRk6zbCYt1pwWKmzpvaLyvPuz&#10;Co7Hg+vlr//ajs3ZY/7TtWazVWr01K/nICL18RH+b39qBa95D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gng3EAAAA3AAAAA8AAAAAAAAAAAAAAAAAmAIAAGRycy9k&#10;b3ducmV2LnhtbFBLBQYAAAAABAAEAPUAAACJAwAAAAA=&#10;" filled="f"/>
                      </v:group>
                    </v:group>
                    <v:group id="Group 117" o:spid="_x0000_s1146" style="position:absolute;left:3973;top:1720;width:3749;height:2092" coordorigin="4327,864" coordsize="3749,20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group id="Group 118" o:spid="_x0000_s1147" style="position:absolute;left:6891;top:864;width:1185;height:855" coordorigin="1470,1965"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9wksYAAADcAAAADwAAAGRycy9kb3ducmV2LnhtbESPQWvCQBSE7wX/w/IK&#10;3ppNtA2SZhWRKh5CoSqU3h7ZZxLMvg3ZbRL/fbdQ6HGYmW+YfDOZVgzUu8aygiSKQRCXVjdcKbic&#10;908rEM4ja2wtk4I7OdisZw85ZtqO/EHDyVciQNhlqKD2vsukdGVNBl1kO+LgXW1v0AfZV1L3OAa4&#10;aeUijlNpsOGwUGNHu5rK2+nbKDiMOG6XydtQ3K67+9f55f2zSEip+eO0fQXhafL/4b/2UStYPq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z3CSxgAAANwA&#10;AAAPAAAAAAAAAAAAAAAAAKoCAABkcnMvZG93bnJldi54bWxQSwUGAAAAAAQABAD6AAAAnQMAAAAA&#10;">
                        <v:oval id="Oval 119" o:spid="_x0000_s1148" style="position:absolute;left:1470;top:1965;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Ymu8QA&#10;AADcAAAADwAAAGRycy9kb3ducmV2LnhtbESPQWvCQBSE74X+h+UVeqsbG7WSuoooBXvowVjvj+wz&#10;CWbfhuwzxn/vCoUeh5n5hlmsBteonrpQezYwHiWgiAtvay4N/B6+3uaggiBbbDyTgRsFWC2fnxaY&#10;WX/lPfW5lCpCOGRooBJpM61DUZHDMPItcfROvnMoUXalth1eI9w1+j1JZtphzXGhwpY2FRXn/OIM&#10;bMt1Put1KtP0tN3J9Hz8+U7Hxry+DOtPUEKD/If/2jtrIJ18wONMPAJ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mJrvEAAAA3AAAAA8AAAAAAAAAAAAAAAAAmAIAAGRycy9k&#10;b3ducmV2LnhtbFBLBQYAAAAABAAEAPUAAACJAwAAAAA=&#10;"/>
                        <v:shape id="Text Box 120" o:spid="_x0000_s1149" type="#_x0000_t202" style="position:absolute;left:1725;top:2160;width:780;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jEx8AA&#10;AADcAAAADwAAAGRycy9kb3ducmV2LnhtbERPy4rCMBTdC/5DuII7TXwyVqOIMjArRWdGcHdprm2x&#10;uSlNxnb+3iwEl4fzXm1aW4oH1b5wrGE0VCCIU2cKzjT8fH8OPkD4gGywdEwa/snDZt3trDAxruET&#10;Pc4hEzGEfYIa8hCqREqf5mTRD11FHLmbqy2GCOtMmhqbGG5LOVZqLi0WHBtyrGiXU3o//1kNv4fb&#10;9TJVx2xvZ1XjWiXZLqTW/V67XYII1Ia3+OX+Mhom07g2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jEx8AAAADcAAAADwAAAAAAAAAAAAAAAACYAgAAZHJzL2Rvd25y&#10;ZXYueG1sUEsFBgAAAAAEAAQA9QAAAIUDAAAAAA==&#10;" filled="f" stroked="f">
                          <v:textbox>
                            <w:txbxContent>
                              <w:p w:rsidR="002B5A12" w:rsidRDefault="002B5A12" w:rsidP="002B5A12">
                                <w:pPr>
                                  <w:rPr>
                                    <w:sz w:val="18"/>
                                    <w:szCs w:val="18"/>
                                  </w:rPr>
                                </w:pPr>
                                <w:r w:rsidRPr="00FB3682">
                                  <w:rPr>
                                    <w:sz w:val="18"/>
                                    <w:szCs w:val="18"/>
                                  </w:rPr>
                                  <w:t>Güven</w:t>
                                </w:r>
                                <w:r>
                                  <w:rPr>
                                    <w:sz w:val="18"/>
                                    <w:szCs w:val="18"/>
                                  </w:rPr>
                                  <w:t>- umut</w:t>
                                </w:r>
                              </w:p>
                              <w:p w:rsidR="002B5A12" w:rsidRPr="00FB3682" w:rsidRDefault="002B5A12" w:rsidP="002B5A12">
                                <w:pPr>
                                  <w:rPr>
                                    <w:sz w:val="18"/>
                                    <w:szCs w:val="18"/>
                                  </w:rPr>
                                </w:pPr>
                              </w:p>
                            </w:txbxContent>
                          </v:textbox>
                        </v:shape>
                      </v:group>
                      <v:shape id="AutoShape 121" o:spid="_x0000_s1150" type="#_x0000_t32" style="position:absolute;left:4915;top:1722;width:1158;height:3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tQKMYAAADcAAAADwAAAGRycy9kb3ducmV2LnhtbESPQWvCQBSE74X+h+UVvNWNVsREVxHB&#10;IpYe1BLq7ZF9TUKzb8PuqtFf3y0IHoeZ+YaZLTrTiDM5X1tWMOgnIIgLq2suFXwd1q8TED4ga2ws&#10;k4IreVjMn59mmGl74R2d96EUEcI+QwVVCG0mpS8qMuj7tiWO3o91BkOUrpTa4SXCTSOHSTKWBmuO&#10;CxW2tKqo+N2fjILvj/SUX/NP2uaDdHtEZ/zt8K5U76VbTkEE6sIjfG9vtIK3UQr/Z+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0rUCjGAAAA3AAAAA8AAAAAAAAA&#10;AAAAAAAAoQIAAGRycy9kb3ducmV2LnhtbFBLBQYAAAAABAAEAPkAAACUAwAAAAA=&#10;">
                        <v:stroke endarrow="block"/>
                      </v:shape>
                      <v:shape id="AutoShape 122" o:spid="_x0000_s1151" type="#_x0000_t32" style="position:absolute;left:6087;top:1722;width:0;height:3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hvaMIAAADcAAAADwAAAGRycy9kb3ducmV2LnhtbERPz2vCMBS+C/4P4QneZupEmdUoIkxE&#10;8TAdZd4ezVtb1ryUJGr1rzeHgceP7/d82ZpaXMn5yrKC4SABQZxbXXGh4Pv0+fYBwgdkjbVlUnAn&#10;D8tFtzPHVNsbf9H1GAoRQ9inqKAMoUml9HlJBv3ANsSR+7XOYIjQFVI7vMVwU8v3JJlIgxXHhhIb&#10;WpeU/x0vRsHPfnrJ7tmBdtlwujujM/5x2ijV77WrGYhAbXiJ/91brWA0jvPjmXg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chvaMIAAADcAAAADwAAAAAAAAAAAAAA&#10;AAChAgAAZHJzL2Rvd25yZXYueG1sUEsFBgAAAAAEAAQA+QAAAJADAAAAAA==&#10;">
                        <v:stroke endarrow="block"/>
                      </v:shape>
                      <v:shape id="AutoShape 123" o:spid="_x0000_s1152" type="#_x0000_t32" style="position:absolute;left:6073;top:1722;width:1440;height:37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WBsMIAAADcAAAADwAAAGRycy9kb3ducmV2LnhtbESPQWsCMRSE70L/Q3gFb5q1opTVKFYQ&#10;xEtRC+3xsXnuBjcvyyZu1n9vCoLHYWa+YZbr3taio9Ybxwom4wwEceG04VLBz3k3+gThA7LG2jEp&#10;uJOH9eptsMRcu8hH6k6hFAnCPkcFVQhNLqUvKrLox64hTt7FtRZDkm0pdYsxwW0tP7JsLi0aTgsV&#10;NrStqLieblaBid+ma/bb+HX4/fM6krnPnFFq+N5vFiAC9eEVfrb3WsF0NoH/M+k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5WBsMIAAADcAAAADwAAAAAAAAAAAAAA&#10;AAChAgAAZHJzL2Rvd25yZXYueG1sUEsFBgAAAAAEAAQA+QAAAJADAAAAAA==&#10;">
                        <v:stroke endarrow="block"/>
                      </v:shape>
                      <v:group id="Group 124" o:spid="_x0000_s1153" style="position:absolute;left:5622;top:864;width:1269;height:855" coordorigin="3780,8779" coordsize="126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oval id="Oval 125" o:spid="_x0000_s1154" style="position:absolute;left:3780;top:8779;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S2ZcQA&#10;AADcAAAADwAAAGRycy9kb3ducmV2LnhtbESPQWvCQBSE7wX/w/IK3urGLpGSuooogj300LS9P7LP&#10;JJh9G7KvMf57t1DocZiZb5j1dvKdGmmIbWALy0UGirgKruXawtfn8ekFVBRkh11gsnCjCNvN7GGN&#10;hQtX/qCxlFolCMcCLTQifaF1rBryGBehJ07eOQweJcmh1m7Aa4L7Tj9n2Up7bDktNNjTvqHqUv54&#10;C4d6V65GbSQ358NJ8sv3+5tZWjt/nHavoIQm+Q//tU/OgskN/J5JR0B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EtmXEAAAA3AAAAA8AAAAAAAAAAAAAAAAAmAIAAGRycy9k&#10;b3ducmV2LnhtbFBLBQYAAAAABAAEAPUAAACJAwAAAAA=&#10;"/>
                        <v:shape id="Text Box 126" o:spid="_x0000_s1155" type="#_x0000_t202" style="position:absolute;left:4014;top:8974;width:1035;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YH8QA&#10;AADcAAAADwAAAGRycy9kb3ducmV2LnhtbESPQWvCQBSE74L/YXlCb3VXq8XGbERaCp4qTWvB2yP7&#10;TILZtyG7NfHfd4WCx2FmvmHSzWAbcaHO1441zKYKBHHhTM2lhu+v98cVCB+QDTaOScOVPGyy8SjF&#10;xLieP+mSh1JECPsENVQhtImUvqjIop+6ljh6J9dZDFF2pTQd9hFuGzlX6llarDkuVNjSa0XFOf+1&#10;Gg4fp+PPQu3LN7tsezcoyfZFav0wGbZrEIGGcA//t3dGw9NyA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cWB/EAAAA3AAAAA8AAAAAAAAAAAAAAAAAmAIAAGRycy9k&#10;b3ducmV2LnhtbFBLBQYAAAAABAAEAPUAAACJAwAAAAA=&#10;" filled="f" stroked="f">
                          <v:textbox>
                            <w:txbxContent>
                              <w:p w:rsidR="002B5A12" w:rsidRPr="00FB3682" w:rsidRDefault="002B5A12" w:rsidP="002B5A12">
                                <w:pPr>
                                  <w:rPr>
                                    <w:sz w:val="18"/>
                                    <w:szCs w:val="18"/>
                                  </w:rPr>
                                </w:pPr>
                                <w:r w:rsidRPr="00FB3682">
                                  <w:rPr>
                                    <w:sz w:val="18"/>
                                    <w:szCs w:val="18"/>
                                  </w:rPr>
                                  <w:t>İyimser</w:t>
                                </w:r>
                              </w:p>
                            </w:txbxContent>
                          </v:textbox>
                        </v:shape>
                      </v:group>
                      <v:group id="Group 127" o:spid="_x0000_s1156" style="position:absolute;left:4327;top:867;width:1185;height:855" coordorigin="3780,9679"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R4OMQAAADcAAAADwAAAGRycy9kb3ducmV2LnhtbESPQYvCMBSE7wv+h/AE&#10;b2tapYtUo4ioeJCFVUG8PZpnW2xeShPb+u/NwsIeh5n5hlmselOJlhpXWlYQjyMQxJnVJecKLufd&#10;5wyE88gaK8uk4EUOVsvBxwJTbTv+ofbkcxEg7FJUUHhfp1K6rCCDbmxr4uDdbWPQB9nkUjfYBbip&#10;5CSKvqTBksNCgTVtCsoep6dRsO+wW0/jbXt83Dev2zn5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cR4OMQAAADcAAAA&#10;DwAAAAAAAAAAAAAAAACqAgAAZHJzL2Rvd25yZXYueG1sUEsFBgAAAAAEAAQA+gAAAJsDAAAAAA==&#10;">
                        <v:oval id="Oval 128" o:spid="_x0000_s1157" style="position:absolute;left:3780;top:9679;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MV/cQA&#10;AADcAAAADwAAAGRycy9kb3ducmV2LnhtbESPwWrDMBBE74H+g9hCb7GcGpviRgmhoZAccqjb3hdr&#10;Y5tYK2NtHffvq0Cgx2Fm3jDr7ex6NdEYOs8GVkkKirj2tuPGwNfn+/IFVBBki71nMvBLAbabh8Ua&#10;S+uv/EFTJY2KEA4lGmhFhlLrULfkMCR+II7e2Y8OJcqx0XbEa4S7Xj+naaEddhwXWhzoraX6Uv04&#10;A/tmVxWTziTPzvuD5Jfv0zFbGfP0OO9eQQnN8h++tw/WQJYXcDsTj4D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zFf3EAAAA3AAAAA8AAAAAAAAAAAAAAAAAmAIAAGRycy9k&#10;b3ducmV2LnhtbFBLBQYAAAAABAAEAPUAAACJAwAAAAA=&#10;"/>
                        <v:shape id="Text Box 129" o:spid="_x0000_s1158" type="#_x0000_t202" style="position:absolute;left:3919;top:9874;width:1046;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7GaMQA&#10;AADcAAAADwAAAGRycy9kb3ducmV2LnhtbESPSWvDMBSE74X8B/EKuSVSlyx1rYTSUsgppdkgt4f1&#10;vBDryVhK7P77KBDocZiZb5h02dtaXKj1lWMNT2MFgjhzpuJCw277PZqD8AHZYO2YNPyRh+Vi8JBi&#10;YlzHv3TZhEJECPsENZQhNImUPivJoh+7hjh6uWsthijbQpoWuwi3tXxWaiotVhwXSmzos6TstDlb&#10;Dft1fjy8qp/iy06azvVKsn2TWg8f+493EIH68B++t1dGw8tkBrcz8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OxmjEAAAA3AAAAA8AAAAAAAAAAAAAAAAAmAIAAGRycy9k&#10;b3ducmV2LnhtbFBLBQYAAAAABAAEAPUAAACJAwAAAAA=&#10;" filled="f" stroked="f">
                          <v:textbox>
                            <w:txbxContent>
                              <w:p w:rsidR="002B5A12" w:rsidRPr="00FB3682" w:rsidRDefault="002B5A12" w:rsidP="002B5A12">
                                <w:pPr>
                                  <w:rPr>
                                    <w:sz w:val="18"/>
                                    <w:szCs w:val="18"/>
                                  </w:rPr>
                                </w:pPr>
                                <w:r w:rsidRPr="00FB3682">
                                  <w:rPr>
                                    <w:sz w:val="18"/>
                                    <w:szCs w:val="18"/>
                                  </w:rPr>
                                  <w:t>Dayanma</w:t>
                                </w:r>
                              </w:p>
                            </w:txbxContent>
                          </v:textbox>
                        </v:shape>
                      </v:group>
                      <v:group id="Group 130" o:spid="_x0000_s1159" style="position:absolute;left:5534;top:2101;width:1185;height:855" coordorigin="1470,1965" coordsize="1185,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8XXpsMAAADcAAAADwAAAGRycy9kb3ducmV2LnhtbERPTWvCQBC9F/wPywi9&#10;1U0qKSW6BhErPQShWhBvQ3ZMQrKzIbsm8d93DwWPj/e9zibTioF6V1tWEC8iEMSF1TWXCn7PX2+f&#10;IJxH1thaJgUPcpBtZi9rTLUd+YeGky9FCGGXooLK+y6V0hUVGXQL2xEH7mZ7gz7AvpS6xzGEm1a+&#10;R9GHNFhzaKiwo11FRXO6GwWHEcftMt4PeXPbPa7n5HjJY1LqdT5tVyA8Tf4p/nd/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xdemwwAAANwAAAAP&#10;AAAAAAAAAAAAAAAAAKoCAABkcnMvZG93bnJldi54bWxQSwUGAAAAAAQABAD6AAAAmgMAAAAA&#10;">
                        <v:oval id="Oval 131" o:spid="_x0000_s1160" style="position:absolute;left:1470;top:1965;width:11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yBj8QA&#10;AADcAAAADwAAAGRycy9kb3ducmV2LnhtbESPQWvCQBSE74X+h+UVvNWNDRFNXUUqgj300Kj3R/aZ&#10;BLNvQ/Y1xn/vFgo9DjPzDbPajK5VA/Wh8WxgNk1AEZfeNlwZOB33rwtQQZAttp7JwJ0CbNbPTyvM&#10;rb/xNw2FVCpCOORooBbpcq1DWZPDMPUdcfQuvncoUfaVtj3eIty1+i1J5tphw3Ghxo4+aiqvxY8z&#10;sKu2xXzQqWTpZXeQ7Hr++kxnxkxexu07KKFR/sN/7YM1kGZL+D0Tj4Be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sgY/EAAAA3AAAAA8AAAAAAAAAAAAAAAAAmAIAAGRycy9k&#10;b3ducmV2LnhtbFBLBQYAAAAABAAEAPUAAACJAwAAAAA=&#10;"/>
                        <v:shape id="Text Box 132" o:spid="_x0000_s1161" type="#_x0000_t202" style="position:absolute;left:1725;top:2160;width:7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uUocAA&#10;AADcAAAADwAAAGRycy9kb3ducmV2LnhtbERPy4rCMBTdC/MP4Q7MThNnVLRjlEERXCk+YXaX5toW&#10;m5vSRFv/3iwEl4fzns5bW4o71b5wrKHfUyCIU2cKzjQcD6vuGIQPyAZLx6ThQR7ms4/OFBPjGt7R&#10;fR8yEUPYJ6ghD6FKpPRpThZ9z1XEkbu42mKIsM6kqbGJ4baU30qNpMWCY0OOFS1ySq/7m9Vw2lz+&#10;zwO1zZZ2WDWuVZLtRGr99dn+/YII1Ia3+OVeGw0/ozg/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EuUocAAAADcAAAADwAAAAAAAAAAAAAAAACYAgAAZHJzL2Rvd25y&#10;ZXYueG1sUEsFBgAAAAAEAAQA9QAAAIUDAAAAAA==&#10;" filled="f" stroked="f">
                          <v:textbox>
                            <w:txbxContent>
                              <w:p w:rsidR="002B5A12" w:rsidRDefault="002B5A12" w:rsidP="002B5A12">
                                <w:r>
                                  <w:t>PS</w:t>
                                </w:r>
                              </w:p>
                            </w:txbxContent>
                          </v:textbox>
                        </v:shape>
                      </v:group>
                    </v:group>
                    <v:group id="Group 133" o:spid="_x0000_s1162" style="position:absolute;left:3799;top:3790;width:4904;height:663" coordorigin="3799,3790" coordsize="4828,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O0hsYAAADcAAAADwAAAGRycy9kb3ducmV2LnhtbESPzWrDMBCE74G+g9hC&#10;b4nsmoTgRgnBtKUHU4hTKL0t1sY2sVbGUv3z9lWgkOMwM98wu8NkWjFQ7xrLCuJVBIK4tLrhSsHX&#10;+W25BeE8ssbWMimYycFh/7DYYartyCcaCl+JAGGXooLa+y6V0pU1GXQr2xEH72J7gz7IvpK6xzHA&#10;TSufo2gjDTYcFmrsKKupvBa/RsH7iOMxiV+H/HrJ5p/z+vM7j0mpp8fp+ALC0+Tv4f/2h1aQbGK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k7SGxgAAANwA&#10;AAAPAAAAAAAAAAAAAAAAAKoCAABkcnMvZG93bnJldi54bWxQSwUGAAAAAAQABAD6AAAAnQMAAAAA&#10;">
                      <v:shape id="AutoShape 134" o:spid="_x0000_s1163" type="#_x0000_t32" style="position:absolute;left:3799;top:3828;width:0;height:6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yyBcQAAADcAAAADwAAAGRycy9kb3ducmV2LnhtbESPQYvCMBSE74L/ITzBi2haF0SqURZB&#10;EA8Lqz14fCTPtmzzUpNYu/9+s7Cwx2FmvmG2+8G2oicfGscK8kUGglg703CloLwe52sQISIbbB2T&#10;gm8KsN+NR1ssjHvxJ/WXWIkE4VCggjrGrpAy6JoshoXriJN3d95iTNJX0nh8Jbht5TLLVtJiw2mh&#10;xo4ONemvy9MqaM7lR9nPHtHr9Tm/+Txcb61WajoZ3jcgIg3xP/zXPhkFb6sl/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DLIFxAAAANwAAAAPAAAAAAAAAAAA&#10;AAAAAKECAABkcnMvZG93bnJldi54bWxQSwUGAAAAAAQABAD5AAAAkgMAAAAA&#10;"/>
                      <v:shape id="AutoShape 135" o:spid="_x0000_s1164" type="#_x0000_t32" style="position:absolute;left:3799;top:4447;width:48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GX9cYAAADcAAAADwAAAGRycy9kb3ducmV2LnhtbESPT2sCMRTE74LfIbxCL1KzVpSyNcoq&#10;CFXw4J/eXzevm9DNy7qJuv32Rij0OMzMb5jZonO1uFIbrGcFo2EGgrj02nKl4HRcv7yBCBFZY+2Z&#10;FPxSgMW835thrv2N93Q9xEokCIccFZgYm1zKUBpyGIa+IU7et28dxiTbSuoWbwnuavmaZVPp0HJa&#10;MNjQylD5c7g4BbvNaFl8GbvZ7s92N1kX9aUafCr1/NQV7yAidfE//Nf+0ArG0zE8zq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hl/XGAAAA3AAAAA8AAAAAAAAA&#10;AAAAAAAAoQIAAGRycy9kb3ducmV2LnhtbFBLBQYAAAAABAAEAPkAAACUAwAAAAA=&#10;"/>
                      <v:shape id="AutoShape 136" o:spid="_x0000_s1165" type="#_x0000_t32" style="position:absolute;left:8627;top:3790;width:0;height:6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7olcMAAADcAAAADwAAAGRycy9kb3ducmV2LnhtbESPQWsCMRSE74X+h/AK3mq2akVWo7SC&#10;IF6kWqjHx+a5G7p5WTZxs/57Iwgeh5n5hlmseluLjlpvHCv4GGYgiAunDZcKfo+b9xkIH5A11o5J&#10;wZU8rJavLwvMtYv8Q90hlCJB2OeooAqhyaX0RUUW/dA1xMk7u9ZiSLItpW4xJrit5SjLptKi4bRQ&#10;YUPrior/w8UqMHFvuma7jt+7v5PXkcz10xmlBm/91xxEoD48w4/2VisYTydwP5OOgF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O6JXDAAAA3AAAAA8AAAAAAAAAAAAA&#10;AAAAoQIAAGRycy9kb3ducmV2LnhtbFBLBQYAAAAABAAEAPkAAACRAwAAAAA=&#10;">
                        <v:stroke endarrow="block"/>
                      </v:shape>
                    </v:group>
                  </v:group>
                  <v:group id="Group 137" o:spid="_x0000_s1166" style="position:absolute;left:3255;top:6688;width:5813;height:3349" coordorigin="3255,6688" coordsize="5813,3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6iyhcYAAADcAAAADwAAAGRycy9kb3ducmV2LnhtbESPQWuDQBSE74X+h+UV&#10;emtWG5RisxEJbekhBGIKpbeH+6IS9624WzX/PhsI5DjMzDfMKp9NJ0YaXGtZQbyIQBBXVrdcK/g5&#10;fL68gXAeWWNnmRScyUG+fnxYYabtxHsaS1+LAGGXoYLG+z6T0lUNGXQL2xMH72gHgz7IoZZ6wCnA&#10;TSdfoyiVBlsOCw32tGmoOpX/RsHXhFOxjD/G7em4Of8dkt3vNialnp/m4h2Ep9nfw7f2t1awTB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qLKFxgAAANwA&#10;AAAPAAAAAAAAAAAAAAAAAKoCAABkcnMvZG93bnJldi54bWxQSwUGAAAAAAQABAD6AAAAnQMAAAAA&#10;">
                    <v:shape id="Text Box 138" o:spid="_x0000_s1167" type="#_x0000_t202" style="position:absolute;left:3514;top:6688;width:732;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6pTsQA&#10;AADcAAAADwAAAGRycy9kb3ducmV2LnhtbESPQWvCQBSE74X+h+UVvNXdVhtq6iaUiuDJolbB2yP7&#10;TEKzb0N2NfHfu4WCx2FmvmHm+WAbcaHO1441vIwVCOLCmZpLDT+75fM7CB+QDTaOScOVPOTZ48Mc&#10;U+N63tBlG0oRIexT1FCF0KZS+qIii37sWuLonVxnMUTZldJ02Ee4beSrUom0WHNcqLClr4qK3+3Z&#10;ativT8fDVH2XC/vW9m5Qku1Maj16Gj4/QAQawj38314ZDZMkgb8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uqU7EAAAA3AAAAA8AAAAAAAAAAAAAAAAAmAIAAGRycy9k&#10;b3ducmV2LnhtbFBLBQYAAAAABAAEAPUAAACJAwAAAAA=&#10;" filled="f" stroked="f">
                      <v:textbox>
                        <w:txbxContent>
                          <w:p w:rsidR="002B5A12" w:rsidRPr="00BE48D2" w:rsidRDefault="002B5A12" w:rsidP="002B5A12">
                            <w:pPr>
                              <w:rPr>
                                <w:rFonts w:ascii="Times New Roman" w:hAnsi="Times New Roman"/>
                                <w:sz w:val="18"/>
                                <w:szCs w:val="18"/>
                              </w:rPr>
                            </w:pPr>
                            <w:r>
                              <w:rPr>
                                <w:rFonts w:ascii="Times New Roman" w:hAnsi="Times New Roman"/>
                                <w:sz w:val="18"/>
                                <w:szCs w:val="18"/>
                              </w:rPr>
                              <w:t>0.99</w:t>
                            </w:r>
                          </w:p>
                        </w:txbxContent>
                      </v:textbox>
                    </v:shape>
                    <v:shape id="Text Box 139" o:spid="_x0000_s1168" type="#_x0000_t202" style="position:absolute;left:3255;top:7647;width:732;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M1cQA&#10;AADcAAAADwAAAGRycy9kb3ducmV2LnhtbESPSWvDMBSE74X8B/EKuTVSlyx1rYTSUsgpJSvk9rCe&#10;F2I9GUuJ3X8fBQI9DjPzDZMueluLC7W+cqzheaRAEGfOVFxo2G1/nmYgfEA2WDsmDX/kYTEfPKSY&#10;GNfxmi6bUIgIYZ+ghjKEJpHSZyVZ9CPXEEcvd63FEGVbSNNiF+G2li9KTaTFiuNCiQ19lZSdNmer&#10;Yb/Kj4c39Vt823HTuV5Jtu9S6+Fj//kBIlAf/sP39tJoeJ1M4X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iDNXEAAAA3AAAAA8AAAAAAAAAAAAAAAAAmAIAAGRycy9k&#10;b3ducmV2LnhtbFBLBQYAAAAABAAEAPUAAACJAwAAAAA=&#10;" filled="f" stroked="f">
                      <v:textbo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0.9</w:t>
                            </w:r>
                            <w:r>
                              <w:rPr>
                                <w:rFonts w:ascii="Times New Roman" w:hAnsi="Times New Roman"/>
                                <w:sz w:val="18"/>
                                <w:szCs w:val="18"/>
                              </w:rPr>
                              <w:t>8</w:t>
                            </w:r>
                          </w:p>
                        </w:txbxContent>
                      </v:textbox>
                    </v:shape>
                    <v:shape id="AutoShape 140" o:spid="_x0000_s1169" type="#_x0000_t32" style="position:absolute;left:3514;top:8360;width:662;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PikL8AAADcAAAADwAAAGRycy9kb3ducmV2LnhtbERPy4rCMBTdD/gP4QqzG1NHFKlGUUGQ&#10;2Qw+QJeX5toGm5vSZJr695OF4PJw3st1b2vRUeuNYwXjUQaCuHDacKngct5/zUH4gKyxdkwKnuRh&#10;vRp8LDHXLvKRulMoRQphn6OCKoQml9IXFVn0I9cQJ+7uWoshwbaUusWYwm0tv7NsJi0aTg0VNrSr&#10;qHic/qwCE39N1xx2cftzvXkdyTynzij1Oew3CxCB+vAWv9wHrWAyS2vTmXQE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MPikL8AAADcAAAADwAAAAAAAAAAAAAAAACh&#10;AgAAZHJzL2Rvd25yZXYueG1sUEsFBgAAAAAEAAQA+QAAAI0DAAAAAA==&#10;">
                      <v:stroke endarrow="block"/>
                    </v:shape>
                    <v:shape id="Text Box 141" o:spid="_x0000_s1170" type="#_x0000_t202" style="position:absolute;left:3255;top:8796;width:732;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E9PMQA&#10;AADcAAAADwAAAGRycy9kb3ducmV2LnhtbESPQWvCQBSE74L/YXmCN93VqmjqKmIp9FQxrYXeHtln&#10;Epp9G7Krif++Kwgeh5n5hllvO1uJKzW+dKxhMlYgiDNnSs41fH+9j5YgfEA2WDkmDTfysN30e2tM&#10;jGv5SNc05CJC2CeooQihTqT0WUEW/djVxNE7u8ZiiLLJpWmwjXBbyalSC2mx5LhQYE37grK/9GI1&#10;nD7Pvz8zdcjf7LxuXack25XUejjodq8gAnXhGX60P4yGl8UK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xPTzEAAAA3AAAAA8AAAAAAAAAAAAAAAAAmAIAAGRycy9k&#10;b3ducmV2LnhtbFBLBQYAAAAABAAEAPUAAACJAwAAAAA=&#10;" filled="f" stroked="f">
                      <v:textbo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0.9</w:t>
                            </w:r>
                            <w:r>
                              <w:rPr>
                                <w:rFonts w:ascii="Times New Roman" w:hAnsi="Times New Roman"/>
                                <w:sz w:val="18"/>
                                <w:szCs w:val="18"/>
                              </w:rPr>
                              <w:t>4</w:t>
                            </w:r>
                          </w:p>
                        </w:txbxContent>
                      </v:textbox>
                    </v:shape>
                    <v:shape id="Text Box 142" o:spid="_x0000_s1171" type="#_x0000_t202" style="position:absolute;left:3583;top:9561;width:732;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CfMEA&#10;AADcAAAADwAAAGRycy9kb3ducmV2LnhtbERPy4rCMBTdD/gP4QruNHF0fFSjDA4DrmYYX+Du0lzb&#10;YnNTmmjr35uFMMvDeS/XrS3FnWpfONYwHCgQxKkzBWcaDvvv/gyED8gGS8ek4UEe1qvO2xIT4xr+&#10;o/suZCKGsE9QQx5ClUjp05ws+oGriCN3cbXFEGGdSVNjE8NtKd+VmkiLBceGHCva5JRedzer4fhz&#10;OZ/G6jf7sh9V41ol2c6l1r1u+7kAEagN/+KXe2s0jKZxfj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SAnzBAAAA3AAAAA8AAAAAAAAAAAAAAAAAmAIAAGRycy9kb3du&#10;cmV2LnhtbFBLBQYAAAAABAAEAPUAAACGAwAAAAA=&#10;" filled="f" stroked="f">
                      <v:textbo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0.97</w:t>
                            </w:r>
                          </w:p>
                        </w:txbxContent>
                      </v:textbox>
                    </v:shape>
                    <v:shape id="Text Box 143" o:spid="_x0000_s1172" type="#_x0000_t202" style="position:absolute;left:6857;top:9421;width:732;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L3FsMA&#10;AADcAAAADwAAAGRycy9kb3ducmV2LnhtbESP0YrCMBRE3wX/IVxhX2RNdV27VqO4C4qvdf2Aa3Nt&#10;i81NaaKtf28EwcdhZs4wy3VnKnGjxpWWFYxHEQjizOqScwXH/+3nDwjnkTVWlknBnRysV/3eEhNt&#10;W07pdvC5CBB2CSoovK8TKV1WkEE3sjVx8M62MeiDbHKpG2wD3FRyEkUzabDksFBgTX8FZZfD1Sg4&#10;79vh97w97fwxTqezXyzjk70r9THoNgsQnjr/Dr/ae63gKx7D80w4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L3FsMAAADcAAAADwAAAAAAAAAAAAAAAACYAgAAZHJzL2Rv&#10;d25yZXYueG1sUEsFBgAAAAAEAAQA9QAAAIgDAAAAAA==&#10;" stroked="f">
                      <v:textbox>
                        <w:txbxContent>
                          <w:p w:rsidR="002B5A12" w:rsidRPr="00BE48D2" w:rsidRDefault="002B5A12" w:rsidP="002B5A12">
                            <w:pPr>
                              <w:rPr>
                                <w:rFonts w:ascii="Times New Roman" w:hAnsi="Times New Roman"/>
                                <w:sz w:val="20"/>
                                <w:szCs w:val="20"/>
                              </w:rPr>
                            </w:pPr>
                            <w:r w:rsidRPr="00BE48D2">
                              <w:rPr>
                                <w:rFonts w:ascii="Times New Roman" w:hAnsi="Times New Roman"/>
                                <w:sz w:val="20"/>
                                <w:szCs w:val="20"/>
                              </w:rPr>
                              <w:t>0.</w:t>
                            </w:r>
                            <w:r>
                              <w:rPr>
                                <w:rFonts w:ascii="Times New Roman" w:hAnsi="Times New Roman"/>
                                <w:sz w:val="20"/>
                                <w:szCs w:val="20"/>
                              </w:rPr>
                              <w:t>16</w:t>
                            </w:r>
                          </w:p>
                        </w:txbxContent>
                      </v:textbox>
                    </v:shape>
                    <v:shape id="Text Box 144" o:spid="_x0000_s1173" type="#_x0000_t202" style="position:absolute;left:5621;top:8361;width:732;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BpYcQA&#10;AADcAAAADwAAAGRycy9kb3ducmV2LnhtbESP3WrCQBSE7wt9h+UI3hTdNLZGo2uoQou3Wh/gmD0m&#10;wezZkN3m5+27hYKXw8x8w2yzwdSio9ZVlhW8ziMQxLnVFRcKLt+fsxUI55E11pZJwUgOst3z0xZT&#10;bXs+UXf2hQgQdikqKL1vUildXpJBN7cNcfButjXog2wLqVvsA9zUMo6ipTRYcVgosaFDSfn9/GMU&#10;3I79y/u6v375S3J6W+6xSq52VGo6GT42IDwN/hH+bx+1gkUSw9+ZcAT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AaWHEAAAA3AAAAA8AAAAAAAAAAAAAAAAAmAIAAGRycy9k&#10;b3ducmV2LnhtbFBLBQYAAAAABAAEAPUAAACJAwAAAAA=&#10;" stroked="f">
                      <v:textbox>
                        <w:txbxContent>
                          <w:p w:rsidR="002B5A12" w:rsidRPr="00BE48D2" w:rsidRDefault="002B5A12" w:rsidP="002B5A12">
                            <w:pPr>
                              <w:rPr>
                                <w:rFonts w:ascii="Times New Roman" w:hAnsi="Times New Roman"/>
                                <w:sz w:val="20"/>
                                <w:szCs w:val="20"/>
                              </w:rPr>
                            </w:pPr>
                            <w:r w:rsidRPr="00BE48D2">
                              <w:rPr>
                                <w:rFonts w:ascii="Times New Roman" w:hAnsi="Times New Roman"/>
                                <w:sz w:val="20"/>
                                <w:szCs w:val="20"/>
                              </w:rPr>
                              <w:t>0.</w:t>
                            </w:r>
                            <w:r>
                              <w:rPr>
                                <w:rFonts w:ascii="Times New Roman" w:hAnsi="Times New Roman"/>
                                <w:sz w:val="20"/>
                                <w:szCs w:val="20"/>
                              </w:rPr>
                              <w:t>37</w:t>
                            </w:r>
                          </w:p>
                        </w:txbxContent>
                      </v:textbox>
                    </v:shape>
                    <v:shape id="Text Box 145" o:spid="_x0000_s1174" type="#_x0000_t202" style="position:absolute;left:8336;top:8361;width:732;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zM+sUA&#10;AADcAAAADwAAAGRycy9kb3ducmV2LnhtbESP3WrCQBSE7wt9h+UUelPqpk1ranQNKli8jfUBjtlj&#10;Epo9G7Jrft7eLRS8HGbmG2aVjaYRPXWutqzgbRaBIC6srrlUcPrZv36BcB5ZY2OZFEzkIFs/Pqww&#10;1XbgnPqjL0WAsEtRQeV9m0rpiooMupltiYN3sZ1BH2RXSt3hEOCmke9RNJcGaw4LFba0q6j4PV6N&#10;gsthePlcDOdvf0ryj/kW6+RsJ6Wen8bNEoSn0d/D/+2DVhAnMfydCUdAr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Mz6xQAAANwAAAAPAAAAAAAAAAAAAAAAAJgCAABkcnMv&#10;ZG93bnJldi54bWxQSwUGAAAAAAQABAD1AAAAigMAAAAA&#10;" stroked="f">
                      <v:textbox>
                        <w:txbxContent>
                          <w:p w:rsidR="002B5A12" w:rsidRPr="00BE48D2" w:rsidRDefault="002B5A12" w:rsidP="002B5A12">
                            <w:pPr>
                              <w:rPr>
                                <w:rFonts w:ascii="Times New Roman" w:hAnsi="Times New Roman"/>
                                <w:sz w:val="20"/>
                                <w:szCs w:val="20"/>
                              </w:rPr>
                            </w:pPr>
                            <w:r w:rsidRPr="00BE48D2">
                              <w:rPr>
                                <w:rFonts w:ascii="Times New Roman" w:hAnsi="Times New Roman"/>
                                <w:sz w:val="20"/>
                                <w:szCs w:val="20"/>
                              </w:rPr>
                              <w:t>0.</w:t>
                            </w:r>
                            <w:r>
                              <w:rPr>
                                <w:rFonts w:ascii="Times New Roman" w:hAnsi="Times New Roman"/>
                                <w:sz w:val="20"/>
                                <w:szCs w:val="20"/>
                              </w:rPr>
                              <w:t>60</w:t>
                            </w:r>
                          </w:p>
                        </w:txbxContent>
                      </v:textbox>
                    </v:shape>
                    <v:shape id="Text Box 146" o:spid="_x0000_s1175" type="#_x0000_t202" style="position:absolute;left:5778;top:7622;width:732;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Ef8QA&#10;AADcAAAADwAAAGRycy9kb3ducmV2LnhtbESPT2sCMRTE74LfIbyCN03aWrVbo5SK0JPiX/D22Dx3&#10;Fzcvyya6229vCoLHYWZ+w0znrS3FjWpfONbwOlAgiFNnCs407HfL/gSED8gGS8ek4Y88zGfdzhQT&#10;4xre0G0bMhEh7BPUkIdQJVL6NCeLfuAq4uidXW0xRFln0tTYRLgt5ZtSI2mx4LiQY0U/OaWX7dVq&#10;OKzOp+NQrbOF/aga1yrJ9lNq3Xtpv79ABGrDM/xo/xoN7+Mh/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pBH/EAAAA3AAAAA8AAAAAAAAAAAAAAAAAmAIAAGRycy9k&#10;b3ducmV2LnhtbFBLBQYAAAAABAAEAPUAAACJAwAAAAA=&#10;" filled="f" stroked="f">
                      <v:textbo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w:t>
                            </w:r>
                            <w:r>
                              <w:rPr>
                                <w:rFonts w:ascii="Times New Roman" w:hAnsi="Times New Roman"/>
                                <w:sz w:val="18"/>
                                <w:szCs w:val="18"/>
                              </w:rPr>
                              <w:t>5</w:t>
                            </w:r>
                            <w:r w:rsidRPr="00BE48D2">
                              <w:rPr>
                                <w:rFonts w:ascii="Times New Roman" w:hAnsi="Times New Roman"/>
                                <w:sz w:val="18"/>
                                <w:szCs w:val="18"/>
                              </w:rPr>
                              <w:t>7</w:t>
                            </w:r>
                          </w:p>
                        </w:txbxContent>
                      </v:textbox>
                    </v:shape>
                    <v:shape id="Text Box 147" o:spid="_x0000_s1176" type="#_x0000_t202" style="position:absolute;left:6624;top:7501;width:732;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h5MQA&#10;AADcAAAADwAAAGRycy9kb3ducmV2LnhtbESPSWvDMBSE74X8B/EKuSVSlyx1rYTSUsgppdkgt4f1&#10;vBDryVhK7P77KBDocZiZb5h02dtaXKj1lWMNT2MFgjhzpuJCw277PZqD8AHZYO2YNPyRh+Vi8JBi&#10;YlzHv3TZhEJECPsENZQhNImUPivJoh+7hjh6uWsthijbQpoWuwi3tXxWaiotVhwXSmzos6TstDlb&#10;Dft1fjy8qp/iy06azvVKsn2TWg8f+493EIH68B++t1dGw8tsArcz8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oeTEAAAA3AAAAA8AAAAAAAAAAAAAAAAAmAIAAGRycy9k&#10;b3ducmV2LnhtbFBLBQYAAAAABAAEAPUAAACJAwAAAAA=&#10;" filled="f" stroked="f">
                      <v:textbo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0.97</w:t>
                            </w:r>
                          </w:p>
                        </w:txbxContent>
                      </v:textbox>
                    </v:shape>
                    <v:shape id="Text Box 148" o:spid="_x0000_s1177" type="#_x0000_t202" style="position:absolute;left:7925;top:7611;width:732;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k8QA&#10;AADcAAAADwAAAGRycy9kb3ducmV2LnhtbESPSWvDMBSE74X8B/EKuTVSlyx1rYTSUsgpJSvk9rCe&#10;F2I9GUuJ3X8fBQI9DjPzDZMueluLC7W+cqzheaRAEGfOVFxo2G1/nmYgfEA2WDsmDX/kYTEfPKSY&#10;GNfxmi6bUIgIYZ+ghjKEJpHSZyVZ9CPXEEcvd63FEGVbSNNiF+G2li9KTaTFiuNCiQ19lZSdNmer&#10;Yb/Kj4c39Vt823HTuV5Jtu9S6+Fj//kBIlAf/sP39tJoeJ1O4H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3P5PEAAAA3AAAAA8AAAAAAAAAAAAAAAAAmAIAAGRycy9k&#10;b3ducmV2LnhtbFBLBQYAAAAABAAEAPUAAACJAwAAAAA=&#10;" filled="f" stroked="f">
                      <v:textbox>
                        <w:txbxContent>
                          <w:p w:rsidR="002B5A12" w:rsidRPr="00BE48D2" w:rsidRDefault="002B5A12" w:rsidP="002B5A12">
                            <w:pPr>
                              <w:rPr>
                                <w:rFonts w:ascii="Times New Roman" w:hAnsi="Times New Roman"/>
                                <w:sz w:val="18"/>
                                <w:szCs w:val="18"/>
                              </w:rPr>
                            </w:pPr>
                            <w:r w:rsidRPr="00BE48D2">
                              <w:rPr>
                                <w:rFonts w:ascii="Times New Roman" w:hAnsi="Times New Roman"/>
                                <w:sz w:val="18"/>
                                <w:szCs w:val="18"/>
                              </w:rPr>
                              <w:t>0.</w:t>
                            </w:r>
                            <w:r>
                              <w:rPr>
                                <w:rFonts w:ascii="Times New Roman" w:hAnsi="Times New Roman"/>
                                <w:sz w:val="18"/>
                                <w:szCs w:val="18"/>
                              </w:rPr>
                              <w:t>8</w:t>
                            </w:r>
                            <w:r w:rsidRPr="00BE48D2">
                              <w:rPr>
                                <w:rFonts w:ascii="Times New Roman" w:hAnsi="Times New Roman"/>
                                <w:sz w:val="18"/>
                                <w:szCs w:val="18"/>
                              </w:rPr>
                              <w:t>7</w:t>
                            </w:r>
                          </w:p>
                        </w:txbxContent>
                      </v:textbox>
                    </v:shape>
                  </v:group>
                </v:group>
              </v:group>
            </w:pict>
          </mc:Fallback>
        </mc:AlternateContent>
      </w:r>
    </w:p>
    <w:p w:rsidR="002B5A12" w:rsidRPr="00392D33" w:rsidRDefault="002B5A12" w:rsidP="002B5A12">
      <w:pPr>
        <w:jc w:val="center"/>
        <w:rPr>
          <w:rFonts w:ascii="Times New Roman" w:eastAsia="Calibri" w:hAnsi="Times New Roman" w:cs="Times New Roman"/>
          <w:sz w:val="24"/>
          <w:szCs w:val="24"/>
        </w:rPr>
      </w:pPr>
    </w:p>
    <w:p w:rsidR="002B5A12" w:rsidRPr="00392D33" w:rsidRDefault="002B5A12" w:rsidP="002B5A12">
      <w:pPr>
        <w:jc w:val="center"/>
        <w:rPr>
          <w:rFonts w:ascii="Times New Roman" w:eastAsia="Calibri" w:hAnsi="Times New Roman" w:cs="Times New Roman"/>
          <w:sz w:val="24"/>
          <w:szCs w:val="24"/>
        </w:rPr>
      </w:pPr>
    </w:p>
    <w:p w:rsidR="002B5A12" w:rsidRPr="00392D33" w:rsidRDefault="002B5A12" w:rsidP="002B5A12">
      <w:pPr>
        <w:jc w:val="center"/>
        <w:rPr>
          <w:rFonts w:ascii="Times New Roman" w:eastAsia="Calibri" w:hAnsi="Times New Roman" w:cs="Times New Roman"/>
          <w:sz w:val="24"/>
          <w:szCs w:val="24"/>
        </w:rPr>
      </w:pPr>
    </w:p>
    <w:p w:rsidR="002B5A12" w:rsidRPr="00392D33" w:rsidRDefault="002B5A12" w:rsidP="002B5A12">
      <w:pPr>
        <w:jc w:val="center"/>
        <w:rPr>
          <w:rFonts w:ascii="Times New Roman" w:eastAsia="Calibri" w:hAnsi="Times New Roman" w:cs="Times New Roman"/>
          <w:sz w:val="24"/>
          <w:szCs w:val="24"/>
        </w:rPr>
      </w:pPr>
    </w:p>
    <w:p w:rsidR="002B5A12" w:rsidRPr="00392D33" w:rsidRDefault="002B5A12" w:rsidP="002B5A12">
      <w:pPr>
        <w:jc w:val="center"/>
        <w:rPr>
          <w:rFonts w:ascii="Times New Roman" w:eastAsia="Calibri" w:hAnsi="Times New Roman" w:cs="Times New Roman"/>
          <w:sz w:val="24"/>
          <w:szCs w:val="24"/>
        </w:rPr>
      </w:pPr>
    </w:p>
    <w:p w:rsidR="002B5A12" w:rsidRPr="00392D33" w:rsidRDefault="002B5A12" w:rsidP="002B5A12">
      <w:pPr>
        <w:jc w:val="center"/>
        <w:rPr>
          <w:rFonts w:ascii="Times New Roman" w:eastAsia="Calibri" w:hAnsi="Times New Roman" w:cs="Times New Roman"/>
          <w:sz w:val="24"/>
          <w:szCs w:val="24"/>
        </w:rPr>
      </w:pPr>
    </w:p>
    <w:p w:rsidR="002B5A12" w:rsidRPr="00392D33" w:rsidRDefault="002B5A12" w:rsidP="002B5A12">
      <w:pPr>
        <w:jc w:val="center"/>
        <w:rPr>
          <w:rFonts w:ascii="Times New Roman" w:eastAsia="Calibri" w:hAnsi="Times New Roman" w:cs="Times New Roman"/>
          <w:sz w:val="24"/>
          <w:szCs w:val="24"/>
        </w:rPr>
      </w:pPr>
    </w:p>
    <w:p w:rsidR="002B5A12" w:rsidRDefault="002B5A12" w:rsidP="002B5A12">
      <w:pPr>
        <w:rPr>
          <w:rFonts w:ascii="Times New Roman" w:eastAsia="Calibri" w:hAnsi="Times New Roman" w:cs="Times New Roman"/>
          <w:sz w:val="24"/>
          <w:szCs w:val="24"/>
        </w:rPr>
      </w:pPr>
    </w:p>
    <w:p w:rsidR="005454D7" w:rsidRDefault="005454D7" w:rsidP="002B5A12">
      <w:pPr>
        <w:rPr>
          <w:rFonts w:ascii="Times New Roman" w:eastAsia="Calibri" w:hAnsi="Times New Roman" w:cs="Times New Roman"/>
          <w:sz w:val="24"/>
          <w:szCs w:val="24"/>
        </w:rPr>
      </w:pPr>
    </w:p>
    <w:p w:rsidR="005454D7" w:rsidRPr="00392D33" w:rsidRDefault="005454D7" w:rsidP="002B5A12">
      <w:pPr>
        <w:rPr>
          <w:rFonts w:ascii="Times New Roman" w:eastAsia="Calibri" w:hAnsi="Times New Roman" w:cs="Times New Roman"/>
          <w:sz w:val="24"/>
          <w:szCs w:val="24"/>
        </w:rPr>
      </w:pPr>
    </w:p>
    <w:p w:rsidR="002B5A12" w:rsidRDefault="002B5A12" w:rsidP="002B5A12">
      <w:pPr>
        <w:ind w:firstLine="709"/>
        <w:jc w:val="both"/>
        <w:rPr>
          <w:rFonts w:ascii="Times New Roman" w:eastAsia="Calibri" w:hAnsi="Times New Roman" w:cs="Times New Roman"/>
          <w:sz w:val="24"/>
          <w:szCs w:val="24"/>
        </w:rPr>
      </w:pPr>
      <w:r w:rsidRPr="00392D33">
        <w:rPr>
          <w:rFonts w:ascii="Times New Roman" w:eastAsia="Calibri" w:hAnsi="Times New Roman" w:cs="Times New Roman"/>
          <w:sz w:val="24"/>
          <w:szCs w:val="24"/>
        </w:rPr>
        <w:t xml:space="preserve">Hipotez, H(1) istatistiksel olarak doğrulanmıştır </w:t>
      </w:r>
      <w:r w:rsidRPr="00392D33">
        <w:rPr>
          <w:rFonts w:ascii="Times New Roman" w:eastAsia="Calibri" w:hAnsi="Times New Roman" w:cs="Times New Roman"/>
          <w:position w:val="-14"/>
          <w:sz w:val="24"/>
          <w:szCs w:val="24"/>
        </w:rPr>
        <w:object w:dxaOrig="1860" w:dyaOrig="400">
          <v:shape id="_x0000_i1047" type="#_x0000_t75" style="width:93.5pt;height:20.4pt" o:ole="">
            <v:imagedata r:id="rId49" o:title=""/>
          </v:shape>
          <o:OLEObject Type="Embed" ProgID="Equation.DSMT4" ShapeID="_x0000_i1047" DrawAspect="Content" ObjectID="_1437896579" r:id="rId50"/>
        </w:object>
      </w:r>
      <w:r>
        <w:rPr>
          <w:rFonts w:ascii="Times New Roman" w:eastAsia="Calibri" w:hAnsi="Times New Roman" w:cs="Times New Roman"/>
          <w:sz w:val="24"/>
          <w:szCs w:val="24"/>
        </w:rPr>
        <w:t>.</w:t>
      </w:r>
      <w:r w:rsidRPr="00392D33">
        <w:rPr>
          <w:rFonts w:ascii="Times New Roman" w:eastAsia="Calibri" w:hAnsi="Times New Roman" w:cs="Times New Roman"/>
          <w:sz w:val="24"/>
          <w:szCs w:val="24"/>
        </w:rPr>
        <w:t xml:space="preserve"> Psikolojik Sermaye ile dönüşümcü liderlik arasında pozitif bir ilişki olduğu ve dönüşümcü liderliğin psikolojik sermaye üzerinde pozitif bir etkiye sahip olduğu saptanmıştır.  Yaratıcılık ile dönüşümcü liderlik arasında pozitif bir ilişki olduğu istatistiksel olarak belirlenmiş ve araştırma hipotezi H(2) kabul edilmiştir </w:t>
      </w:r>
      <w:r w:rsidRPr="00392D33">
        <w:rPr>
          <w:rFonts w:ascii="Times New Roman" w:eastAsia="Calibri" w:hAnsi="Times New Roman" w:cs="Times New Roman"/>
          <w:position w:val="-14"/>
          <w:sz w:val="24"/>
          <w:szCs w:val="24"/>
        </w:rPr>
        <w:object w:dxaOrig="1860" w:dyaOrig="400">
          <v:shape id="_x0000_i1048" type="#_x0000_t75" style="width:93.5pt;height:20.4pt" o:ole="">
            <v:imagedata r:id="rId51" o:title=""/>
          </v:shape>
          <o:OLEObject Type="Embed" ProgID="Equation.DSMT4" ShapeID="_x0000_i1048" DrawAspect="Content" ObjectID="_1437896580" r:id="rId52"/>
        </w:object>
      </w:r>
      <w:r w:rsidRPr="00392D33">
        <w:rPr>
          <w:rFonts w:ascii="Times New Roman" w:eastAsia="Calibri" w:hAnsi="Times New Roman" w:cs="Times New Roman"/>
          <w:sz w:val="24"/>
          <w:szCs w:val="24"/>
        </w:rPr>
        <w:t xml:space="preserve">.  </w:t>
      </w:r>
      <w:bookmarkStart w:id="5" w:name="OLE_LINK12"/>
      <w:r w:rsidRPr="00392D33">
        <w:rPr>
          <w:rFonts w:ascii="Times New Roman" w:eastAsia="Calibri" w:hAnsi="Times New Roman" w:cs="Times New Roman"/>
          <w:sz w:val="24"/>
          <w:szCs w:val="24"/>
        </w:rPr>
        <w:t xml:space="preserve">Psikolojik Sermayenin yaratıcılık üzerinde pozitif bir etkiye </w:t>
      </w:r>
      <w:r>
        <w:rPr>
          <w:rFonts w:ascii="Times New Roman" w:eastAsia="Calibri" w:hAnsi="Times New Roman" w:cs="Times New Roman"/>
          <w:sz w:val="24"/>
          <w:szCs w:val="24"/>
        </w:rPr>
        <w:t xml:space="preserve">sahip </w:t>
      </w:r>
      <w:r w:rsidRPr="00392D33">
        <w:rPr>
          <w:rFonts w:ascii="Times New Roman" w:eastAsia="Calibri" w:hAnsi="Times New Roman" w:cs="Times New Roman"/>
          <w:sz w:val="24"/>
          <w:szCs w:val="24"/>
        </w:rPr>
        <w:t xml:space="preserve">olduğunun ifade edildiği H(3) hipotezi istatistiksel olarak doğrulanmıştır </w:t>
      </w:r>
      <w:r w:rsidRPr="00392D33">
        <w:rPr>
          <w:rFonts w:ascii="Times New Roman" w:eastAsia="Calibri" w:hAnsi="Times New Roman" w:cs="Times New Roman"/>
          <w:position w:val="-14"/>
          <w:sz w:val="24"/>
          <w:szCs w:val="24"/>
        </w:rPr>
        <w:object w:dxaOrig="1900" w:dyaOrig="400">
          <v:shape id="_x0000_i1049" type="#_x0000_t75" style="width:95.65pt;height:20.4pt" o:ole="">
            <v:imagedata r:id="rId53" o:title=""/>
          </v:shape>
          <o:OLEObject Type="Embed" ProgID="Equation.DSMT4" ShapeID="_x0000_i1049" DrawAspect="Content" ObjectID="_1437896581" r:id="rId54"/>
        </w:object>
      </w:r>
      <w:r w:rsidRPr="00392D33">
        <w:rPr>
          <w:rFonts w:ascii="Times New Roman" w:eastAsia="Calibri" w:hAnsi="Times New Roman" w:cs="Times New Roman"/>
          <w:sz w:val="24"/>
          <w:szCs w:val="24"/>
        </w:rPr>
        <w:t>.</w:t>
      </w:r>
    </w:p>
    <w:p w:rsidR="002B5A12" w:rsidRDefault="002B5A12" w:rsidP="002B5A12">
      <w:pPr>
        <w:ind w:firstLine="709"/>
        <w:jc w:val="both"/>
        <w:rPr>
          <w:rFonts w:ascii="Times New Roman" w:hAnsi="Times New Roman" w:cs="Times New Roman"/>
          <w:b/>
          <w:sz w:val="24"/>
          <w:szCs w:val="24"/>
        </w:rPr>
      </w:pPr>
    </w:p>
    <w:p w:rsidR="002B5A12" w:rsidRDefault="002B5A12" w:rsidP="002B5A12">
      <w:pPr>
        <w:ind w:firstLine="709"/>
        <w:jc w:val="both"/>
        <w:rPr>
          <w:rFonts w:ascii="Times New Roman" w:hAnsi="Times New Roman" w:cs="Times New Roman"/>
          <w:b/>
          <w:sz w:val="24"/>
          <w:szCs w:val="24"/>
        </w:rPr>
      </w:pPr>
    </w:p>
    <w:p w:rsidR="002B5A12" w:rsidRPr="003162BF" w:rsidRDefault="002B5A12" w:rsidP="002B5A12">
      <w:pPr>
        <w:ind w:firstLine="709"/>
        <w:jc w:val="both"/>
        <w:rPr>
          <w:rFonts w:ascii="Times New Roman" w:hAnsi="Times New Roman" w:cs="Times New Roman"/>
          <w:b/>
          <w:sz w:val="24"/>
          <w:szCs w:val="24"/>
        </w:rPr>
      </w:pPr>
      <w:r w:rsidRPr="003162BF">
        <w:rPr>
          <w:rFonts w:ascii="Times New Roman" w:hAnsi="Times New Roman" w:cs="Times New Roman"/>
          <w:b/>
          <w:sz w:val="24"/>
          <w:szCs w:val="24"/>
        </w:rPr>
        <w:lastRenderedPageBreak/>
        <w:t>4.3.</w:t>
      </w:r>
      <w:r w:rsidR="00646C3C">
        <w:rPr>
          <w:rFonts w:ascii="Times New Roman" w:hAnsi="Times New Roman" w:cs="Times New Roman"/>
          <w:b/>
          <w:sz w:val="24"/>
          <w:szCs w:val="24"/>
        </w:rPr>
        <w:t xml:space="preserve"> </w:t>
      </w:r>
      <w:r w:rsidRPr="003162BF">
        <w:rPr>
          <w:rFonts w:ascii="Times New Roman" w:hAnsi="Times New Roman" w:cs="Times New Roman"/>
          <w:b/>
          <w:sz w:val="24"/>
          <w:szCs w:val="24"/>
        </w:rPr>
        <w:t>Tartışma</w:t>
      </w:r>
    </w:p>
    <w:p w:rsidR="002B5A12" w:rsidRDefault="002B5A12" w:rsidP="002B5A12">
      <w:pPr>
        <w:ind w:firstLine="709"/>
        <w:jc w:val="both"/>
        <w:rPr>
          <w:rFonts w:ascii="Times New Roman" w:eastAsia="Times New Roman" w:hAnsi="Times New Roman" w:cs="Times New Roman"/>
          <w:sz w:val="24"/>
          <w:szCs w:val="24"/>
          <w:vertAlign w:val="superscript"/>
        </w:rPr>
      </w:pPr>
      <w:r w:rsidRPr="00EA6749">
        <w:rPr>
          <w:rFonts w:ascii="Times New Roman" w:eastAsia="Times New Roman" w:hAnsi="Times New Roman" w:cs="Times New Roman"/>
          <w:sz w:val="24"/>
          <w:szCs w:val="24"/>
        </w:rPr>
        <w:t>Son yıllarda pozitif psikolojiye olan ilginin artması ve bu alanda yapılan çalışmaların fazlalaşması, olumsuz olan duyguların ve davranışların bir kenara bırakılıp, pozitif yaklaşımları içerisinde barındıran kavramların gündeme gelmesine yol açmış ve bu durum, hem yapılan araştırmaların hem de ilginin yönünü olumlu duygulara çevirmiştir</w:t>
      </w:r>
      <w:r>
        <w:rPr>
          <w:rFonts w:ascii="Times New Roman" w:eastAsia="Times New Roman" w:hAnsi="Times New Roman" w:cs="Times New Roman"/>
          <w:sz w:val="24"/>
          <w:szCs w:val="24"/>
          <w:vertAlign w:val="superscript"/>
        </w:rPr>
        <w:t>.</w:t>
      </w:r>
    </w:p>
    <w:p w:rsidR="002B5A12" w:rsidRDefault="002B5A12" w:rsidP="002B5A12">
      <w:pPr>
        <w:ind w:firstLine="709"/>
        <w:jc w:val="both"/>
        <w:rPr>
          <w:rFonts w:ascii="Times New Roman" w:eastAsia="Times New Roman" w:hAnsi="Times New Roman" w:cs="Times New Roman"/>
          <w:sz w:val="24"/>
          <w:szCs w:val="24"/>
        </w:rPr>
      </w:pPr>
      <w:r w:rsidRPr="00EA6749">
        <w:rPr>
          <w:rFonts w:ascii="Times New Roman" w:eastAsia="Times New Roman" w:hAnsi="Times New Roman" w:cs="Times New Roman"/>
          <w:sz w:val="24"/>
          <w:szCs w:val="24"/>
        </w:rPr>
        <w:t>Çalışanlar, üretkendir, niteliklidir, değişim yaratma ve değişimin parçası olma isteğindedir, çalıştıkları kuruma ve yaptıkları işlere dair olumlu hislere sahiptir, ataktır, çok daha fazla sorumluluk sahibidir, kurumlarına bağlıdır, sadakat sahibidir ve kurumlarını anlamlı kılan bireylerdir. Çalışanlar artık olumlu durumların yaratıcısı olabilmekte, mutlu ve sağlıklı bireyler olma yolunda ilerleyebilmektedirler. Pozitif psikoloji de, bireylerin problemlerinden ziyade, iyi taraflarına odaklanmaktadır</w:t>
      </w:r>
      <w:r>
        <w:rPr>
          <w:rFonts w:ascii="Times New Roman" w:eastAsia="Times New Roman" w:hAnsi="Times New Roman" w:cs="Times New Roman"/>
          <w:sz w:val="24"/>
          <w:szCs w:val="24"/>
          <w:vertAlign w:val="superscript"/>
        </w:rPr>
        <w:t>.</w:t>
      </w:r>
      <w:r w:rsidRPr="00EA6749">
        <w:rPr>
          <w:rFonts w:ascii="Times New Roman" w:eastAsia="Times New Roman" w:hAnsi="Times New Roman" w:cs="Times New Roman"/>
          <w:sz w:val="24"/>
          <w:szCs w:val="24"/>
        </w:rPr>
        <w:t xml:space="preserve"> Esasen psikolojik sermayenin dönüşümcü liderlik ile güçlü bir ilgisi varken yaratıcılık konusu</w:t>
      </w:r>
      <w:r>
        <w:rPr>
          <w:rFonts w:ascii="Times New Roman" w:eastAsia="Times New Roman" w:hAnsi="Times New Roman" w:cs="Times New Roman"/>
          <w:sz w:val="24"/>
          <w:szCs w:val="24"/>
        </w:rPr>
        <w:t xml:space="preserve"> ile ilgili ilişkisi üzerinde oldukça az çalışma mevcuttur. </w:t>
      </w:r>
    </w:p>
    <w:p w:rsidR="002B5A12" w:rsidRDefault="002B5A12" w:rsidP="002B5A12">
      <w:pPr>
        <w:autoSpaceDE w:val="0"/>
        <w:autoSpaceDN w:val="0"/>
        <w:adjustRightInd w:val="0"/>
        <w:ind w:firstLine="709"/>
        <w:jc w:val="both"/>
        <w:rPr>
          <w:rFonts w:ascii="Times New Roman" w:eastAsia="Times New Roman" w:hAnsi="Times New Roman" w:cs="Times New Roman"/>
          <w:sz w:val="24"/>
          <w:szCs w:val="24"/>
          <w:lang w:eastAsia="tr-TR"/>
        </w:rPr>
      </w:pPr>
      <w:r w:rsidRPr="00D840E4">
        <w:rPr>
          <w:rFonts w:ascii="Times New Roman" w:eastAsia="Times New Roman" w:hAnsi="Times New Roman" w:cs="Times New Roman"/>
          <w:sz w:val="24"/>
          <w:szCs w:val="24"/>
          <w:lang w:eastAsia="tr-TR"/>
        </w:rPr>
        <w:t>Yüksek seviyede kendini yeterli gören kişiler, görevlerini yerine getirmede zorlayıcı görevler seçmekte ve bu inançlarını aksilikler karşıs</w:t>
      </w:r>
      <w:r>
        <w:rPr>
          <w:rFonts w:ascii="Times New Roman" w:eastAsia="Times New Roman" w:hAnsi="Times New Roman" w:cs="Times New Roman"/>
          <w:sz w:val="24"/>
          <w:szCs w:val="24"/>
          <w:lang w:eastAsia="tr-TR"/>
        </w:rPr>
        <w:t>ında bile sürdürebilmektedirler. Yapılan araştırmalar sonucunda görülmüştür ki öz-yeterlilik kavramı psikolojik sermayenin boyutlarından olması hasebiyle incelenmiştir ve dönüşümcü liderlik ile çalışanların yaratıcılığını hiçte söylendiği gibi artırmadığı hatta negatif olarak etkilediği de gözlemlenmiştir. Bu yüzden de araştırmamızın psikolojik sermaye ayağını oluşturan boyutlardan birisi de olan öz-yeterlilik kavramını çıkarttık diğer üç boyut olan umut iyimserlik ve güveni inceledik.</w:t>
      </w:r>
    </w:p>
    <w:p w:rsidR="002B5A12" w:rsidRDefault="002B5A12" w:rsidP="002B5A12">
      <w:pPr>
        <w:autoSpaceDE w:val="0"/>
        <w:autoSpaceDN w:val="0"/>
        <w:adjustRightInd w:val="0"/>
        <w:ind w:firstLine="709"/>
        <w:jc w:val="both"/>
        <w:rPr>
          <w:rStyle w:val="FontStyle44"/>
          <w:sz w:val="24"/>
          <w:szCs w:val="24"/>
        </w:rPr>
      </w:pPr>
      <w:r w:rsidRPr="00041A68">
        <w:rPr>
          <w:rStyle w:val="FontStyle44"/>
          <w:sz w:val="24"/>
          <w:szCs w:val="24"/>
        </w:rPr>
        <w:t>Pozitif psikolojik durum, iyi hissetmek ve sağlık durumunun iyi olması, bireyin bilişsel ve duygusal durumuna, öz-yeterliliğine ve beklentilerine pozitif etki eder</w:t>
      </w:r>
      <w:r>
        <w:rPr>
          <w:rStyle w:val="FontStyle44"/>
          <w:sz w:val="24"/>
          <w:szCs w:val="24"/>
        </w:rPr>
        <w:t xml:space="preserve"> denilse de başka faktörlerinde olacağını mesela umursamazlık alışkanlıklar vb. gibi durumlarda da fiziksel olarak kişiler iyi hissedilebilir. Ancak bilimde bir kural vardır diğer faktörleri sabit tutmak gibi eğer bu kısımda bu şekli ile düşünülürse çalışmamızda yaptığımız şeydir.</w:t>
      </w:r>
    </w:p>
    <w:p w:rsidR="002B5A12" w:rsidRDefault="002B5A12" w:rsidP="002B5A12">
      <w:pPr>
        <w:autoSpaceDE w:val="0"/>
        <w:autoSpaceDN w:val="0"/>
        <w:adjustRightInd w:val="0"/>
        <w:ind w:firstLine="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Yani çalışmamızda psikolojik sermaye, dönüşümcü liderlik ve çalışanların yaratıcılığı başlıklarını incelerken birçok boyutu sabit kıldık. Analiz ve model kısımlarında açıkça ifade edilen boyutları da ayrı ayrı inceledik.</w:t>
      </w:r>
    </w:p>
    <w:p w:rsidR="002B5A12" w:rsidRDefault="002B5A12" w:rsidP="002B5A12">
      <w:pPr>
        <w:autoSpaceDE w:val="0"/>
        <w:autoSpaceDN w:val="0"/>
        <w:adjustRightInd w:val="0"/>
        <w:ind w:firstLine="709"/>
        <w:jc w:val="both"/>
        <w:rPr>
          <w:rFonts w:ascii="Times New Roman" w:eastAsia="Times New Roman" w:hAnsi="Times New Roman" w:cs="Times New Roman"/>
          <w:sz w:val="24"/>
          <w:szCs w:val="24"/>
          <w:lang w:eastAsia="tr-TR"/>
        </w:rPr>
      </w:pPr>
      <w:r w:rsidRPr="009F3B26">
        <w:rPr>
          <w:rFonts w:ascii="Times New Roman" w:eastAsia="Times New Roman" w:hAnsi="Times New Roman" w:cs="Times New Roman"/>
          <w:sz w:val="24"/>
          <w:szCs w:val="24"/>
          <w:lang w:eastAsia="tr-TR"/>
        </w:rPr>
        <w:lastRenderedPageBreak/>
        <w:t xml:space="preserve">Cronbach’s Alpha </w:t>
      </w:r>
      <w:r>
        <w:rPr>
          <w:rFonts w:ascii="Times New Roman" w:eastAsia="Times New Roman" w:hAnsi="Times New Roman" w:cs="Times New Roman"/>
          <w:sz w:val="24"/>
          <w:szCs w:val="24"/>
          <w:lang w:eastAsia="tr-TR"/>
        </w:rPr>
        <w:t>güvenirlilik testleri uygulandığında modellerde yüksek derecede güvenirlilik tespit edildi. Ortalama (0.90) ve üstü sonuçlar elde edildi model ve boyutlar arasında.</w:t>
      </w:r>
    </w:p>
    <w:p w:rsidR="002B5A12" w:rsidRDefault="002B5A12" w:rsidP="002B5A12">
      <w:pPr>
        <w:autoSpaceDE w:val="0"/>
        <w:autoSpaceDN w:val="0"/>
        <w:adjustRightInd w:val="0"/>
        <w:ind w:firstLine="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Dönüşümcü Liderlik ile Psikolojik Sermaye arasındaki ilişki (0.37) puandır anlamlı ve pozitiftir ayrıca Psikolojik Sermaye ile Çalışanların Yaratıcılığı arasında ki ilişkide (0.60)’dır. Aynı şekilde yine pozitif ve anlamlı bir ilişki mevcuttur. Dönüşümcü Liderlik ve Çalışanların Yaratıcılığı arasında ki ilişki incelendiğinde (0,17) olarak bulunmuştur. Aslında burda şu sonuç söylenebilir; Psikolojik Sermaye, Dönüşümcü Liderlik ve Yaratıcılık arasında aracı etkiye sahip olduğundan (0,37) ile (0,61)’i çarptığımızda psikolojik sermayenin aracı etkisini buluruz o da (0,22) değeridir. Dönüşümcü liderlik ile yaratıcılığın direk etkisi ise 0,15 tir. Burdan hareketle şu söylenebilir eğer direk etki aracı etkiden küçük çıksaydı bu modelde psikolojik sermayenin olmasının hiçbir anlamı olmayacaktı. Dolaysıyla araştırmanın temel modeli olan psikolojik sermaye, dönüşümcü liderlik ile yaratıcılık ilişkisini ele alan model doğru ve anlamlı bir sonuç vermiştir.</w:t>
      </w:r>
    </w:p>
    <w:p w:rsidR="002B5A12" w:rsidRDefault="002B5A12" w:rsidP="002B5A12">
      <w:pPr>
        <w:autoSpaceDE w:val="0"/>
        <w:autoSpaceDN w:val="0"/>
        <w:adjustRightInd w:val="0"/>
        <w:ind w:firstLine="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Dönüşümcü liderlik kavramının ilişkisel boyutunu inceledikten sonra çalışanların yaratıcılığı ve boyutlarıyla beraber ilişkisel modelimizde incelenmesi konusunu da açıklamak gerekir. Bu yüzden daha önceden bu konu ile ilgili yapılan birkaç çalışmanın örneğini vererek başlamak isteriz.</w:t>
      </w:r>
    </w:p>
    <w:p w:rsidR="002B5A12" w:rsidRPr="00872A9E" w:rsidRDefault="002B5A12" w:rsidP="002B5A12">
      <w:pPr>
        <w:ind w:firstLine="709"/>
        <w:jc w:val="both"/>
        <w:rPr>
          <w:rFonts w:ascii="Times New Roman" w:eastAsia="Times New Roman" w:hAnsi="Times New Roman" w:cs="Times New Roman"/>
          <w:b/>
          <w:sz w:val="24"/>
          <w:szCs w:val="24"/>
        </w:rPr>
      </w:pPr>
      <w:r w:rsidRPr="00872A9E">
        <w:rPr>
          <w:rFonts w:ascii="Times New Roman" w:eastAsia="Times New Roman" w:hAnsi="Times New Roman" w:cs="Times New Roman"/>
          <w:color w:val="000000"/>
          <w:sz w:val="24"/>
          <w:szCs w:val="24"/>
        </w:rPr>
        <w:t xml:space="preserve">Olson kütüphane çalışanları üzerinde yaptığı araştırmalar sonucu herkesin yaratıcı kabiliyetlere az veya çok sahip olduğunu, ama bunu ortaya çıkarmak için gerekli eğitim ve motivasyona sahip olmadıklarını tespit etmiştir. Ayrıca, bireyleri bilinçli bir şekilde yönlendirerek yaratıcı düşüncenin ortaya çıkarılabileceğini ileri sürmüştür. </w:t>
      </w:r>
    </w:p>
    <w:p w:rsidR="002B5A12" w:rsidRPr="00872A9E" w:rsidRDefault="002B5A12" w:rsidP="002B5A12">
      <w:pPr>
        <w:ind w:firstLine="709"/>
        <w:jc w:val="both"/>
        <w:rPr>
          <w:rFonts w:ascii="Times New Roman" w:eastAsia="Times New Roman" w:hAnsi="Times New Roman" w:cs="Times New Roman"/>
          <w:color w:val="000000"/>
          <w:sz w:val="24"/>
          <w:szCs w:val="24"/>
        </w:rPr>
      </w:pPr>
      <w:r w:rsidRPr="00872A9E">
        <w:rPr>
          <w:rFonts w:ascii="Times New Roman" w:eastAsia="Times New Roman" w:hAnsi="Times New Roman" w:cs="Times New Roman"/>
          <w:color w:val="000000"/>
          <w:sz w:val="24"/>
          <w:szCs w:val="24"/>
        </w:rPr>
        <w:t xml:space="preserve">Shalley ve Smith üniversite öğrencileri üzerinde yaptıkları laboratuvar araştırmalarında, biri kontrol diğeri deney grubu olmak üzere iki grup oluşturmuş ve örgütlerdeki sosyo-psikolojik bir unsur olan model alma faktörünü manipüle ederek, bu faktörün bireylerin yaratıcılık kabiliyetleri üzerindeki etkilerini incelemişlerdir. Yaptıkları araştırma sonucunda; çalışan bireylerin örgütlerinde, başarılı olarak yönetime katılıp, yaratıcı sorun çözme becerilerinin gelişiminde, lider konumunda olanların çizdikleri model örneğinin önemli bir yerinin olduğunu bulmuşlar, örgütsel yaratıcılığın gelişiminde liderler ve yöneticilere büyük bir görev düştüğünü vurgulamışlardır. </w:t>
      </w:r>
    </w:p>
    <w:p w:rsidR="002B5A12" w:rsidRPr="00D840E4" w:rsidRDefault="002B5A12" w:rsidP="002B5A12">
      <w:pPr>
        <w:autoSpaceDE w:val="0"/>
        <w:autoSpaceDN w:val="0"/>
        <w:adjustRightInd w:val="0"/>
        <w:ind w:firstLine="709"/>
        <w:jc w:val="both"/>
        <w:rPr>
          <w:rFonts w:ascii="Times New Roman" w:eastAsia="Times New Roman" w:hAnsi="Times New Roman" w:cs="Times New Roman"/>
          <w:sz w:val="24"/>
          <w:szCs w:val="24"/>
          <w:lang w:eastAsia="tr-TR"/>
        </w:rPr>
      </w:pPr>
      <w:r w:rsidRPr="00872A9E">
        <w:rPr>
          <w:rFonts w:ascii="Times New Roman" w:eastAsia="Times New Roman" w:hAnsi="Times New Roman" w:cs="Times New Roman"/>
          <w:color w:val="000000"/>
          <w:sz w:val="24"/>
          <w:szCs w:val="24"/>
        </w:rPr>
        <w:lastRenderedPageBreak/>
        <w:t>Kletke vd. (2001) kurumsallaşmış bir yaratıcı örgüt kültürü oluşturmada çalışanların kritik rol oynadıklarını ve çalışanların yaratıcılık kabiliyetlerini geliştirerek, bu amacın gerçekleştirilebileceğini belirtmişlerdir. Ayrıca çalışanların yaratıcılık kabiliyetlerini geliştirici bir yöntem olan, bilgisayarla desteklenmiş yaratıcılık destekleme sistemi önerisini getirmişlerdir. Bu yöntemle, örgütün yaratıcı çıktı üretiminin yükseltilebileceğini vurgulamışlardır</w:t>
      </w:r>
      <w:r w:rsidRPr="005651E0">
        <w:rPr>
          <w:rFonts w:ascii="Times New Roman" w:eastAsia="Times New Roman" w:hAnsi="Times New Roman" w:cs="Times New Roman"/>
          <w:color w:val="000000"/>
          <w:sz w:val="24"/>
          <w:szCs w:val="24"/>
        </w:rPr>
        <w:t>.</w:t>
      </w:r>
    </w:p>
    <w:p w:rsidR="002B5A12" w:rsidRPr="005651E0" w:rsidRDefault="002B5A12" w:rsidP="002B5A12">
      <w:pPr>
        <w:ind w:firstLine="709"/>
        <w:jc w:val="both"/>
        <w:rPr>
          <w:rFonts w:ascii="Times New Roman" w:eastAsia="Times New Roman" w:hAnsi="Times New Roman" w:cs="Times New Roman"/>
          <w:color w:val="000000"/>
          <w:sz w:val="24"/>
          <w:szCs w:val="24"/>
        </w:rPr>
      </w:pPr>
      <w:r w:rsidRPr="005651E0">
        <w:rPr>
          <w:rFonts w:ascii="Times New Roman" w:eastAsia="Times New Roman" w:hAnsi="Times New Roman" w:cs="Times New Roman"/>
          <w:color w:val="000000"/>
          <w:sz w:val="24"/>
          <w:szCs w:val="24"/>
        </w:rPr>
        <w:t>Conti vd. 143 lise öğrencisi üzerinde gruplarda yarışmacı ruhun yaratıcılığa etkisini incelemiş ve yarışmacı bir ortamda erkeklerin bayanlara göre daha yaratıcı ve özgün olabildiklerini, ayrıca erkek bayan ayrımı yapılan gruplarda erkek gruplarının, ayrım yapılmayan diğer karma gruba göre daha çok yaratıcılığa motive olduğunu bulmuşlardır.</w:t>
      </w:r>
    </w:p>
    <w:p w:rsidR="002B5A12" w:rsidRDefault="002B5A12" w:rsidP="002B5A12">
      <w:pPr>
        <w:ind w:firstLine="709"/>
        <w:jc w:val="both"/>
        <w:rPr>
          <w:rFonts w:ascii="Times New Roman" w:eastAsia="Times New Roman" w:hAnsi="Times New Roman" w:cs="Times New Roman"/>
          <w:color w:val="000000"/>
          <w:sz w:val="24"/>
          <w:szCs w:val="24"/>
        </w:rPr>
      </w:pPr>
      <w:r w:rsidRPr="005651E0">
        <w:rPr>
          <w:rFonts w:ascii="Times New Roman" w:eastAsia="Times New Roman" w:hAnsi="Times New Roman" w:cs="Times New Roman"/>
          <w:color w:val="000000"/>
          <w:sz w:val="24"/>
          <w:szCs w:val="24"/>
        </w:rPr>
        <w:t xml:space="preserve">Williamson İngiliz şirketlerinin üst düzey yöneticileri üzerinde yaptığı araştırmasında, yöneticilerin yaratıcılık kavramını anlayış şeklinin yetersiz olduğunu ve bu yanlış anlamanın çalışanların ve örgütün yaratıcılığını artırmaktan çok engellediğini bulmuştur. Williamson'a göre yöneticiler, yaratıcılığı daha çok birey temelli, özel bir yetenek olarak görüp, yaratıcılığın iş performansını artıran, yeni iş yapma yolları üreten bir süreç olduğunu göz ardı etmektedirler. Yapılması gereken, organizasyonlarda öncelikle doğru bir yaratıcılık kültürü oluşmalı ve bu ilk olarak üst düzey yöneticilere benimsetilmelidir. </w:t>
      </w:r>
    </w:p>
    <w:p w:rsidR="002B5A12" w:rsidRDefault="002B5A12" w:rsidP="002B5A12">
      <w:pPr>
        <w:ind w:firstLine="709"/>
        <w:jc w:val="both"/>
        <w:rPr>
          <w:rStyle w:val="FontStyle27"/>
        </w:rPr>
      </w:pPr>
      <w:r w:rsidRPr="00C85EA4">
        <w:rPr>
          <w:rStyle w:val="FontStyle27"/>
        </w:rPr>
        <w:t>Gümüşlüoğlu ve İlsev (2009) çalışmalarında dönüşümsel liderliğin bireysel ve örgütsel düzey</w:t>
      </w:r>
      <w:r>
        <w:rPr>
          <w:rStyle w:val="FontStyle27"/>
        </w:rPr>
        <w:t xml:space="preserve">deki yaratıcılık üzerinde </w:t>
      </w:r>
      <w:r w:rsidRPr="00C85EA4">
        <w:rPr>
          <w:rStyle w:val="FontStyle27"/>
        </w:rPr>
        <w:t>etkileri olduğunu ortaya çıkarmışlardır.</w:t>
      </w:r>
      <w:r w:rsidRPr="00C85EA4">
        <w:t xml:space="preserve"> </w:t>
      </w:r>
      <w:r w:rsidRPr="00C85EA4">
        <w:rPr>
          <w:rStyle w:val="FontStyle27"/>
        </w:rPr>
        <w:t xml:space="preserve">Bireysel düzeyde, </w:t>
      </w:r>
      <w:r>
        <w:rPr>
          <w:rStyle w:val="FontStyle27"/>
        </w:rPr>
        <w:t>dönüşüm</w:t>
      </w:r>
      <w:r w:rsidRPr="00C85EA4">
        <w:rPr>
          <w:rStyle w:val="FontStyle27"/>
        </w:rPr>
        <w:t>sel liderlik ile çalışanlarının yaratıcılığı arasında olumlu yönde bir ilişki bulunmuş, liderliğin yaratıcılığı</w:t>
      </w:r>
      <w:r w:rsidRPr="00C85EA4">
        <w:t xml:space="preserve"> </w:t>
      </w:r>
      <w:r w:rsidRPr="00C85EA4">
        <w:rPr>
          <w:rStyle w:val="FontStyle27"/>
        </w:rPr>
        <w:t>psikolojik güçlendirme aracılığı ile etkilediği görülmüştür</w:t>
      </w:r>
      <w:r>
        <w:rPr>
          <w:rStyle w:val="FontStyle27"/>
        </w:rPr>
        <w:t>. Çalışmamızı destekler nitelikte bir veri olarak sunulabilir; pozitif ve anlamlı bir ilişki vardır denilmiştir.</w:t>
      </w:r>
    </w:p>
    <w:p w:rsidR="002B5A12" w:rsidRDefault="002B5A12" w:rsidP="002B5A12">
      <w:pPr>
        <w:ind w:firstLine="709"/>
        <w:jc w:val="both"/>
        <w:rPr>
          <w:rFonts w:ascii="Times New Roman" w:hAnsi="Times New Roman"/>
          <w:sz w:val="24"/>
          <w:szCs w:val="24"/>
        </w:rPr>
      </w:pPr>
      <w:r w:rsidRPr="00084CCC">
        <w:rPr>
          <w:rFonts w:ascii="Times New Roman" w:hAnsi="Times New Roman"/>
          <w:sz w:val="24"/>
          <w:szCs w:val="24"/>
        </w:rPr>
        <w:t>Çalışanların yaratıcılığı ve psikolojik sermayeye ilginin her geçen gün artmasına rağmen  (PsyCap) ve yaratıcı performans arasındaki ilişkiye doğrudan odaklanmış bir yayınlanan çalışma yoktur.</w:t>
      </w:r>
      <w:r>
        <w:rPr>
          <w:rFonts w:ascii="Times New Roman" w:hAnsi="Times New Roman"/>
          <w:sz w:val="24"/>
          <w:szCs w:val="24"/>
        </w:rPr>
        <w:t xml:space="preserve"> Oysa biz çalışmamızda ilk defa yaratıcılık ve psikolojik sermaye konusunu ele aldık ve ilişki katsayısını (0.60) olarak tespit ettik.</w:t>
      </w:r>
    </w:p>
    <w:p w:rsidR="002B5A12" w:rsidRPr="00C62D43" w:rsidRDefault="002B5A12" w:rsidP="002B5A12">
      <w:pPr>
        <w:ind w:firstLine="709"/>
        <w:jc w:val="both"/>
        <w:rPr>
          <w:rFonts w:ascii="Times New Roman" w:eastAsia="Times New Roman" w:hAnsi="Times New Roman" w:cs="Times New Roman"/>
          <w:sz w:val="24"/>
          <w:szCs w:val="24"/>
        </w:rPr>
      </w:pPr>
      <w:r w:rsidRPr="00C62D43">
        <w:rPr>
          <w:rFonts w:ascii="Times New Roman" w:eastAsia="Times New Roman" w:hAnsi="Times New Roman" w:cs="Times New Roman"/>
          <w:sz w:val="24"/>
          <w:szCs w:val="24"/>
        </w:rPr>
        <w:t xml:space="preserve">Snyder, Irving ve Anderson tarafından tanımlanan Umut, başarılı kurumu bir interaktif anlamda (amaca yönelik enerji) ’ ye dayanan ve yolları bir "pozitif motivasyon hedeflerine ulaşmak için planlamadır. "Böylece, yüksek bireylerin irade ve motivasyon sadece umut değil, aynı zamanda hedefe ulaşmak için bir yol belirlemek için yeteneğine sahip ve birden fazla yollar oluşturmak ve gerektiğinde planlarını adapte </w:t>
      </w:r>
      <w:r w:rsidRPr="00C62D43">
        <w:rPr>
          <w:rFonts w:ascii="Times New Roman" w:eastAsia="Times New Roman" w:hAnsi="Times New Roman" w:cs="Times New Roman"/>
          <w:sz w:val="24"/>
          <w:szCs w:val="24"/>
        </w:rPr>
        <w:lastRenderedPageBreak/>
        <w:t>edebilmektir. Yol boyunca engelleri ve sorunlar ile karşı karşıya kalındığında bile umutla bu hedefe ulaşılması yönünde devam etmektir.</w:t>
      </w:r>
    </w:p>
    <w:p w:rsidR="002B5A12" w:rsidRDefault="002B5A12" w:rsidP="002B5A12">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Psikolojik sermayenin boyutlarından olan umut kavramı üstte Snyder ve arkadaşlarının tanımladığı gibi tezimize alınmıştır. Yalnız umut boyutunu modelimizde de inceledik ve gördük ki sadece umut ve güven olarak psikolojik sermaye kavramına etkisi (0.87) gibi yüksek bir değerdir. Modelden hareketle denilebilir ki Psikolojik Sermaye için olmazsa olmazdır.</w:t>
      </w:r>
    </w:p>
    <w:p w:rsidR="002B5A12" w:rsidRPr="0059000A" w:rsidRDefault="002B5A12" w:rsidP="002B5A12">
      <w:pPr>
        <w:ind w:firstLine="709"/>
        <w:jc w:val="both"/>
        <w:rPr>
          <w:rFonts w:ascii="Times New Roman" w:eastAsia="Times New Roman" w:hAnsi="Times New Roman" w:cs="Times New Roman"/>
          <w:sz w:val="24"/>
          <w:szCs w:val="24"/>
        </w:rPr>
      </w:pPr>
      <w:r w:rsidRPr="0059000A">
        <w:rPr>
          <w:rFonts w:ascii="Times New Roman" w:eastAsia="Times New Roman" w:hAnsi="Times New Roman" w:cs="Times New Roman"/>
          <w:sz w:val="24"/>
          <w:szCs w:val="24"/>
        </w:rPr>
        <w:t>Umut ve iyimserlik (Peterson ve Seligman, 2004) birlikte ortaya çıkabilir;  fakat iki (Snyder, 1994) kavram olarak farklı kabul edilir. Örneğin,  iyimserlik</w:t>
      </w:r>
      <w:r w:rsidRPr="0059000A">
        <w:rPr>
          <w:rFonts w:ascii="Calibri" w:eastAsia="Times New Roman" w:hAnsi="Calibri" w:cs="Times New Roman"/>
        </w:rPr>
        <w:t xml:space="preserve"> </w:t>
      </w:r>
      <w:r w:rsidRPr="0059000A">
        <w:rPr>
          <w:rFonts w:ascii="Times New Roman" w:eastAsia="Times New Roman" w:hAnsi="Times New Roman" w:cs="Times New Roman"/>
          <w:sz w:val="24"/>
          <w:szCs w:val="24"/>
        </w:rPr>
        <w:t>olumlu sonuçlar beklentisi içerir, umut daha bu arzu edilen sonuçları ulaşmak için gerekli olan pragmatik irade ve hedef e doğru yönlendirilir. Yani, umut belirli adımlar ve istenilen sonucu elde etmek için gerekli motivasyon yürüten davranışlar ile ilgilidir. Buna karşılık, iyimserlik ne olursa olsun bu sonuçları elde etmek için gerekli özel irade veya davranışları, beklenti ve birey için olumlu sonuçları açıklama tarzı ile ilgilidir.</w:t>
      </w:r>
    </w:p>
    <w:p w:rsidR="002B5A12" w:rsidRDefault="002B5A12" w:rsidP="002B5A12">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Çalışmamızın modelinde de görüleceği üzere iyimserlikte psikolojik sermaye ile (0.97)  boyutunda bütünleşik ve ilişkilidir.</w:t>
      </w:r>
    </w:p>
    <w:p w:rsidR="002B5A12" w:rsidRPr="001D5586" w:rsidRDefault="002B5A12" w:rsidP="002B5A12">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0"/>
        </w:rPr>
        <w:t>E</w:t>
      </w:r>
      <w:r w:rsidRPr="0059000A">
        <w:rPr>
          <w:rFonts w:ascii="Times New Roman" w:eastAsia="Times New Roman" w:hAnsi="Times New Roman" w:cs="Times New Roman"/>
          <w:sz w:val="24"/>
          <w:szCs w:val="20"/>
        </w:rPr>
        <w:t>sneklik</w:t>
      </w:r>
      <w:r>
        <w:rPr>
          <w:rFonts w:ascii="Times New Roman" w:eastAsia="Times New Roman" w:hAnsi="Times New Roman" w:cs="Times New Roman"/>
          <w:sz w:val="24"/>
          <w:szCs w:val="20"/>
        </w:rPr>
        <w:t xml:space="preserve"> (Dayanıklılık)</w:t>
      </w:r>
      <w:r w:rsidRPr="0059000A">
        <w:rPr>
          <w:rFonts w:ascii="Times New Roman" w:eastAsia="Times New Roman" w:hAnsi="Times New Roman" w:cs="Times New Roman"/>
          <w:sz w:val="24"/>
          <w:szCs w:val="20"/>
        </w:rPr>
        <w:t xml:space="preserve"> kavramını anlamayabilmek adına; insanlar normal konfor bölgesi dışında yaşayabilmeyi göze alıyorsa bu temel olarak bir esneklik tarzıdır. Bu onlara kişisel varsayımlara meydan ve pozitif adaptasyon ile daha fazla esneklik oluşturmak için olanak sağlar.</w:t>
      </w:r>
      <w:r>
        <w:rPr>
          <w:rFonts w:ascii="Times New Roman" w:eastAsia="Times New Roman" w:hAnsi="Times New Roman" w:cs="Times New Roman"/>
          <w:sz w:val="24"/>
          <w:szCs w:val="20"/>
        </w:rPr>
        <w:t xml:space="preserve"> Modelimizde ki verilere göre de psikolojik sermaye ile dayanıklılık arasında ki en zayıf ilişki olan (0.57) değeri çıkmıştır. Burdan hareketle modelimize göre şöyle denilebilir; psikolojik sermayenin ele alınan bu üç boyutundan en güçlüsü iyimserlik iken en zayıf ilişki de dayanıklılıktır.</w:t>
      </w:r>
    </w:p>
    <w:p w:rsidR="002B5A12" w:rsidRDefault="002B5A12" w:rsidP="002B5A12">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Bunlarla beraber psikolojik sermaye dönüşümcü liderlik ve çalışanların yaratıcılığı konuları incelenen kaynaklara göre de ayrı ayrı ele alınmış ve farklı boyutlardan incelenmiştir. Yapılan çalışmada ise farklı olarak bu başlıklarının hepsinin birbiriyle olan ilişkileri boyutlarıyla ele alınmış olup LİSREL yöntemi ve Yapısal Eşitlik Modellemesi ile araştırılmıştır. Verilerin analizlerinden hareketle de yorumlar yapılmıştır.</w:t>
      </w:r>
    </w:p>
    <w:p w:rsidR="002B5A12" w:rsidRDefault="002B5A12" w:rsidP="002B5A12">
      <w:pPr>
        <w:jc w:val="both"/>
        <w:rPr>
          <w:rFonts w:ascii="Times New Roman" w:hAnsi="Times New Roman" w:cs="Times New Roman"/>
          <w:sz w:val="24"/>
          <w:szCs w:val="24"/>
        </w:rPr>
      </w:pPr>
    </w:p>
    <w:p w:rsidR="00997588" w:rsidRDefault="00997588" w:rsidP="002B5A12">
      <w:pPr>
        <w:jc w:val="both"/>
        <w:rPr>
          <w:rFonts w:ascii="Times New Roman" w:hAnsi="Times New Roman" w:cs="Times New Roman"/>
          <w:sz w:val="24"/>
          <w:szCs w:val="24"/>
        </w:rPr>
      </w:pPr>
    </w:p>
    <w:p w:rsidR="00997588" w:rsidRDefault="00997588" w:rsidP="002B5A12">
      <w:pPr>
        <w:jc w:val="both"/>
        <w:rPr>
          <w:rFonts w:ascii="Times New Roman" w:hAnsi="Times New Roman" w:cs="Times New Roman"/>
          <w:sz w:val="24"/>
          <w:szCs w:val="24"/>
        </w:rPr>
      </w:pPr>
    </w:p>
    <w:p w:rsidR="002B5A12" w:rsidRPr="003162BF" w:rsidRDefault="002B5A12" w:rsidP="002B5A12">
      <w:pPr>
        <w:ind w:firstLine="709"/>
        <w:jc w:val="both"/>
        <w:rPr>
          <w:rFonts w:ascii="Times New Roman" w:hAnsi="Times New Roman" w:cs="Times New Roman"/>
          <w:b/>
          <w:sz w:val="24"/>
          <w:szCs w:val="24"/>
        </w:rPr>
      </w:pPr>
      <w:r w:rsidRPr="003162BF">
        <w:rPr>
          <w:rFonts w:ascii="Times New Roman" w:hAnsi="Times New Roman" w:cs="Times New Roman"/>
          <w:b/>
          <w:sz w:val="24"/>
          <w:szCs w:val="24"/>
        </w:rPr>
        <w:lastRenderedPageBreak/>
        <w:t>4.4.</w:t>
      </w:r>
      <w:r>
        <w:rPr>
          <w:rFonts w:ascii="Times New Roman" w:hAnsi="Times New Roman" w:cs="Times New Roman"/>
          <w:b/>
          <w:sz w:val="24"/>
          <w:szCs w:val="24"/>
        </w:rPr>
        <w:t xml:space="preserve"> </w:t>
      </w:r>
      <w:r w:rsidRPr="003162BF">
        <w:rPr>
          <w:rFonts w:ascii="Times New Roman" w:hAnsi="Times New Roman" w:cs="Times New Roman"/>
          <w:b/>
          <w:sz w:val="24"/>
          <w:szCs w:val="24"/>
        </w:rPr>
        <w:t>Sonuç ve Öneriler</w:t>
      </w:r>
    </w:p>
    <w:p w:rsidR="002B5A12" w:rsidRDefault="002B5A12" w:rsidP="002B5A12">
      <w:pPr>
        <w:ind w:firstLine="709"/>
        <w:jc w:val="both"/>
        <w:rPr>
          <w:rFonts w:ascii="Times New Roman" w:eastAsia="Calibri" w:hAnsi="Times New Roman" w:cs="Times New Roman"/>
          <w:sz w:val="24"/>
          <w:szCs w:val="24"/>
        </w:rPr>
      </w:pPr>
      <w:r w:rsidRPr="00392D33">
        <w:rPr>
          <w:rFonts w:ascii="Times New Roman" w:eastAsia="Calibri" w:hAnsi="Times New Roman" w:cs="Times New Roman"/>
          <w:sz w:val="24"/>
          <w:szCs w:val="24"/>
        </w:rPr>
        <w:t xml:space="preserve">Hipotez, H(1) istatistiksel olarak doğrulanmıştır </w:t>
      </w:r>
      <w:r w:rsidRPr="00392D33">
        <w:rPr>
          <w:rFonts w:ascii="Times New Roman" w:eastAsia="Calibri" w:hAnsi="Times New Roman" w:cs="Times New Roman"/>
          <w:position w:val="-14"/>
          <w:sz w:val="24"/>
          <w:szCs w:val="24"/>
        </w:rPr>
        <w:object w:dxaOrig="1860" w:dyaOrig="400">
          <v:shape id="_x0000_i1050" type="#_x0000_t75" style="width:93.5pt;height:20.4pt" o:ole="">
            <v:imagedata r:id="rId49" o:title=""/>
          </v:shape>
          <o:OLEObject Type="Embed" ProgID="Equation.DSMT4" ShapeID="_x0000_i1050" DrawAspect="Content" ObjectID="_1437896582" r:id="rId55"/>
        </w:object>
      </w:r>
      <w:r w:rsidRPr="00392D33">
        <w:rPr>
          <w:rFonts w:ascii="Times New Roman" w:eastAsia="Calibri" w:hAnsi="Times New Roman" w:cs="Times New Roman"/>
          <w:sz w:val="24"/>
          <w:szCs w:val="24"/>
        </w:rPr>
        <w:t xml:space="preserve">. : Psikolojik Sermaye ile dönüşümcü liderlik arasında pozitif bir ilişki olduğu ve dönüşümcü liderliğin psikolojik sermaye üzerinde pozitif bir etkiye sahip olduğu saptanmıştır.  Yaratıcılık ile dönüşümcü liderlik arasında pozitif bir ilişki olduğu istatistiksel olarak belirlenmiş ve araştırma hipotezi H(2) kabul edilmiştir </w:t>
      </w:r>
      <w:r w:rsidRPr="00392D33">
        <w:rPr>
          <w:rFonts w:ascii="Times New Roman" w:eastAsia="Calibri" w:hAnsi="Times New Roman" w:cs="Times New Roman"/>
          <w:position w:val="-14"/>
          <w:sz w:val="24"/>
          <w:szCs w:val="24"/>
        </w:rPr>
        <w:object w:dxaOrig="1860" w:dyaOrig="400">
          <v:shape id="_x0000_i1051" type="#_x0000_t75" style="width:93.5pt;height:20.4pt" o:ole="">
            <v:imagedata r:id="rId51" o:title=""/>
          </v:shape>
          <o:OLEObject Type="Embed" ProgID="Equation.DSMT4" ShapeID="_x0000_i1051" DrawAspect="Content" ObjectID="_1437896583" r:id="rId56"/>
        </w:object>
      </w:r>
      <w:r w:rsidRPr="00392D33">
        <w:rPr>
          <w:rFonts w:ascii="Times New Roman" w:eastAsia="Calibri" w:hAnsi="Times New Roman" w:cs="Times New Roman"/>
          <w:sz w:val="24"/>
          <w:szCs w:val="24"/>
        </w:rPr>
        <w:t xml:space="preserve">. </w:t>
      </w:r>
    </w:p>
    <w:p w:rsidR="002B5A12" w:rsidRDefault="002B5A12" w:rsidP="002B5A12">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92D33">
        <w:rPr>
          <w:rFonts w:ascii="Times New Roman" w:eastAsia="Calibri" w:hAnsi="Times New Roman" w:cs="Times New Roman"/>
          <w:sz w:val="24"/>
          <w:szCs w:val="24"/>
        </w:rPr>
        <w:t xml:space="preserve">Psikolojik Sermayenin yaratıcılık üzerinde pozitif bir etkiye </w:t>
      </w:r>
      <w:r>
        <w:rPr>
          <w:rFonts w:ascii="Times New Roman" w:eastAsia="Calibri" w:hAnsi="Times New Roman" w:cs="Times New Roman"/>
          <w:sz w:val="24"/>
          <w:szCs w:val="24"/>
        </w:rPr>
        <w:t xml:space="preserve">sahip </w:t>
      </w:r>
      <w:r w:rsidRPr="00392D33">
        <w:rPr>
          <w:rFonts w:ascii="Times New Roman" w:eastAsia="Calibri" w:hAnsi="Times New Roman" w:cs="Times New Roman"/>
          <w:sz w:val="24"/>
          <w:szCs w:val="24"/>
        </w:rPr>
        <w:t>olduğunun ifade edildiği H(3) hipotezi istatistiksel olarak doğrulanmıştır</w:t>
      </w:r>
      <w:r>
        <w:rPr>
          <w:rFonts w:ascii="Times New Roman" w:eastAsia="Calibri" w:hAnsi="Times New Roman" w:cs="Times New Roman"/>
          <w:sz w:val="24"/>
          <w:szCs w:val="24"/>
        </w:rPr>
        <w:t>.</w:t>
      </w:r>
      <w:r w:rsidRPr="00392D33">
        <w:rPr>
          <w:rFonts w:ascii="Times New Roman" w:eastAsia="Calibri" w:hAnsi="Times New Roman" w:cs="Times New Roman"/>
          <w:sz w:val="24"/>
          <w:szCs w:val="24"/>
        </w:rPr>
        <w:t xml:space="preserve"> </w:t>
      </w:r>
      <w:r w:rsidRPr="00392D33">
        <w:rPr>
          <w:rFonts w:ascii="Times New Roman" w:eastAsia="Calibri" w:hAnsi="Times New Roman" w:cs="Times New Roman"/>
          <w:position w:val="-14"/>
          <w:sz w:val="24"/>
          <w:szCs w:val="24"/>
        </w:rPr>
        <w:object w:dxaOrig="1900" w:dyaOrig="400">
          <v:shape id="_x0000_i1052" type="#_x0000_t75" style="width:95.65pt;height:20.4pt" o:ole="">
            <v:imagedata r:id="rId53" o:title=""/>
          </v:shape>
          <o:OLEObject Type="Embed" ProgID="Equation.DSMT4" ShapeID="_x0000_i1052" DrawAspect="Content" ObjectID="_1437896584" r:id="rId57"/>
        </w:object>
      </w:r>
      <w:r w:rsidRPr="00392D33">
        <w:rPr>
          <w:rFonts w:ascii="Times New Roman" w:eastAsia="Calibri" w:hAnsi="Times New Roman" w:cs="Times New Roman"/>
          <w:sz w:val="24"/>
          <w:szCs w:val="24"/>
        </w:rPr>
        <w:t>.</w:t>
      </w:r>
      <w:r>
        <w:rPr>
          <w:rFonts w:ascii="Times New Roman" w:eastAsia="Calibri" w:hAnsi="Times New Roman" w:cs="Times New Roman"/>
          <w:sz w:val="24"/>
          <w:szCs w:val="24"/>
        </w:rPr>
        <w:t xml:space="preserve"> Kısacası araştırmamıza konu olan üç başlığında birbiriyle pozitif ve anlamlı ilişkili olduğu bulunmuştur. Ayrıca yapılan analizler sonucunda bu bağıntıyı değiştiren ve psikolojik sermayenin boyutlarından birisi de olan öz-yeterliliğin şart olmadığını modele uygulandığı zaman negatif etkiyle modeli değiştirdiği de ortaya çıkarılmıştır.</w:t>
      </w:r>
    </w:p>
    <w:p w:rsidR="002B5A12" w:rsidRDefault="002B5A12" w:rsidP="002B5A12">
      <w:pPr>
        <w:autoSpaceDE w:val="0"/>
        <w:autoSpaceDN w:val="0"/>
        <w:adjustRightInd w:val="0"/>
        <w:ind w:firstLine="709"/>
        <w:jc w:val="both"/>
        <w:rPr>
          <w:rFonts w:ascii="Times New Roman" w:eastAsia="Times New Roman" w:hAnsi="Times New Roman" w:cs="Times New Roman"/>
          <w:sz w:val="24"/>
          <w:szCs w:val="24"/>
          <w:lang w:eastAsia="tr-TR"/>
        </w:rPr>
      </w:pP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tr-TR"/>
        </w:rPr>
        <w:t>Sonuç olarak Psikolojik Sermaye, Dönüşümcü Liderlik ve Yaratıcılık arasında aracı etkiye sahip olduğundan (0,37) ile (0,61)’i çarptığımızda psikolojik sermayenin aracı etkisini buluruz o da (0,22) değeridir. Dönüşümcü liderlik ile yaratıcılığın direk etkisi ise 0,15 tir. Burdan hareketle şu söylenebilir eğer direk etki aracı etkiden küçük çıksaydı bu modelde psikolojik sermayenin olmasının hiçbir anlamı olmayacaktı. Dolaysıyla araştırmanın temel modeli olan psikolojik sermaye, dönüşümcü liderlik ile yaratıcılık ilişkisini ele alan model doğru ve anlamlı bir sonuç vermiştir.</w:t>
      </w:r>
    </w:p>
    <w:p w:rsidR="002B5A12" w:rsidRDefault="002B5A12" w:rsidP="002B5A12">
      <w:pPr>
        <w:autoSpaceDE w:val="0"/>
        <w:autoSpaceDN w:val="0"/>
        <w:adjustRightInd w:val="0"/>
        <w:ind w:firstLine="709"/>
        <w:jc w:val="both"/>
        <w:rPr>
          <w:rFonts w:ascii="Times New Roman" w:eastAsia="Times New Roman" w:hAnsi="Times New Roman" w:cs="Times New Roman"/>
          <w:sz w:val="24"/>
          <w:szCs w:val="24"/>
          <w:lang w:eastAsia="tr-TR"/>
        </w:rPr>
      </w:pPr>
      <w:r>
        <w:rPr>
          <w:rFonts w:ascii="Times New Roman" w:eastAsia="Calibri" w:hAnsi="Times New Roman" w:cs="Times New Roman"/>
          <w:sz w:val="24"/>
          <w:szCs w:val="24"/>
        </w:rPr>
        <w:t>İleride yapılacak araştırmalar için temel modelimizde kurduğumuz psikolojik sermaye, çalışanların yaratıcılığı ve dönüşümcü liderlik konuları, moderatör ya da mediatör etkileri üzerinden de araştırılabilir.</w:t>
      </w:r>
      <w:r w:rsidRPr="000E1014">
        <w:rPr>
          <w:rFonts w:ascii="Times New Roman" w:eastAsia="Times New Roman" w:hAnsi="Times New Roman" w:cs="Times New Roman"/>
          <w:sz w:val="24"/>
          <w:szCs w:val="24"/>
          <w:lang w:eastAsia="tr-TR"/>
        </w:rPr>
        <w:t xml:space="preserve"> </w:t>
      </w:r>
    </w:p>
    <w:p w:rsidR="002B5A12" w:rsidRDefault="002B5A12" w:rsidP="002B5A12">
      <w:pPr>
        <w:autoSpaceDE w:val="0"/>
        <w:autoSpaceDN w:val="0"/>
        <w:adjustRightInd w:val="0"/>
        <w:ind w:firstLine="709"/>
        <w:jc w:val="both"/>
        <w:rPr>
          <w:rFonts w:ascii="Times New Roman" w:eastAsia="Times New Roman" w:hAnsi="Times New Roman" w:cs="Times New Roman"/>
          <w:sz w:val="24"/>
          <w:szCs w:val="24"/>
          <w:lang w:eastAsia="tr-TR"/>
        </w:rPr>
      </w:pPr>
    </w:p>
    <w:p w:rsidR="002B5A12" w:rsidRPr="0077136C" w:rsidRDefault="002B5A12" w:rsidP="002B5A12">
      <w:pPr>
        <w:ind w:firstLine="709"/>
        <w:jc w:val="both"/>
        <w:rPr>
          <w:rFonts w:ascii="Times New Roman" w:eastAsia="Calibri" w:hAnsi="Times New Roman" w:cs="Times New Roman"/>
          <w:sz w:val="24"/>
          <w:szCs w:val="24"/>
        </w:rPr>
      </w:pPr>
    </w:p>
    <w:bookmarkEnd w:id="5"/>
    <w:p w:rsidR="002B5A12" w:rsidRDefault="002B5A12" w:rsidP="002B5A12">
      <w:pPr>
        <w:rPr>
          <w:rFonts w:ascii="Times New Roman" w:eastAsia="Calibri" w:hAnsi="Times New Roman" w:cs="Times New Roman"/>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997588" w:rsidRDefault="00997588"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F56B4C" w:rsidRPr="00F56B4C" w:rsidRDefault="00F56B4C" w:rsidP="00F56B4C">
      <w:pPr>
        <w:spacing w:after="200" w:line="276" w:lineRule="auto"/>
        <w:rPr>
          <w:rFonts w:ascii="Times New Roman" w:hAnsi="Times New Roman" w:cs="Times New Roman"/>
          <w:b/>
          <w:sz w:val="24"/>
          <w:szCs w:val="24"/>
        </w:rPr>
      </w:pPr>
      <w:r w:rsidRPr="00F56B4C">
        <w:rPr>
          <w:rFonts w:ascii="Times New Roman" w:hAnsi="Times New Roman" w:cs="Times New Roman"/>
          <w:b/>
          <w:sz w:val="24"/>
          <w:szCs w:val="24"/>
        </w:rPr>
        <w:lastRenderedPageBreak/>
        <w:t>KAYNAKÇA</w:t>
      </w:r>
    </w:p>
    <w:p w:rsidR="00F56B4C" w:rsidRPr="00F56B4C" w:rsidRDefault="00F56B4C" w:rsidP="00F56B4C">
      <w:pPr>
        <w:ind w:left="709" w:hanging="709"/>
        <w:jc w:val="both"/>
        <w:rPr>
          <w:rFonts w:ascii="Times New Roman" w:hAnsi="Times New Roman" w:cs="Times New Roman"/>
          <w:b/>
          <w:sz w:val="24"/>
          <w:szCs w:val="24"/>
        </w:rPr>
      </w:pPr>
      <w:r w:rsidRPr="00F56B4C">
        <w:rPr>
          <w:rFonts w:ascii="Times New Roman" w:hAnsi="Times New Roman" w:cs="Times New Roman"/>
          <w:color w:val="000000"/>
          <w:sz w:val="24"/>
          <w:szCs w:val="24"/>
          <w:lang w:eastAsia="tr-TR"/>
        </w:rPr>
        <w:t xml:space="preserve">Acuner, Taner ve diğerleri (2004), ‘‘Yaratıcı Örgüt Kültürü Faktörlerinin Belirlenmesi Üzerine Bir Araştırma: Trabzon Yurdu Müdürlüğü Örneği’’, </w:t>
      </w:r>
      <w:r w:rsidRPr="00F56B4C">
        <w:rPr>
          <w:rFonts w:ascii="Times New Roman" w:hAnsi="Times New Roman" w:cs="Times New Roman"/>
          <w:b/>
          <w:color w:val="000000"/>
          <w:sz w:val="24"/>
          <w:szCs w:val="24"/>
          <w:lang w:eastAsia="tr-TR"/>
        </w:rPr>
        <w:t>Atatürk Üniversitesi Sosyal Bilimler Enstitüsü Dergisi,</w:t>
      </w:r>
      <w:r w:rsidRPr="00F56B4C">
        <w:rPr>
          <w:rFonts w:ascii="Times New Roman" w:hAnsi="Times New Roman" w:cs="Times New Roman"/>
          <w:color w:val="000000"/>
          <w:sz w:val="24"/>
          <w:szCs w:val="24"/>
          <w:lang w:eastAsia="tr-TR"/>
        </w:rPr>
        <w:t xml:space="preserve"> 4 (2),</w:t>
      </w:r>
      <w:r w:rsidRPr="00F56B4C">
        <w:rPr>
          <w:rFonts w:ascii="Times New Roman" w:hAnsi="Times New Roman" w:cs="Times New Roman"/>
          <w:sz w:val="24"/>
          <w:szCs w:val="24"/>
        </w:rPr>
        <w:t xml:space="preserve"> s. 326.</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Akçay, Vildan Hilal (2011), ‘‘Pozitif Psikolojik Sermayenin İş Tatmini ile İlişkisi’’, </w:t>
      </w:r>
      <w:r w:rsidRPr="00F56B4C">
        <w:rPr>
          <w:rFonts w:ascii="Times New Roman" w:hAnsi="Times New Roman" w:cs="Times New Roman"/>
          <w:b/>
          <w:sz w:val="24"/>
          <w:szCs w:val="24"/>
        </w:rPr>
        <w:t>KSU İİBF Dergisi,</w:t>
      </w:r>
      <w:r w:rsidRPr="00F56B4C">
        <w:rPr>
          <w:rFonts w:ascii="Times New Roman" w:hAnsi="Times New Roman" w:cs="Times New Roman"/>
          <w:sz w:val="24"/>
          <w:szCs w:val="24"/>
        </w:rPr>
        <w:t xml:space="preserve">  2011, s. 123-140.</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Akkoyunlu, Buket (2005), ‘‘Bilgisayar Öğretmenleri için ‘‘Bilgisayar Öğretmenliği Öz-yeterlilik Ölçeği’’ Geliştirme Çalışması’’, </w:t>
      </w:r>
      <w:r w:rsidRPr="00F56B4C">
        <w:rPr>
          <w:rFonts w:ascii="Times New Roman" w:hAnsi="Times New Roman" w:cs="Times New Roman"/>
          <w:b/>
          <w:sz w:val="24"/>
          <w:szCs w:val="24"/>
        </w:rPr>
        <w:t xml:space="preserve">Hacettepe Üniversitesi Eğitim Fakültesi Dergisi, </w:t>
      </w:r>
      <w:r w:rsidRPr="00F56B4C">
        <w:rPr>
          <w:rFonts w:ascii="Times New Roman" w:hAnsi="Times New Roman" w:cs="Times New Roman"/>
          <w:sz w:val="24"/>
          <w:szCs w:val="24"/>
        </w:rPr>
        <w:t>(29), s.1-8.</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Amabile, Teresa M. ve diğerleri (1996), ‘‘Assessing the Work Environment for Creativity’’, </w:t>
      </w:r>
      <w:r w:rsidRPr="00F56B4C">
        <w:rPr>
          <w:rFonts w:ascii="Times New Roman" w:hAnsi="Times New Roman" w:cs="Times New Roman"/>
          <w:b/>
          <w:sz w:val="24"/>
          <w:szCs w:val="24"/>
        </w:rPr>
        <w:t xml:space="preserve">The Academy of Management Journal, </w:t>
      </w:r>
      <w:r w:rsidRPr="00F56B4C">
        <w:rPr>
          <w:rFonts w:ascii="Times New Roman" w:hAnsi="Times New Roman" w:cs="Times New Roman"/>
          <w:sz w:val="24"/>
          <w:szCs w:val="24"/>
        </w:rPr>
        <w:t>39 (5), s. 1154-1184.</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Avcı, Umut ve Turunç, Ömer (2012), ‘‘Dönüşümcü Liderlik ve Örgüte Güvenin Kariyer Memnuniyetine Etkisi: Lider-Üye Etkileşiminin Aracılık Rolü’’, </w:t>
      </w:r>
      <w:r w:rsidRPr="00F56B4C">
        <w:rPr>
          <w:rFonts w:ascii="Times New Roman" w:hAnsi="Times New Roman" w:cs="Times New Roman"/>
          <w:b/>
          <w:sz w:val="24"/>
          <w:szCs w:val="24"/>
        </w:rPr>
        <w:t>Uluslararası Alanya İşletme Fakültesi Dergisi,</w:t>
      </w:r>
      <w:r w:rsidRPr="00F56B4C">
        <w:rPr>
          <w:rFonts w:ascii="Times New Roman" w:hAnsi="Times New Roman" w:cs="Times New Roman"/>
          <w:sz w:val="24"/>
          <w:szCs w:val="24"/>
        </w:rPr>
        <w:t xml:space="preserve"> 4 (2), s. 45-55.</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Avey, James B.  ve diğerleri (2010), ‘‘Impact of Positive Psychological Capital on Employee  Well-Being Over Time’’, </w:t>
      </w:r>
      <w:r w:rsidRPr="00F56B4C">
        <w:rPr>
          <w:rFonts w:ascii="Times New Roman" w:hAnsi="Times New Roman" w:cs="Times New Roman"/>
          <w:b/>
          <w:sz w:val="24"/>
          <w:szCs w:val="24"/>
        </w:rPr>
        <w:t>Journal of Occupational Health Psychology,</w:t>
      </w:r>
      <w:r w:rsidRPr="00F56B4C">
        <w:rPr>
          <w:rFonts w:ascii="Times New Roman" w:hAnsi="Times New Roman" w:cs="Times New Roman"/>
          <w:sz w:val="24"/>
          <w:szCs w:val="24"/>
        </w:rPr>
        <w:t xml:space="preserve"> 15 (1), s. 17-28.</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Baloğlu, Nuri ve Karadağ, Engin (2008), ‘‘Öğretmen Yetkinliğinin Tarihsel Gelişimi ve Ohio Öğretmen Yetkinlik Ölçeği: Türk Kültürüne Uyarlama, Dil Geçerliği ve Faktör Yapısının İncelenmesi ‘’, </w:t>
      </w:r>
      <w:r w:rsidRPr="00F56B4C">
        <w:rPr>
          <w:rFonts w:ascii="Times New Roman" w:hAnsi="Times New Roman" w:cs="Times New Roman"/>
          <w:b/>
          <w:sz w:val="24"/>
          <w:szCs w:val="24"/>
        </w:rPr>
        <w:t>Kuram ve Uygulamada Eğitim Yönetimi,</w:t>
      </w:r>
      <w:r w:rsidRPr="00F56B4C">
        <w:rPr>
          <w:rFonts w:ascii="Times New Roman" w:hAnsi="Times New Roman" w:cs="Times New Roman"/>
          <w:sz w:val="24"/>
          <w:szCs w:val="24"/>
        </w:rPr>
        <w:t xml:space="preserve"> (56), s. 572-574.</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Baloğlu, Nuri ve Karadağ, Engin (2009), ‘‘Ruhsal Liderlik Üzerine Teorik Bir Çözümleme’’, </w:t>
      </w:r>
      <w:r w:rsidRPr="00F56B4C">
        <w:rPr>
          <w:rFonts w:ascii="Times New Roman" w:hAnsi="Times New Roman" w:cs="Times New Roman"/>
          <w:b/>
          <w:sz w:val="24"/>
          <w:szCs w:val="24"/>
        </w:rPr>
        <w:t>Kuram ve Uygulamada Eğitim Yönetimi’’,</w:t>
      </w:r>
      <w:r w:rsidRPr="00F56B4C">
        <w:rPr>
          <w:rFonts w:ascii="Times New Roman" w:hAnsi="Times New Roman" w:cs="Times New Roman"/>
          <w:sz w:val="24"/>
          <w:szCs w:val="24"/>
        </w:rPr>
        <w:t xml:space="preserve"> 15(58), s. 165-190.</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Basım, Nejat ve Çetin, Fatih (2011), ‘‘Yetişkinler için Psikolojik Dayanıklılık Ölçeği’nin Güvenilirlilik ve Geçerlilik Çalışması’’, </w:t>
      </w:r>
      <w:r w:rsidRPr="00F56B4C">
        <w:rPr>
          <w:rFonts w:ascii="Times New Roman" w:hAnsi="Times New Roman" w:cs="Times New Roman"/>
          <w:b/>
          <w:sz w:val="24"/>
          <w:szCs w:val="24"/>
        </w:rPr>
        <w:t>Türk Psikiyatri Dergisi,</w:t>
      </w:r>
      <w:r w:rsidRPr="00F56B4C">
        <w:rPr>
          <w:rFonts w:ascii="Times New Roman" w:hAnsi="Times New Roman" w:cs="Times New Roman"/>
          <w:sz w:val="24"/>
          <w:szCs w:val="24"/>
        </w:rPr>
        <w:t xml:space="preserve">  22 (2), s. 104-114.</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rPr>
        <w:t xml:space="preserve">Bass, B. M.  (1985), “Leadership: Good, better, best”, </w:t>
      </w:r>
      <w:r w:rsidRPr="00F56B4C">
        <w:rPr>
          <w:rFonts w:ascii="Times New Roman" w:hAnsi="Times New Roman" w:cs="Times New Roman"/>
          <w:b/>
        </w:rPr>
        <w:t>Organizational Dynamics,</w:t>
      </w:r>
      <w:r w:rsidRPr="00F56B4C">
        <w:rPr>
          <w:rFonts w:ascii="Times New Roman" w:hAnsi="Times New Roman" w:cs="Times New Roman"/>
        </w:rPr>
        <w:t xml:space="preserve"> 13 (3) , s. 26-40.</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Bass, B.M., (1999), “Two Decades of Research and Development in Transformational Leadership”, </w:t>
      </w:r>
      <w:r w:rsidRPr="00F56B4C">
        <w:rPr>
          <w:rFonts w:ascii="Times New Roman" w:hAnsi="Times New Roman" w:cs="Times New Roman"/>
          <w:b/>
          <w:sz w:val="24"/>
          <w:szCs w:val="24"/>
        </w:rPr>
        <w:t>Europan Journal of Work and Organizational Psychology,</w:t>
      </w:r>
      <w:r w:rsidRPr="00F56B4C">
        <w:rPr>
          <w:rFonts w:ascii="Times New Roman" w:hAnsi="Times New Roman" w:cs="Times New Roman"/>
          <w:sz w:val="24"/>
          <w:szCs w:val="24"/>
        </w:rPr>
        <w:t xml:space="preserve"> 8 (1), s. 9-32.</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lastRenderedPageBreak/>
        <w:t xml:space="preserve">Çakınberk, Arzu ve Demirel, Erkan Turan (2010), ‘‘Örgütsel Bağlılığın Belirleyicisi Olarak Liderlik: Sağlık Çalışanları Örneği’’, </w:t>
      </w:r>
      <w:r w:rsidRPr="00F56B4C">
        <w:rPr>
          <w:rFonts w:ascii="Times New Roman" w:hAnsi="Times New Roman" w:cs="Times New Roman"/>
          <w:b/>
          <w:sz w:val="24"/>
          <w:szCs w:val="24"/>
        </w:rPr>
        <w:t>Selçuk Üniversitesi Sosyal Bilimler Enstitüsü Dergisi,</w:t>
      </w:r>
      <w:r w:rsidRPr="00F56B4C">
        <w:rPr>
          <w:rFonts w:ascii="Times New Roman" w:hAnsi="Times New Roman" w:cs="Times New Roman"/>
          <w:sz w:val="24"/>
          <w:szCs w:val="24"/>
        </w:rPr>
        <w:t xml:space="preserve"> (24), s. 103-119.</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Cantürk-Günhan, Berna ve Başer, Neşe (2007), ‘‘Geometriye Yönelik Öz-Yeterlik Ölçeğinin Geliştirilmesi’’, </w:t>
      </w:r>
      <w:r w:rsidRPr="00F56B4C">
        <w:rPr>
          <w:rFonts w:ascii="Times New Roman" w:hAnsi="Times New Roman" w:cs="Times New Roman"/>
          <w:b/>
          <w:sz w:val="24"/>
          <w:szCs w:val="24"/>
        </w:rPr>
        <w:t>Hacettepe Üniversitesi Eğitim Fakültesi Dergisi,</w:t>
      </w:r>
      <w:r w:rsidRPr="00F56B4C">
        <w:rPr>
          <w:rFonts w:ascii="Times New Roman" w:hAnsi="Times New Roman" w:cs="Times New Roman"/>
          <w:sz w:val="24"/>
          <w:szCs w:val="24"/>
        </w:rPr>
        <w:t xml:space="preserve"> (33), s. 68-76.</w:t>
      </w:r>
    </w:p>
    <w:p w:rsidR="00F56B4C" w:rsidRPr="00F56B4C" w:rsidRDefault="00F56B4C" w:rsidP="00F56B4C">
      <w:pPr>
        <w:autoSpaceDE w:val="0"/>
        <w:autoSpaceDN w:val="0"/>
        <w:adjustRightInd w:val="0"/>
        <w:ind w:left="709" w:hanging="709"/>
        <w:jc w:val="both"/>
        <w:rPr>
          <w:rFonts w:ascii="Times New Roman" w:hAnsi="Times New Roman"/>
          <w:sz w:val="24"/>
          <w:szCs w:val="24"/>
          <w:lang w:eastAsia="tr-TR"/>
        </w:rPr>
      </w:pPr>
      <w:r w:rsidRPr="00F56B4C">
        <w:rPr>
          <w:rFonts w:ascii="Times New Roman" w:hAnsi="Times New Roman"/>
          <w:sz w:val="24"/>
          <w:szCs w:val="24"/>
          <w:lang w:eastAsia="tr-TR"/>
        </w:rPr>
        <w:t xml:space="preserve">Carmeli, Abraham ve Schaubroeck, John (2008),  “Organisational Crisis-Preparedness: The Importance of Learning from Failures”, </w:t>
      </w:r>
      <w:r w:rsidRPr="00F56B4C">
        <w:rPr>
          <w:rFonts w:ascii="Times New Roman" w:hAnsi="Times New Roman"/>
          <w:b/>
          <w:bCs/>
          <w:sz w:val="24"/>
          <w:szCs w:val="24"/>
          <w:lang w:eastAsia="tr-TR"/>
        </w:rPr>
        <w:t>Long Range Planning</w:t>
      </w:r>
      <w:r w:rsidRPr="00F56B4C">
        <w:rPr>
          <w:rFonts w:ascii="Times New Roman" w:hAnsi="Times New Roman"/>
          <w:sz w:val="24"/>
          <w:szCs w:val="24"/>
          <w:lang w:eastAsia="tr-TR"/>
        </w:rPr>
        <w:t xml:space="preserve">, (41), s.177-196. </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Çekmecelioğlu, Hülya G. (2006), ‘‘Örgüt İklimi, Duygusal Bağlılık ve Yaratıcılık Arasındaki İlişkilerin Değerlendirilmesi: Bir Araştırma’’, </w:t>
      </w:r>
      <w:r w:rsidRPr="00F56B4C">
        <w:rPr>
          <w:rFonts w:ascii="Times New Roman" w:hAnsi="Times New Roman" w:cs="Times New Roman"/>
          <w:b/>
          <w:sz w:val="24"/>
          <w:szCs w:val="24"/>
        </w:rPr>
        <w:t>İktisadi ve İdari Bilimler Dergisi,</w:t>
      </w:r>
      <w:r w:rsidRPr="00F56B4C">
        <w:rPr>
          <w:rFonts w:ascii="Times New Roman" w:hAnsi="Times New Roman" w:cs="Times New Roman"/>
          <w:sz w:val="24"/>
          <w:szCs w:val="24"/>
        </w:rPr>
        <w:t xml:space="preserve"> 20 (2), s. 295-310.</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Cengiz, Ekrem ve diğerleri (2007), ‘‘Örgütsel Yaratıcılığı Belirleyen Faktöler Arası Yapısal İlişkiler’’, </w:t>
      </w:r>
      <w:r w:rsidRPr="00F56B4C">
        <w:rPr>
          <w:rFonts w:ascii="Times New Roman" w:hAnsi="Times New Roman" w:cs="Times New Roman"/>
          <w:b/>
          <w:sz w:val="24"/>
          <w:szCs w:val="24"/>
        </w:rPr>
        <w:t>Dokuz Eylül Üniversitesi Sosyal Bilimler Enstitüsü Dergisi,</w:t>
      </w:r>
      <w:r w:rsidRPr="00F56B4C">
        <w:rPr>
          <w:rFonts w:ascii="Times New Roman" w:hAnsi="Times New Roman" w:cs="Times New Roman"/>
          <w:sz w:val="24"/>
          <w:szCs w:val="24"/>
        </w:rPr>
        <w:t xml:space="preserve"> 9 (1), s. 102.</w:t>
      </w:r>
    </w:p>
    <w:p w:rsidR="00F56B4C" w:rsidRPr="00F56B4C" w:rsidRDefault="00F56B4C" w:rsidP="00F56B4C">
      <w:pPr>
        <w:autoSpaceDE w:val="0"/>
        <w:autoSpaceDN w:val="0"/>
        <w:adjustRightInd w:val="0"/>
        <w:ind w:left="709" w:hanging="709"/>
        <w:jc w:val="both"/>
        <w:rPr>
          <w:rFonts w:ascii="Times New Roman" w:hAnsi="Times New Roman" w:cs="Times New Roman"/>
          <w:iCs/>
          <w:sz w:val="24"/>
          <w:szCs w:val="24"/>
          <w:lang w:eastAsia="tr-TR"/>
        </w:rPr>
      </w:pPr>
      <w:r w:rsidRPr="00F56B4C">
        <w:rPr>
          <w:rFonts w:ascii="Times New Roman" w:hAnsi="Times New Roman" w:cs="Times New Roman"/>
          <w:sz w:val="24"/>
          <w:szCs w:val="24"/>
          <w:lang w:eastAsia="tr-TR"/>
        </w:rPr>
        <w:t>Çekmecelioğlu, Hülya (2005), “</w:t>
      </w:r>
      <w:r w:rsidRPr="00F56B4C">
        <w:rPr>
          <w:rFonts w:ascii="Times New Roman" w:hAnsi="Times New Roman" w:cs="Times New Roman"/>
          <w:iCs/>
          <w:sz w:val="24"/>
          <w:szCs w:val="24"/>
          <w:lang w:eastAsia="tr-TR"/>
        </w:rPr>
        <w:t>Örgüt İkliminin İş Tatmini ve İşten Ayrılma Niyeti Üzerindeki Etkisi: Bir Araştırma</w:t>
      </w:r>
      <w:r w:rsidRPr="00F56B4C">
        <w:rPr>
          <w:rFonts w:ascii="Times New Roman" w:hAnsi="Times New Roman" w:cs="Times New Roman"/>
          <w:sz w:val="24"/>
          <w:szCs w:val="24"/>
          <w:lang w:eastAsia="tr-TR"/>
        </w:rPr>
        <w:t xml:space="preserve">”, </w:t>
      </w:r>
      <w:r w:rsidRPr="00F56B4C">
        <w:rPr>
          <w:rFonts w:ascii="Times New Roman" w:hAnsi="Times New Roman" w:cs="Times New Roman"/>
          <w:b/>
          <w:sz w:val="24"/>
          <w:szCs w:val="24"/>
          <w:lang w:eastAsia="tr-TR"/>
        </w:rPr>
        <w:t>C. Ü. İktisadi ve İdari Bilimler Fakültesi, Yönetim ve Ekonomi Dergisi,</w:t>
      </w:r>
      <w:r w:rsidRPr="00F56B4C">
        <w:rPr>
          <w:rFonts w:ascii="Times New Roman" w:hAnsi="Times New Roman" w:cs="Times New Roman"/>
          <w:sz w:val="24"/>
          <w:szCs w:val="24"/>
          <w:lang w:eastAsia="tr-TR"/>
        </w:rPr>
        <w:t xml:space="preserve"> 6 (2), 2005, s. 23-39</w:t>
      </w:r>
      <w:r w:rsidRPr="00F56B4C">
        <w:rPr>
          <w:rFonts w:ascii="Times New Roman" w:hAnsi="Times New Roman" w:cs="Times New Roman"/>
          <w:iCs/>
          <w:sz w:val="24"/>
          <w:szCs w:val="24"/>
          <w:lang w:eastAsia="tr-TR"/>
        </w:rPr>
        <w:t>.</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Çelik, V. (1999), </w:t>
      </w:r>
      <w:r w:rsidRPr="00F56B4C">
        <w:rPr>
          <w:rFonts w:ascii="Times New Roman" w:hAnsi="Times New Roman" w:cs="Times New Roman"/>
          <w:b/>
          <w:sz w:val="24"/>
          <w:szCs w:val="24"/>
        </w:rPr>
        <w:t>Eğitimsel Liderlik,</w:t>
      </w:r>
      <w:r w:rsidRPr="00F56B4C">
        <w:rPr>
          <w:rFonts w:ascii="Times New Roman" w:hAnsi="Times New Roman" w:cs="Times New Roman"/>
          <w:sz w:val="24"/>
          <w:szCs w:val="24"/>
        </w:rPr>
        <w:t xml:space="preserve"> Ankara: Pegem A Yayıncılık.</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Çetin, Fatih ve Basım, H. Nejat (2012), ‘‘Örgütsel Psikolojik Sermaye: Bir Ölçek Uyarlama Çalışması’’,  </w:t>
      </w:r>
      <w:r w:rsidRPr="00F56B4C">
        <w:rPr>
          <w:rFonts w:ascii="Times New Roman" w:hAnsi="Times New Roman" w:cs="Times New Roman"/>
          <w:b/>
          <w:sz w:val="24"/>
          <w:szCs w:val="24"/>
        </w:rPr>
        <w:t xml:space="preserve">Amme İdaresi Dergisi, </w:t>
      </w:r>
      <w:r w:rsidRPr="00F56B4C">
        <w:rPr>
          <w:rFonts w:ascii="Times New Roman" w:hAnsi="Times New Roman" w:cs="Times New Roman"/>
          <w:sz w:val="24"/>
          <w:szCs w:val="24"/>
        </w:rPr>
        <w:t>45 (1), s. 121-137.</w:t>
      </w:r>
    </w:p>
    <w:p w:rsidR="00F56B4C" w:rsidRPr="00F56B4C" w:rsidRDefault="00F56B4C" w:rsidP="00F56B4C">
      <w:pPr>
        <w:ind w:left="709" w:hanging="709"/>
        <w:jc w:val="both"/>
        <w:rPr>
          <w:rFonts w:ascii="Times New Roman" w:hAnsi="Times New Roman"/>
          <w:sz w:val="24"/>
          <w:szCs w:val="24"/>
        </w:rPr>
      </w:pPr>
      <w:r w:rsidRPr="00F56B4C">
        <w:rPr>
          <w:rFonts w:ascii="Times New Roman" w:hAnsi="Times New Roman" w:cs="Times New Roman"/>
          <w:sz w:val="24"/>
          <w:szCs w:val="24"/>
        </w:rPr>
        <w:t xml:space="preserve">Çetin, Fatih ve diğerleri (2013), ‘‘Destekleyici Örgüt Kültürü ile Örgütsel Psikolojik Sermaye Etkileşimi: Kontrol Odağının Aracılık Rolü’’, </w:t>
      </w:r>
      <w:r w:rsidRPr="00F56B4C">
        <w:rPr>
          <w:rFonts w:ascii="Times New Roman" w:hAnsi="Times New Roman" w:cs="Times New Roman"/>
          <w:b/>
          <w:sz w:val="24"/>
          <w:szCs w:val="24"/>
        </w:rPr>
        <w:t>H.Ü. İktisadi ve İdari Bilimler Fakültesi Dergisi,</w:t>
      </w:r>
      <w:r w:rsidRPr="00F56B4C">
        <w:rPr>
          <w:rFonts w:ascii="Times New Roman" w:hAnsi="Times New Roman" w:cs="Times New Roman"/>
          <w:sz w:val="24"/>
          <w:szCs w:val="24"/>
        </w:rPr>
        <w:t xml:space="preserve"> 31 (1), s. 31-52</w:t>
      </w:r>
      <w:r w:rsidRPr="00F56B4C">
        <w:rPr>
          <w:rFonts w:ascii="Times New Roman" w:hAnsi="Times New Roman"/>
          <w:sz w:val="24"/>
          <w:szCs w:val="24"/>
        </w:rPr>
        <w:t>.</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Demir, Halis ve Okan, Tarhan (2009), ‘‘Teknoloji Örgüt Yapısı ve Performans Arasındaki İlişkiler Üzerine Bir Araştırma’’, </w:t>
      </w:r>
      <w:r w:rsidRPr="00F56B4C">
        <w:rPr>
          <w:rFonts w:ascii="Times New Roman" w:hAnsi="Times New Roman" w:cs="Times New Roman"/>
          <w:b/>
          <w:sz w:val="24"/>
          <w:szCs w:val="24"/>
        </w:rPr>
        <w:t>Doğuş Üniversitesi Dergisi,</w:t>
      </w:r>
      <w:r w:rsidRPr="00F56B4C">
        <w:rPr>
          <w:rFonts w:ascii="Times New Roman" w:hAnsi="Times New Roman" w:cs="Times New Roman"/>
          <w:sz w:val="24"/>
          <w:szCs w:val="24"/>
        </w:rPr>
        <w:t xml:space="preserve"> 10 (1), s. 57-72.</w:t>
      </w:r>
    </w:p>
    <w:p w:rsidR="00F56B4C" w:rsidRPr="00F56B4C" w:rsidRDefault="00F56B4C" w:rsidP="00F56B4C">
      <w:pPr>
        <w:autoSpaceDE w:val="0"/>
        <w:autoSpaceDN w:val="0"/>
        <w:adjustRightInd w:val="0"/>
        <w:ind w:left="709" w:hanging="709"/>
        <w:jc w:val="both"/>
        <w:rPr>
          <w:rFonts w:ascii="Times New Roman" w:eastAsia="Times New Roman" w:hAnsi="Times New Roman" w:cs="Times New Roman"/>
          <w:color w:val="000000"/>
          <w:sz w:val="24"/>
          <w:szCs w:val="24"/>
          <w:lang w:eastAsia="tr-TR"/>
        </w:rPr>
      </w:pPr>
      <w:r w:rsidRPr="00F56B4C">
        <w:rPr>
          <w:rFonts w:ascii="Times New Roman" w:eastAsia="Times New Roman" w:hAnsi="Times New Roman" w:cs="Times New Roman"/>
          <w:color w:val="000000"/>
          <w:sz w:val="24"/>
          <w:szCs w:val="24"/>
          <w:lang w:eastAsia="tr-TR"/>
        </w:rPr>
        <w:t xml:space="preserve">Erçetin, Şahin (2000), </w:t>
      </w:r>
      <w:r w:rsidRPr="00F56B4C">
        <w:rPr>
          <w:rFonts w:ascii="Times New Roman" w:eastAsia="Times New Roman" w:hAnsi="Times New Roman" w:cs="Times New Roman"/>
          <w:b/>
          <w:iCs/>
          <w:color w:val="000000"/>
          <w:sz w:val="24"/>
          <w:szCs w:val="24"/>
          <w:lang w:eastAsia="tr-TR"/>
        </w:rPr>
        <w:t>Lider Sarmalarında Vizyon</w:t>
      </w:r>
      <w:r w:rsidRPr="00F56B4C">
        <w:rPr>
          <w:rFonts w:ascii="Times New Roman" w:eastAsia="Times New Roman" w:hAnsi="Times New Roman" w:cs="Times New Roman"/>
          <w:b/>
          <w:color w:val="000000"/>
          <w:sz w:val="24"/>
          <w:szCs w:val="24"/>
          <w:lang w:eastAsia="tr-TR"/>
        </w:rPr>
        <w:t>,</w:t>
      </w:r>
      <w:r w:rsidRPr="00F56B4C">
        <w:rPr>
          <w:rFonts w:ascii="Times New Roman" w:eastAsia="Times New Roman" w:hAnsi="Times New Roman" w:cs="Times New Roman"/>
          <w:color w:val="000000"/>
          <w:sz w:val="24"/>
          <w:szCs w:val="24"/>
          <w:lang w:eastAsia="tr-TR"/>
        </w:rPr>
        <w:t xml:space="preserve"> Ankara: Nobel Yayın Dağıtım.</w:t>
      </w:r>
    </w:p>
    <w:p w:rsidR="00F56B4C" w:rsidRPr="00F56B4C" w:rsidRDefault="00F56B4C" w:rsidP="00F56B4C">
      <w:pPr>
        <w:autoSpaceDE w:val="0"/>
        <w:autoSpaceDN w:val="0"/>
        <w:adjustRightInd w:val="0"/>
        <w:ind w:left="709" w:hanging="709"/>
        <w:jc w:val="both"/>
        <w:rPr>
          <w:rFonts w:ascii="Times New Roman" w:eastAsia="Times New Roman" w:hAnsi="Times New Roman" w:cs="Times New Roman"/>
          <w:color w:val="000000"/>
          <w:sz w:val="24"/>
          <w:szCs w:val="24"/>
          <w:lang w:eastAsia="tr-TR"/>
        </w:rPr>
      </w:pPr>
      <w:r w:rsidRPr="00F56B4C">
        <w:rPr>
          <w:rFonts w:ascii="Times New Roman" w:eastAsia="Times New Roman" w:hAnsi="Times New Roman" w:cs="Times New Roman"/>
          <w:color w:val="000000"/>
          <w:sz w:val="24"/>
          <w:szCs w:val="24"/>
          <w:lang w:eastAsia="tr-TR"/>
        </w:rPr>
        <w:t xml:space="preserve">Eren, Erol. (2001), </w:t>
      </w:r>
      <w:r w:rsidRPr="00F56B4C">
        <w:rPr>
          <w:rFonts w:ascii="Times New Roman" w:eastAsia="Times New Roman" w:hAnsi="Times New Roman" w:cs="Times New Roman"/>
          <w:b/>
          <w:color w:val="000000"/>
          <w:sz w:val="24"/>
          <w:szCs w:val="24"/>
          <w:lang w:eastAsia="tr-TR"/>
        </w:rPr>
        <w:t>Yönetim ve Organizasyon</w:t>
      </w:r>
      <w:r w:rsidRPr="00F56B4C">
        <w:rPr>
          <w:rFonts w:ascii="Times New Roman" w:eastAsia="Times New Roman" w:hAnsi="Times New Roman" w:cs="Times New Roman"/>
          <w:color w:val="000000"/>
          <w:sz w:val="24"/>
          <w:szCs w:val="24"/>
          <w:lang w:eastAsia="tr-TR"/>
        </w:rPr>
        <w:t xml:space="preserve"> (Çağdaş ve Küresel Yaklaşımlar), 5. Baskı, İstanbul: Beta Basım Yayım Dağıtım A.Ş.</w:t>
      </w:r>
    </w:p>
    <w:p w:rsidR="00F56B4C" w:rsidRPr="00F56B4C" w:rsidRDefault="00F56B4C" w:rsidP="00F56B4C">
      <w:pPr>
        <w:autoSpaceDE w:val="0"/>
        <w:autoSpaceDN w:val="0"/>
        <w:adjustRightInd w:val="0"/>
        <w:ind w:left="709" w:hanging="709"/>
        <w:jc w:val="both"/>
        <w:rPr>
          <w:rFonts w:ascii="Times New Roman" w:eastAsia="Times New Roman" w:hAnsi="Times New Roman" w:cs="Times New Roman"/>
          <w:color w:val="000000"/>
          <w:sz w:val="24"/>
          <w:szCs w:val="24"/>
          <w:lang w:eastAsia="tr-TR"/>
        </w:rPr>
      </w:pPr>
      <w:r w:rsidRPr="00F56B4C">
        <w:rPr>
          <w:rFonts w:ascii="Times New Roman" w:eastAsia="Times New Roman" w:hAnsi="Times New Roman" w:cs="Times New Roman"/>
          <w:color w:val="000000"/>
          <w:sz w:val="24"/>
          <w:szCs w:val="24"/>
          <w:lang w:eastAsia="tr-TR"/>
        </w:rPr>
        <w:lastRenderedPageBreak/>
        <w:t xml:space="preserve">Erkmen, Turhan ve Esen, Emel (2012), ‘‘Bilişim Sektöründe Çalışanların Psikolojik Sermaye Düzeylerinin Belirlenmesine Yönelik Bir Araştırma’’, </w:t>
      </w:r>
      <w:r w:rsidRPr="00F56B4C">
        <w:rPr>
          <w:rFonts w:ascii="Times New Roman" w:eastAsia="Times New Roman" w:hAnsi="Times New Roman" w:cs="Times New Roman"/>
          <w:b/>
          <w:color w:val="000000"/>
          <w:sz w:val="24"/>
          <w:szCs w:val="24"/>
          <w:lang w:eastAsia="tr-TR"/>
        </w:rPr>
        <w:t>Afyon Kocatepe Üniversitesi İİBF Dergisi,</w:t>
      </w:r>
      <w:r w:rsidRPr="00F56B4C">
        <w:rPr>
          <w:rFonts w:ascii="Times New Roman" w:eastAsia="Times New Roman" w:hAnsi="Times New Roman" w:cs="Times New Roman"/>
          <w:color w:val="000000"/>
          <w:sz w:val="24"/>
          <w:szCs w:val="24"/>
          <w:lang w:eastAsia="tr-TR"/>
        </w:rPr>
        <w:t xml:space="preserve"> 14 (2), s. 56.</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Erkmen, Turhan ve Esen, Emel (2013), ‘‘Psikolojik Sermaye Ölçeğinin Geçerlilik ve Güvenilirlilik Çalışması’’, </w:t>
      </w:r>
      <w:r w:rsidRPr="00F56B4C">
        <w:rPr>
          <w:rFonts w:ascii="Times New Roman" w:hAnsi="Times New Roman" w:cs="Times New Roman"/>
          <w:b/>
          <w:sz w:val="24"/>
          <w:szCs w:val="24"/>
        </w:rPr>
        <w:t>Öneri,</w:t>
      </w:r>
      <w:r w:rsidRPr="00F56B4C">
        <w:rPr>
          <w:rFonts w:ascii="Times New Roman" w:hAnsi="Times New Roman" w:cs="Times New Roman"/>
          <w:sz w:val="24"/>
          <w:szCs w:val="24"/>
        </w:rPr>
        <w:t xml:space="preserve"> 10 (39), s. 23-30.</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Erturgut, Ramazan ve Soyşekerci, Serhat (2010), ‘‘Yavuz Sultan Selim’in Dönüştürücü Liderlik Davranışları Hakkında Bir İnceleme’’, </w:t>
      </w:r>
      <w:r w:rsidRPr="00F56B4C">
        <w:rPr>
          <w:rFonts w:ascii="Times New Roman" w:hAnsi="Times New Roman" w:cs="Times New Roman"/>
          <w:b/>
          <w:sz w:val="24"/>
          <w:szCs w:val="24"/>
        </w:rPr>
        <w:t xml:space="preserve">International Periodical fort he Languages, </w:t>
      </w:r>
      <w:r w:rsidRPr="00F56B4C">
        <w:rPr>
          <w:rFonts w:ascii="Times New Roman" w:hAnsi="Times New Roman" w:cs="Times New Roman"/>
          <w:sz w:val="24"/>
          <w:szCs w:val="24"/>
        </w:rPr>
        <w:t>5 (2), s. 964-985.</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Eryılmaz, Ali (2013), ‘‘Pozitif Psikolojinin Psikolojik Danışmanlık ve Rehberlik Alanında Gelişimsel ve Önleyici Hizmetler Bağlamında Kullanılması’’, </w:t>
      </w:r>
      <w:r w:rsidRPr="00F56B4C">
        <w:rPr>
          <w:rFonts w:ascii="Times New Roman" w:hAnsi="Times New Roman" w:cs="Times New Roman"/>
          <w:b/>
          <w:sz w:val="24"/>
          <w:szCs w:val="24"/>
        </w:rPr>
        <w:t xml:space="preserve">The Journal of Happeness, </w:t>
      </w:r>
      <w:r w:rsidRPr="00F56B4C">
        <w:rPr>
          <w:rFonts w:ascii="Times New Roman" w:hAnsi="Times New Roman" w:cs="Times New Roman"/>
          <w:sz w:val="24"/>
          <w:szCs w:val="24"/>
        </w:rPr>
        <w:t>1 (1), s. 1-20.</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sz w:val="24"/>
          <w:szCs w:val="24"/>
        </w:rPr>
        <w:t xml:space="preserve">Gizir, Cem Ali (2006), ‘‘Psikolojik Sağlamlık, Risk Faktörleri ve Koruyucu Faktörler Üzerine Bir Derleme Çalışması’’, </w:t>
      </w:r>
      <w:r w:rsidRPr="00F56B4C">
        <w:rPr>
          <w:rFonts w:ascii="Times New Roman" w:hAnsi="Times New Roman"/>
          <w:b/>
          <w:sz w:val="24"/>
          <w:szCs w:val="24"/>
        </w:rPr>
        <w:t xml:space="preserve">Türk Psikolojik Danışma ve Rehberlik Dergisi, </w:t>
      </w:r>
      <w:r w:rsidRPr="00F56B4C">
        <w:rPr>
          <w:rFonts w:ascii="Times New Roman" w:hAnsi="Times New Roman"/>
          <w:sz w:val="24"/>
          <w:szCs w:val="24"/>
        </w:rPr>
        <w:t>3 (28), s.113-128.</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Gül, Hasan ve Şahin, Kübra (2011),  ‘‘Bilgi Toplumunda Yeni Bir Liderlik Yaklaşımı Olarak Transformasyonel Liderlik ve Kamu Çalışanlarının Transformasyonel Liderlik Algısı’’, </w:t>
      </w:r>
      <w:r w:rsidRPr="00F56B4C">
        <w:rPr>
          <w:rFonts w:ascii="Times New Roman" w:hAnsi="Times New Roman" w:cs="Times New Roman"/>
          <w:b/>
          <w:sz w:val="24"/>
          <w:szCs w:val="24"/>
        </w:rPr>
        <w:t>Selçuk Üniversitesi Sosyal Bilimler Enstitüsü Dergisi</w:t>
      </w:r>
      <w:r w:rsidRPr="00F56B4C">
        <w:rPr>
          <w:rFonts w:ascii="Times New Roman" w:hAnsi="Times New Roman" w:cs="Times New Roman"/>
          <w:sz w:val="24"/>
          <w:szCs w:val="24"/>
        </w:rPr>
        <w:t>, (25),  s. 237-249.</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rPr>
        <w:t xml:space="preserve">Horner, M. (1997). "Leadership Theory: Past, Present and Future", </w:t>
      </w:r>
      <w:r w:rsidRPr="00F56B4C">
        <w:rPr>
          <w:rFonts w:ascii="Times New Roman" w:hAnsi="Times New Roman" w:cs="Times New Roman"/>
          <w:b/>
        </w:rPr>
        <w:t>Team Performance Management,</w:t>
      </w:r>
      <w:r w:rsidRPr="00F56B4C">
        <w:rPr>
          <w:rFonts w:ascii="Times New Roman" w:hAnsi="Times New Roman" w:cs="Times New Roman"/>
        </w:rPr>
        <w:t xml:space="preserve"> 3(4), s.270-287.</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lang w:eastAsia="tr-TR"/>
        </w:rPr>
        <w:t xml:space="preserve">Jex, Steve M. ve Bliese, Paul D. (1999), ‘‘Efficacy Beliefs as a Moderator of the Impact of Work-Related Stressors: A Multilevel Study’’, </w:t>
      </w:r>
      <w:r w:rsidRPr="00F56B4C">
        <w:rPr>
          <w:rFonts w:ascii="Times New Roman" w:hAnsi="Times New Roman" w:cs="Times New Roman"/>
          <w:b/>
          <w:sz w:val="24"/>
          <w:szCs w:val="24"/>
          <w:lang w:eastAsia="tr-TR"/>
        </w:rPr>
        <w:t>Journal of Applied Psychology,</w:t>
      </w:r>
      <w:r w:rsidRPr="00F56B4C">
        <w:rPr>
          <w:rFonts w:ascii="Times New Roman" w:hAnsi="Times New Roman" w:cs="Times New Roman"/>
          <w:sz w:val="24"/>
          <w:szCs w:val="24"/>
          <w:lang w:eastAsia="tr-TR"/>
        </w:rPr>
        <w:t xml:space="preserve"> 84 (3), s. 349-361</w:t>
      </w:r>
      <w:r w:rsidRPr="00F56B4C">
        <w:rPr>
          <w:rFonts w:ascii="Times New Roman" w:hAnsi="Times New Roman"/>
          <w:sz w:val="24"/>
          <w:szCs w:val="24"/>
          <w:lang w:eastAsia="tr-TR"/>
        </w:rPr>
        <w:t>.</w:t>
      </w:r>
    </w:p>
    <w:p w:rsidR="00F56B4C" w:rsidRPr="00F56B4C" w:rsidRDefault="00F56B4C" w:rsidP="00F56B4C">
      <w:pPr>
        <w:ind w:left="709" w:hanging="709"/>
        <w:jc w:val="both"/>
        <w:rPr>
          <w:rFonts w:ascii="Times New Roman" w:hAnsi="Times New Roman"/>
          <w:sz w:val="24"/>
          <w:szCs w:val="24"/>
          <w:lang w:eastAsia="tr-TR"/>
        </w:rPr>
      </w:pPr>
      <w:r w:rsidRPr="00F56B4C">
        <w:rPr>
          <w:rFonts w:ascii="Times New Roman" w:hAnsi="Times New Roman"/>
          <w:sz w:val="24"/>
          <w:szCs w:val="24"/>
          <w:lang w:eastAsia="tr-TR"/>
        </w:rPr>
        <w:t xml:space="preserve">Karacaoğlu, Korhan ve İnce, Fatma (2013), ‘‘Pozitif Örgütsel Davranışın Örgütsel Sinizm Üzerindeki Etkileri: Kayseri İlindeki İmalat Sanayi İşletmelerinde Bir Uygulama’’, </w:t>
      </w:r>
      <w:r w:rsidRPr="00F56B4C">
        <w:rPr>
          <w:rFonts w:ascii="Times New Roman" w:hAnsi="Times New Roman"/>
          <w:b/>
          <w:sz w:val="24"/>
          <w:szCs w:val="24"/>
          <w:lang w:eastAsia="tr-TR"/>
        </w:rPr>
        <w:t>Süleyman Demirel Üniversitesi İİBF Dergisi,</w:t>
      </w:r>
      <w:r w:rsidRPr="00F56B4C">
        <w:rPr>
          <w:rFonts w:ascii="Times New Roman" w:hAnsi="Times New Roman"/>
          <w:sz w:val="24"/>
          <w:szCs w:val="24"/>
          <w:lang w:eastAsia="tr-TR"/>
        </w:rPr>
        <w:t xml:space="preserve"> 18 (1), s. 181-201.</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Keleş, Necla H. (2011), ‘‘Pozitif Psikolojik Sermaye: Tanımı, Bileşenleri ve Örgüt Yönetimine Etkileri’’, </w:t>
      </w:r>
      <w:r w:rsidRPr="00F56B4C">
        <w:rPr>
          <w:rFonts w:ascii="Times New Roman" w:hAnsi="Times New Roman" w:cs="Times New Roman"/>
          <w:b/>
          <w:sz w:val="24"/>
          <w:szCs w:val="24"/>
        </w:rPr>
        <w:t>Organizasyon ve Yönetim Bilimleri Dergisi,</w:t>
      </w:r>
      <w:r w:rsidRPr="00F56B4C">
        <w:rPr>
          <w:rFonts w:ascii="Times New Roman" w:hAnsi="Times New Roman" w:cs="Times New Roman"/>
          <w:sz w:val="24"/>
          <w:szCs w:val="24"/>
        </w:rPr>
        <w:t xml:space="preserve"> 3 (2), s. 345-350.</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Küçük, Ferit (2005), ‘‘İnsan Kaynakları Açısından Kurumsal İmaj’’, </w:t>
      </w:r>
      <w:r w:rsidRPr="00F56B4C">
        <w:rPr>
          <w:rFonts w:ascii="Times New Roman" w:hAnsi="Times New Roman" w:cs="Times New Roman"/>
          <w:b/>
          <w:sz w:val="24"/>
          <w:szCs w:val="24"/>
        </w:rPr>
        <w:t>Fırat Üniversitesi Sosyal Bilimler Dergisi,</w:t>
      </w:r>
      <w:r w:rsidRPr="00F56B4C">
        <w:rPr>
          <w:rFonts w:ascii="Times New Roman" w:hAnsi="Times New Roman" w:cs="Times New Roman"/>
          <w:sz w:val="24"/>
          <w:szCs w:val="24"/>
        </w:rPr>
        <w:t xml:space="preserve"> 15 (2), s. 247-266</w:t>
      </w:r>
      <w:r w:rsidRPr="00F56B4C">
        <w:rPr>
          <w:rFonts w:ascii="Times New Roman" w:hAnsi="Times New Roman" w:cs="Times New Roman"/>
        </w:rPr>
        <w:t xml:space="preserve">. </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lastRenderedPageBreak/>
        <w:t xml:space="preserve">Liu, Li ve diğerleri (2013) ‘‘Positive Resources for Compating Depresssive Symptoms among Chinese Male Correctional Officers: Perceimved Organizational Support and Psychological Capital’’, </w:t>
      </w:r>
      <w:r w:rsidRPr="00F56B4C">
        <w:rPr>
          <w:rFonts w:ascii="Times New Roman" w:hAnsi="Times New Roman" w:cs="Times New Roman"/>
          <w:b/>
          <w:sz w:val="24"/>
          <w:szCs w:val="24"/>
        </w:rPr>
        <w:t>BMC Psychiatry,</w:t>
      </w:r>
      <w:r w:rsidRPr="00F56B4C">
        <w:rPr>
          <w:rFonts w:ascii="Times New Roman" w:hAnsi="Times New Roman" w:cs="Times New Roman"/>
          <w:sz w:val="24"/>
          <w:szCs w:val="24"/>
        </w:rPr>
        <w:t xml:space="preserve"> 13 (89), s. 7.</w:t>
      </w:r>
    </w:p>
    <w:p w:rsidR="00F56B4C" w:rsidRPr="00F56B4C" w:rsidRDefault="00F56B4C" w:rsidP="00F56B4C">
      <w:pPr>
        <w:ind w:left="709" w:hanging="709"/>
        <w:jc w:val="both"/>
        <w:rPr>
          <w:rFonts w:ascii="Times New Roman" w:hAnsi="Times New Roman" w:cs="Times New Roman"/>
          <w:sz w:val="24"/>
          <w:szCs w:val="24"/>
          <w:lang w:eastAsia="tr-TR"/>
        </w:rPr>
      </w:pPr>
      <w:r w:rsidRPr="00F56B4C">
        <w:rPr>
          <w:rFonts w:ascii="Times New Roman" w:hAnsi="Times New Roman" w:cs="Times New Roman"/>
          <w:sz w:val="24"/>
          <w:szCs w:val="24"/>
          <w:lang w:eastAsia="tr-TR"/>
        </w:rPr>
        <w:t xml:space="preserve">Luthans, Fred ve diğerleri (2007), ‘‘Positive Psychological Capital: Measurement and Relationship with Performance and Satisfaction’’, </w:t>
      </w:r>
      <w:r w:rsidRPr="00F56B4C">
        <w:rPr>
          <w:rFonts w:ascii="Times New Roman" w:hAnsi="Times New Roman" w:cs="Times New Roman"/>
          <w:b/>
          <w:sz w:val="24"/>
          <w:szCs w:val="24"/>
          <w:lang w:eastAsia="tr-TR"/>
        </w:rPr>
        <w:t xml:space="preserve">Published in Personnal Psychology,  </w:t>
      </w:r>
      <w:r w:rsidRPr="00F56B4C">
        <w:rPr>
          <w:rFonts w:ascii="Times New Roman" w:hAnsi="Times New Roman" w:cs="Times New Roman"/>
          <w:sz w:val="24"/>
          <w:szCs w:val="24"/>
          <w:lang w:eastAsia="tr-TR"/>
        </w:rPr>
        <w:t>(60), s. 541-572.</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rPr>
        <w:t xml:space="preserve">Masten, Ann ve M.J. Reed (2002), </w:t>
      </w:r>
      <w:r w:rsidRPr="00F56B4C">
        <w:rPr>
          <w:rFonts w:ascii="Times New Roman" w:hAnsi="Times New Roman" w:cs="Times New Roman"/>
          <w:b/>
        </w:rPr>
        <w:t xml:space="preserve">Resilience in Development,   </w:t>
      </w:r>
      <w:r w:rsidRPr="00F56B4C">
        <w:rPr>
          <w:rFonts w:ascii="Times New Roman" w:hAnsi="Times New Roman" w:cs="Times New Roman"/>
        </w:rPr>
        <w:t xml:space="preserve">Rick Synder ve Shane Lopez, (Ed). </w:t>
      </w:r>
      <w:r w:rsidRPr="00F56B4C">
        <w:rPr>
          <w:rFonts w:ascii="Times New Roman" w:hAnsi="Times New Roman" w:cs="Times New Roman"/>
          <w:sz w:val="24"/>
          <w:szCs w:val="24"/>
        </w:rPr>
        <w:t>Handbook of Positive Psychology, Oxford: O</w:t>
      </w:r>
      <w:r w:rsidRPr="00F56B4C">
        <w:rPr>
          <w:rFonts w:ascii="Times New Roman" w:hAnsi="Times New Roman"/>
          <w:sz w:val="24"/>
          <w:szCs w:val="24"/>
        </w:rPr>
        <w:t>xford University Press, s</w:t>
      </w:r>
      <w:r w:rsidRPr="00F56B4C">
        <w:rPr>
          <w:rFonts w:ascii="Times New Roman" w:hAnsi="Times New Roman" w:cs="Times New Roman"/>
          <w:sz w:val="24"/>
          <w:szCs w:val="24"/>
        </w:rPr>
        <w:t>.72-82.</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Öneren, Melahat (2008), ‘‘İşletmelerde Öğrenen Örgütler Yaklaşımı’’, </w:t>
      </w:r>
      <w:r w:rsidRPr="00F56B4C">
        <w:rPr>
          <w:rFonts w:ascii="Times New Roman" w:hAnsi="Times New Roman" w:cs="Times New Roman"/>
          <w:b/>
          <w:sz w:val="24"/>
          <w:szCs w:val="24"/>
        </w:rPr>
        <w:t>ZKÜ Sosyal Bilimler Dergisi,</w:t>
      </w:r>
      <w:r w:rsidRPr="00F56B4C">
        <w:rPr>
          <w:rFonts w:ascii="Times New Roman" w:hAnsi="Times New Roman" w:cs="Times New Roman"/>
          <w:sz w:val="24"/>
          <w:szCs w:val="24"/>
        </w:rPr>
        <w:t xml:space="preserve"> 4 (7), s. 163-178.</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Peterson, C. ve diğerleri (2005), ‘‘ Positive psychology progress: Empirical validation of interventions’’ </w:t>
      </w:r>
      <w:r w:rsidRPr="00F56B4C">
        <w:rPr>
          <w:rFonts w:ascii="Times New Roman" w:hAnsi="Times New Roman" w:cs="Times New Roman"/>
          <w:b/>
          <w:sz w:val="24"/>
          <w:szCs w:val="24"/>
        </w:rPr>
        <w:t>American Psychologist ,</w:t>
      </w:r>
      <w:r w:rsidRPr="00F56B4C">
        <w:rPr>
          <w:rFonts w:ascii="Times New Roman" w:hAnsi="Times New Roman" w:cs="Times New Roman"/>
          <w:sz w:val="24"/>
          <w:szCs w:val="24"/>
        </w:rPr>
        <w:t xml:space="preserve"> 60 (5), s. 410-421.</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Peterson, Suzanne j. ve diğerleri (2011), ‘‘Psychological Capital and Employee Performance: A Latent Growth Modeling Approach’’, </w:t>
      </w:r>
      <w:r w:rsidRPr="00F56B4C">
        <w:rPr>
          <w:rFonts w:ascii="Times New Roman" w:hAnsi="Times New Roman" w:cs="Times New Roman"/>
          <w:b/>
          <w:sz w:val="24"/>
          <w:szCs w:val="24"/>
        </w:rPr>
        <w:t>Personnel Psychology,</w:t>
      </w:r>
      <w:r w:rsidRPr="00F56B4C">
        <w:rPr>
          <w:rFonts w:ascii="Times New Roman" w:hAnsi="Times New Roman" w:cs="Times New Roman"/>
          <w:sz w:val="24"/>
          <w:szCs w:val="24"/>
        </w:rPr>
        <w:t xml:space="preserve"> (64), s. 427-450.</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Rafferty, Alannah E.  ve Griffin, Mark A. (2004), ‘‘Dimensions of Transformational Leadership: Conceptual and Empirical Extensions’’, </w:t>
      </w:r>
      <w:r w:rsidRPr="00F56B4C">
        <w:rPr>
          <w:rFonts w:ascii="Times New Roman" w:hAnsi="Times New Roman" w:cs="Times New Roman"/>
          <w:b/>
          <w:sz w:val="24"/>
          <w:szCs w:val="24"/>
        </w:rPr>
        <w:t>The Leadership Quarterly,</w:t>
      </w:r>
      <w:r w:rsidRPr="00F56B4C">
        <w:rPr>
          <w:rFonts w:ascii="Times New Roman" w:hAnsi="Times New Roman" w:cs="Times New Roman"/>
          <w:sz w:val="24"/>
          <w:szCs w:val="24"/>
        </w:rPr>
        <w:t xml:space="preserve"> (15), s. 329-354.</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Reilly, JJ.  ve diğerleri (2001), ‘‘Comparison of Physiological and radiological screening for LVRS’’, </w:t>
      </w:r>
      <w:r w:rsidRPr="00F56B4C">
        <w:rPr>
          <w:rFonts w:ascii="Times New Roman" w:hAnsi="Times New Roman" w:cs="Times New Roman"/>
          <w:b/>
          <w:sz w:val="24"/>
          <w:szCs w:val="24"/>
        </w:rPr>
        <w:t>AJRCCM,</w:t>
      </w:r>
      <w:r w:rsidRPr="00F56B4C">
        <w:rPr>
          <w:rFonts w:ascii="Times New Roman" w:hAnsi="Times New Roman" w:cs="Times New Roman"/>
          <w:sz w:val="24"/>
          <w:szCs w:val="24"/>
        </w:rPr>
        <w:t xml:space="preserve"> (163), s. 1068-1073.</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Stajkovic, Alexander ve Luthans, Fred (1998),  ‘‘Self-Efficacyandwork-Related Performance: A Meta-Analysis’’, </w:t>
      </w:r>
      <w:r w:rsidRPr="00F56B4C">
        <w:rPr>
          <w:rFonts w:ascii="Times New Roman" w:hAnsi="Times New Roman" w:cs="Times New Roman"/>
          <w:b/>
          <w:sz w:val="24"/>
          <w:szCs w:val="24"/>
        </w:rPr>
        <w:t>Psychological Bulletin,</w:t>
      </w:r>
      <w:r w:rsidRPr="00F56B4C">
        <w:rPr>
          <w:rFonts w:ascii="Times New Roman" w:hAnsi="Times New Roman" w:cs="Times New Roman"/>
          <w:sz w:val="24"/>
          <w:szCs w:val="24"/>
        </w:rPr>
        <w:t xml:space="preserve"> 124, s. 240-261.</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Şahin, Bayram (2009), ‘‘Örgütsel Gelişmenin Sağlanmasında Dönüşümcü Liderlerin Rolü’’, </w:t>
      </w:r>
      <w:r w:rsidRPr="00F56B4C">
        <w:rPr>
          <w:rFonts w:ascii="Times New Roman" w:hAnsi="Times New Roman" w:cs="Times New Roman"/>
          <w:b/>
          <w:sz w:val="24"/>
          <w:szCs w:val="24"/>
        </w:rPr>
        <w:t>Dokuz Eylül Üniversitesi Sosyal Bilimler Enstitüsü Dergisi,</w:t>
      </w:r>
      <w:r w:rsidRPr="00F56B4C">
        <w:rPr>
          <w:rFonts w:ascii="Times New Roman" w:hAnsi="Times New Roman" w:cs="Times New Roman"/>
          <w:sz w:val="24"/>
          <w:szCs w:val="24"/>
        </w:rPr>
        <w:t xml:space="preserve"> 11 (3), s. 97-118</w:t>
      </w:r>
    </w:p>
    <w:p w:rsidR="00F56B4C" w:rsidRPr="00F56B4C" w:rsidRDefault="00F56B4C" w:rsidP="00F56B4C">
      <w:pPr>
        <w:ind w:left="709" w:hanging="709"/>
        <w:jc w:val="both"/>
        <w:rPr>
          <w:rFonts w:ascii="Times New Roman" w:hAnsi="Times New Roman" w:cs="Times New Roman"/>
          <w:sz w:val="24"/>
          <w:szCs w:val="24"/>
        </w:rPr>
      </w:pPr>
      <w:r w:rsidRPr="00F56B4C">
        <w:rPr>
          <w:rFonts w:ascii="Times New Roman" w:hAnsi="Times New Roman" w:cs="Times New Roman"/>
          <w:sz w:val="24"/>
          <w:szCs w:val="24"/>
        </w:rPr>
        <w:t xml:space="preserve">Tıerney, Pamela ve Farmer, Steven M. (2002), ‘‘Creative Self-Effigacy: It’s Potential Antecedents and Relationship to Creatimve Performance’’, </w:t>
      </w:r>
      <w:r w:rsidRPr="00F56B4C">
        <w:rPr>
          <w:rFonts w:ascii="Times New Roman" w:hAnsi="Times New Roman" w:cs="Times New Roman"/>
          <w:b/>
          <w:sz w:val="24"/>
          <w:szCs w:val="24"/>
        </w:rPr>
        <w:t>Academy of Management Journal,</w:t>
      </w:r>
      <w:r w:rsidRPr="00F56B4C">
        <w:rPr>
          <w:rFonts w:ascii="Times New Roman" w:hAnsi="Times New Roman" w:cs="Times New Roman"/>
          <w:sz w:val="24"/>
          <w:szCs w:val="24"/>
        </w:rPr>
        <w:t xml:space="preserve"> 45 (6), s. 1137-1148.</w:t>
      </w:r>
    </w:p>
    <w:p w:rsidR="00F56B4C" w:rsidRPr="00F56B4C" w:rsidRDefault="00F56B4C" w:rsidP="00F56B4C">
      <w:pPr>
        <w:ind w:left="709" w:hanging="709"/>
        <w:jc w:val="both"/>
        <w:rPr>
          <w:rFonts w:ascii="Times New Roman" w:eastAsia="Times New Roman" w:hAnsi="Times New Roman" w:cs="Times New Roman"/>
          <w:sz w:val="24"/>
          <w:szCs w:val="24"/>
          <w:lang w:eastAsia="tr-TR"/>
        </w:rPr>
      </w:pPr>
      <w:r w:rsidRPr="00F56B4C">
        <w:rPr>
          <w:rFonts w:ascii="Times New Roman" w:eastAsia="Times New Roman" w:hAnsi="Times New Roman" w:cs="Times New Roman"/>
          <w:sz w:val="24"/>
          <w:szCs w:val="24"/>
          <w:lang w:eastAsia="tr-TR"/>
        </w:rPr>
        <w:t xml:space="preserve">Topaloğlu, Tayfun (2010), ‘‘Psikolojik Sermayenin Geliştirilmesi Üzerine Bir Uygulama ve Performans Üzerindeki Etkileri’’, </w:t>
      </w:r>
      <w:r w:rsidRPr="00F56B4C">
        <w:rPr>
          <w:rFonts w:ascii="Times New Roman" w:eastAsia="Times New Roman" w:hAnsi="Times New Roman" w:cs="Times New Roman"/>
          <w:b/>
          <w:sz w:val="24"/>
          <w:szCs w:val="24"/>
          <w:lang w:eastAsia="tr-TR"/>
        </w:rPr>
        <w:t>21. Ulusal Yönetim ve Organizasyon Kongresi,</w:t>
      </w:r>
      <w:r w:rsidRPr="00F56B4C">
        <w:rPr>
          <w:rFonts w:ascii="Times New Roman" w:eastAsia="Times New Roman" w:hAnsi="Times New Roman" w:cs="Times New Roman"/>
          <w:sz w:val="24"/>
          <w:szCs w:val="24"/>
          <w:lang w:eastAsia="tr-TR"/>
        </w:rPr>
        <w:t xml:space="preserve"> s. 477.</w:t>
      </w:r>
    </w:p>
    <w:p w:rsidR="00F56B4C" w:rsidRPr="00F56B4C" w:rsidRDefault="00F56B4C" w:rsidP="00F56B4C">
      <w:pPr>
        <w:ind w:left="709" w:hanging="709"/>
        <w:jc w:val="both"/>
        <w:rPr>
          <w:rFonts w:ascii="Times New Roman" w:eastAsia="Times New Roman" w:hAnsi="Times New Roman" w:cs="Times New Roman"/>
          <w:sz w:val="24"/>
          <w:szCs w:val="24"/>
          <w:lang w:eastAsia="tr-TR"/>
        </w:rPr>
      </w:pPr>
      <w:r w:rsidRPr="00F56B4C">
        <w:rPr>
          <w:rFonts w:ascii="Times New Roman" w:eastAsia="Times New Roman" w:hAnsi="Times New Roman" w:cs="Times New Roman"/>
          <w:sz w:val="24"/>
          <w:szCs w:val="24"/>
        </w:rPr>
        <w:lastRenderedPageBreak/>
        <w:t xml:space="preserve">Tunçer, Polat (2010 ), ‘‘Örgütsel Değişim ve Liderlik’’, </w:t>
      </w:r>
      <w:r w:rsidRPr="00F56B4C">
        <w:rPr>
          <w:rFonts w:ascii="Times New Roman" w:eastAsia="Times New Roman" w:hAnsi="Times New Roman" w:cs="Times New Roman"/>
          <w:b/>
          <w:sz w:val="24"/>
          <w:szCs w:val="24"/>
        </w:rPr>
        <w:t>Sayıştay Dergisi,</w:t>
      </w:r>
      <w:r w:rsidRPr="00F56B4C">
        <w:rPr>
          <w:rFonts w:ascii="Times New Roman" w:eastAsia="Times New Roman" w:hAnsi="Times New Roman" w:cs="Times New Roman"/>
          <w:sz w:val="24"/>
          <w:szCs w:val="24"/>
        </w:rPr>
        <w:t xml:space="preserve"> (80),  s. 57-83.</w:t>
      </w:r>
    </w:p>
    <w:p w:rsidR="00690B2A" w:rsidRDefault="00F56B4C" w:rsidP="00F56B4C">
      <w:pPr>
        <w:ind w:left="709" w:hanging="709"/>
        <w:jc w:val="both"/>
        <w:rPr>
          <w:rFonts w:ascii="Times New Roman" w:eastAsia="Times New Roman" w:hAnsi="Times New Roman" w:cs="Times New Roman"/>
          <w:sz w:val="24"/>
          <w:szCs w:val="24"/>
        </w:rPr>
      </w:pPr>
      <w:r w:rsidRPr="00F56B4C">
        <w:rPr>
          <w:rFonts w:ascii="Times New Roman" w:eastAsia="Times New Roman" w:hAnsi="Times New Roman" w:cs="Times New Roman"/>
          <w:sz w:val="24"/>
          <w:szCs w:val="24"/>
        </w:rPr>
        <w:t xml:space="preserve">Yılmaz, Abdullah ve diğerleri (2013), ‘‘Otantik ve Dönüşümcü Liderlik Düzeyi Algılamasının Çalışanların İç Girişimcilik Eğilimleri Üzerindeki Etkisinin Belirlenmesi: Konya İlinde Bir Araştırma’’, </w:t>
      </w:r>
      <w:r w:rsidRPr="00F56B4C">
        <w:rPr>
          <w:rFonts w:ascii="Times New Roman" w:eastAsia="Times New Roman" w:hAnsi="Times New Roman" w:cs="Times New Roman"/>
          <w:b/>
          <w:sz w:val="24"/>
          <w:szCs w:val="24"/>
        </w:rPr>
        <w:t>21.Ulusal Yönetim ve Organizasyon Kongresi</w:t>
      </w:r>
      <w:r w:rsidRPr="00F56B4C">
        <w:rPr>
          <w:rFonts w:ascii="Times New Roman" w:eastAsia="Times New Roman" w:hAnsi="Times New Roman" w:cs="Times New Roman"/>
          <w:sz w:val="24"/>
          <w:szCs w:val="24"/>
        </w:rPr>
        <w:t>, s.18-19.</w:t>
      </w: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Default="00F56B4C" w:rsidP="00F56B4C">
      <w:pPr>
        <w:ind w:left="709" w:hanging="709"/>
        <w:jc w:val="both"/>
        <w:rPr>
          <w:rFonts w:ascii="Calibri" w:eastAsia="Times New Roman" w:hAnsi="Calibri" w:cs="Times New Roman"/>
          <w:sz w:val="24"/>
          <w:szCs w:val="24"/>
        </w:rPr>
      </w:pPr>
    </w:p>
    <w:p w:rsidR="00F56B4C" w:rsidRPr="00F56B4C" w:rsidRDefault="00F56B4C" w:rsidP="00F56B4C">
      <w:pPr>
        <w:ind w:left="709" w:hanging="709"/>
        <w:jc w:val="both"/>
        <w:rPr>
          <w:rFonts w:ascii="Calibri" w:eastAsia="Times New Roman" w:hAnsi="Calibri" w:cs="Times New Roman"/>
          <w:sz w:val="24"/>
          <w:szCs w:val="24"/>
        </w:rPr>
      </w:pPr>
    </w:p>
    <w:p w:rsidR="00690B2A" w:rsidRDefault="00690B2A" w:rsidP="009D0D70">
      <w:pPr>
        <w:ind w:firstLine="709"/>
        <w:jc w:val="both"/>
        <w:rPr>
          <w:rFonts w:ascii="Times New Roman" w:hAnsi="Times New Roman" w:cs="Times New Roman"/>
          <w:b/>
          <w:sz w:val="24"/>
          <w:szCs w:val="24"/>
        </w:rPr>
      </w:pPr>
    </w:p>
    <w:p w:rsidR="00994B25" w:rsidRDefault="00994B25" w:rsidP="009D0D70">
      <w:pPr>
        <w:ind w:firstLine="709"/>
        <w:jc w:val="both"/>
        <w:rPr>
          <w:rFonts w:ascii="Times New Roman" w:hAnsi="Times New Roman" w:cs="Times New Roman"/>
          <w:b/>
          <w:sz w:val="24"/>
          <w:szCs w:val="24"/>
        </w:rPr>
      </w:pPr>
    </w:p>
    <w:p w:rsidR="004D4711" w:rsidRDefault="004D4711" w:rsidP="004F3C68">
      <w:pPr>
        <w:tabs>
          <w:tab w:val="left" w:pos="7395"/>
        </w:tabs>
        <w:rPr>
          <w:rFonts w:ascii="Times New Roman" w:hAnsi="Times New Roman" w:cs="Times New Roman"/>
          <w:b/>
          <w:sz w:val="24"/>
          <w:szCs w:val="24"/>
        </w:rPr>
      </w:pPr>
    </w:p>
    <w:p w:rsidR="00F56B4C" w:rsidRDefault="00F56B4C" w:rsidP="00F56B4C">
      <w:pPr>
        <w:rPr>
          <w:rFonts w:ascii="Times New Roman" w:hAnsi="Times New Roman" w:cs="Times New Roman"/>
          <w:b/>
          <w:sz w:val="24"/>
          <w:szCs w:val="24"/>
        </w:rPr>
      </w:pPr>
      <w:r w:rsidRPr="005D5F28">
        <w:rPr>
          <w:rFonts w:ascii="Times New Roman" w:hAnsi="Times New Roman" w:cs="Times New Roman"/>
          <w:b/>
          <w:sz w:val="24"/>
          <w:szCs w:val="24"/>
        </w:rPr>
        <w:lastRenderedPageBreak/>
        <w:t>EKLER</w:t>
      </w:r>
    </w:p>
    <w:p w:rsidR="00F56B4C" w:rsidRPr="005D5F28" w:rsidRDefault="00F56B4C" w:rsidP="00F56B4C">
      <w:pPr>
        <w:rPr>
          <w:rFonts w:ascii="Times New Roman" w:hAnsi="Times New Roman" w:cs="Times New Roman"/>
          <w:b/>
          <w:sz w:val="24"/>
          <w:szCs w:val="24"/>
        </w:rPr>
      </w:pPr>
      <w:r>
        <w:rPr>
          <w:rFonts w:ascii="Times New Roman" w:hAnsi="Times New Roman" w:cs="Times New Roman"/>
          <w:b/>
          <w:sz w:val="24"/>
          <w:szCs w:val="24"/>
        </w:rPr>
        <w:t xml:space="preserve">EK-1: Anket Formu </w:t>
      </w:r>
    </w:p>
    <w:p w:rsidR="00F56B4C" w:rsidRDefault="00F56B4C" w:rsidP="00F56B4C">
      <w:pPr>
        <w:spacing w:line="240" w:lineRule="auto"/>
        <w:ind w:left="360"/>
        <w:rPr>
          <w:b/>
        </w:rPr>
      </w:pPr>
      <w:r>
        <w:rPr>
          <w:noProof/>
          <w:lang w:eastAsia="tr-TR"/>
        </w:rPr>
        <mc:AlternateContent>
          <mc:Choice Requires="wps">
            <w:drawing>
              <wp:anchor distT="0" distB="0" distL="114300" distR="114300" simplePos="0" relativeHeight="251953152" behindDoc="0" locked="0" layoutInCell="1" allowOverlap="1" wp14:anchorId="364DDD31" wp14:editId="642B6C54">
                <wp:simplePos x="0" y="0"/>
                <wp:positionH relativeFrom="column">
                  <wp:posOffset>-1201790</wp:posOffset>
                </wp:positionH>
                <wp:positionV relativeFrom="paragraph">
                  <wp:posOffset>87630</wp:posOffset>
                </wp:positionV>
                <wp:extent cx="7200900" cy="1038225"/>
                <wp:effectExtent l="0" t="0" r="19050" b="28575"/>
                <wp:wrapNone/>
                <wp:docPr id="381" name="Serbest Form 3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00900" cy="103822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327032 w 6762750"/>
                            <a:gd name="T5" fmla="*/ 0 h 1962150"/>
                            <a:gd name="T6" fmla="*/ 6435718 w 6762750"/>
                            <a:gd name="T7" fmla="*/ 0 h 1962150"/>
                            <a:gd name="T8" fmla="*/ 6762750 w 6762750"/>
                            <a:gd name="T9" fmla="*/ 327032 h 1962150"/>
                            <a:gd name="T10" fmla="*/ 6762750 w 6762750"/>
                            <a:gd name="T11" fmla="*/ 1962150 h 1962150"/>
                            <a:gd name="T12" fmla="*/ 6762750 w 6762750"/>
                            <a:gd name="T13" fmla="*/ 1962150 h 1962150"/>
                            <a:gd name="T14" fmla="*/ 0 w 6762750"/>
                            <a:gd name="T15" fmla="*/ 1962150 h 1962150"/>
                            <a:gd name="T16" fmla="*/ 0 w 6762750"/>
                            <a:gd name="T17" fmla="*/ 1962150 h 1962150"/>
                            <a:gd name="T18" fmla="*/ 0 w 6762750"/>
                            <a:gd name="T19" fmla="*/ 327032 h 1962150"/>
                            <a:gd name="T20" fmla="*/ 327032 w 6762750"/>
                            <a:gd name="T21" fmla="*/ 0 h 196215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w 6762750"/>
                            <a:gd name="T32" fmla="*/ 0 h 1962150"/>
                            <a:gd name="T33" fmla="*/ 6762750 w 6762750"/>
                            <a:gd name="T34" fmla="*/ 1962150 h 1962150"/>
                          </a:gdLst>
                          <a:ahLst/>
                          <a:cxnLst>
                            <a:cxn ang="T22">
                              <a:pos x="T4" y="T5"/>
                            </a:cxn>
                            <a:cxn ang="T23">
                              <a:pos x="T6" y="T7"/>
                            </a:cxn>
                            <a:cxn ang="T24">
                              <a:pos x="T8" y="T9"/>
                            </a:cxn>
                            <a:cxn ang="T25">
                              <a:pos x="T10" y="T11"/>
                            </a:cxn>
                            <a:cxn ang="T26">
                              <a:pos x="T12" y="T13"/>
                            </a:cxn>
                            <a:cxn ang="T27">
                              <a:pos x="T14" y="T15"/>
                            </a:cxn>
                            <a:cxn ang="T28">
                              <a:pos x="T16" y="T17"/>
                            </a:cxn>
                            <a:cxn ang="T29">
                              <a:pos x="T18" y="T19"/>
                            </a:cxn>
                            <a:cxn ang="T30">
                              <a:pos x="T20" y="T21"/>
                            </a:cxn>
                          </a:cxnLst>
                          <a:rect l="T31" t="T32" r="T33" b="T34"/>
                          <a:pathLst>
                            <a:path w="6762750" h="1962150">
                              <a:moveTo>
                                <a:pt x="327032" y="0"/>
                              </a:moveTo>
                              <a:lnTo>
                                <a:pt x="6435718" y="0"/>
                              </a:lnTo>
                              <a:cubicBezTo>
                                <a:pt x="6616333" y="0"/>
                                <a:pt x="6762750" y="146417"/>
                                <a:pt x="6762750" y="327032"/>
                              </a:cubicBezTo>
                              <a:lnTo>
                                <a:pt x="6762750" y="1962150"/>
                              </a:lnTo>
                              <a:lnTo>
                                <a:pt x="0" y="1962150"/>
                              </a:lnTo>
                              <a:lnTo>
                                <a:pt x="0" y="327032"/>
                              </a:lnTo>
                              <a:cubicBezTo>
                                <a:pt x="0" y="146417"/>
                                <a:pt x="146417" y="0"/>
                                <a:pt x="327032" y="0"/>
                              </a:cubicBezTo>
                              <a:close/>
                            </a:path>
                          </a:pathLst>
                        </a:custGeom>
                        <a:solidFill>
                          <a:srgbClr val="FFFFFF"/>
                        </a:solidFill>
                        <a:ln w="25400">
                          <a:solidFill>
                            <a:srgbClr val="000000"/>
                          </a:solidFill>
                          <a:miter lim="800000"/>
                          <a:headEnd/>
                          <a:tailEnd/>
                        </a:ln>
                      </wps:spPr>
                      <wps:txbx>
                        <w:txbxContent>
                          <w:p w:rsidR="00F56B4C" w:rsidRPr="006C6FB6" w:rsidRDefault="00F56B4C" w:rsidP="00F56B4C">
                            <w:pPr>
                              <w:spacing w:line="240" w:lineRule="auto"/>
                              <w:jc w:val="center"/>
                              <w:rPr>
                                <w:b/>
                                <w:sz w:val="20"/>
                                <w:szCs w:val="20"/>
                              </w:rPr>
                            </w:pPr>
                            <w:r w:rsidRPr="006C6FB6">
                              <w:rPr>
                                <w:b/>
                                <w:sz w:val="20"/>
                                <w:szCs w:val="20"/>
                              </w:rPr>
                              <w:t>PSİKOLOJİK SERMAYE DÖNÜŞÜMCÜ LİDERLİK, ÇALIŞANLARIN YARATICILIĞI ANKET FORMU</w:t>
                            </w:r>
                          </w:p>
                          <w:p w:rsidR="00F56B4C" w:rsidRPr="006C6FB6" w:rsidRDefault="00F56B4C" w:rsidP="00F56B4C">
                            <w:pPr>
                              <w:tabs>
                                <w:tab w:val="left" w:pos="10575"/>
                              </w:tabs>
                              <w:spacing w:line="240" w:lineRule="auto"/>
                              <w:ind w:right="-45"/>
                              <w:jc w:val="both"/>
                              <w:rPr>
                                <w:b/>
                                <w:i/>
                                <w:sz w:val="20"/>
                                <w:szCs w:val="20"/>
                              </w:rPr>
                            </w:pPr>
                            <w:r w:rsidRPr="006C6FB6">
                              <w:rPr>
                                <w:b/>
                                <w:i/>
                                <w:sz w:val="20"/>
                                <w:szCs w:val="20"/>
                              </w:rPr>
                              <w:t xml:space="preserve">Değerli katılımcı, </w:t>
                            </w:r>
                          </w:p>
                          <w:p w:rsidR="00F56B4C" w:rsidRPr="006C6FB6" w:rsidRDefault="00F56B4C" w:rsidP="00F56B4C">
                            <w:pPr>
                              <w:tabs>
                                <w:tab w:val="left" w:pos="10575"/>
                              </w:tabs>
                              <w:spacing w:line="240" w:lineRule="auto"/>
                              <w:ind w:right="-45"/>
                              <w:jc w:val="both"/>
                              <w:rPr>
                                <w:i/>
                                <w:sz w:val="20"/>
                                <w:szCs w:val="20"/>
                              </w:rPr>
                            </w:pPr>
                            <w:r w:rsidRPr="006C6FB6">
                              <w:rPr>
                                <w:i/>
                                <w:sz w:val="20"/>
                                <w:szCs w:val="20"/>
                              </w:rPr>
                              <w:t xml:space="preserve">Bu anketin amacı, Dönüşümcü Liderlik, Çalışanların Yaratıcılığı ve Psikolojik Sermaye ilişkisi hakkındaki görüşlerinizi saptamaktır. Bilimsel nitelikli bir araştırmanın veri setini oluşturacak olan sonuçların güvenilirliği, tamamen verdiğiniz yanıtların içtenliğine bağlıdır. Anketten elde edilen veriler toplu olarak değerlendirileceğinden lütfen adınızı yazmayınız. Katılımınızdan dolayı şimdiden teşekkür ederiz.           </w:t>
                            </w:r>
                          </w:p>
                          <w:p w:rsidR="00F56B4C" w:rsidRPr="006C6FB6" w:rsidRDefault="00F56B4C" w:rsidP="00F56B4C">
                            <w:pPr>
                              <w:tabs>
                                <w:tab w:val="left" w:pos="10575"/>
                              </w:tabs>
                              <w:spacing w:line="240" w:lineRule="auto"/>
                              <w:ind w:right="-45"/>
                              <w:jc w:val="right"/>
                              <w:rPr>
                                <w:b/>
                                <w:i/>
                                <w:sz w:val="20"/>
                                <w:szCs w:val="20"/>
                              </w:rPr>
                            </w:pPr>
                            <w:r w:rsidRPr="006C6FB6">
                              <w:rPr>
                                <w:b/>
                                <w:i/>
                                <w:sz w:val="20"/>
                                <w:szCs w:val="20"/>
                              </w:rPr>
                              <w:t xml:space="preserve">Yrd. Doç.Dr. Tarhan OKAN  - Öğr. Gör. Fetullah BATTAL                                                                                               </w:t>
                            </w:r>
                          </w:p>
                          <w:p w:rsidR="00F56B4C" w:rsidRPr="00E728D7" w:rsidRDefault="00F56B4C" w:rsidP="00F56B4C">
                            <w:pPr>
                              <w:tabs>
                                <w:tab w:val="left" w:pos="10575"/>
                              </w:tabs>
                              <w:spacing w:line="240" w:lineRule="auto"/>
                              <w:ind w:right="-45"/>
                              <w:jc w:val="right"/>
                              <w:rPr>
                                <w:b/>
                                <w:i/>
                              </w:rPr>
                            </w:pPr>
                            <w:r w:rsidRPr="00E728D7">
                              <w:rPr>
                                <w:b/>
                                <w:i/>
                              </w:rPr>
                              <w:t xml:space="preserve"> </w:t>
                            </w:r>
                          </w:p>
                          <w:p w:rsidR="00F56B4C" w:rsidRPr="00A80FDD" w:rsidRDefault="00F56B4C" w:rsidP="00F56B4C">
                            <w:pPr>
                              <w:tabs>
                                <w:tab w:val="left" w:pos="10575"/>
                              </w:tabs>
                              <w:ind w:right="-45"/>
                              <w:jc w:val="right"/>
                              <w:rPr>
                                <w:i/>
                              </w:rPr>
                            </w:pPr>
                            <w:r>
                              <w:rPr>
                                <w:i/>
                                <w:sz w:val="20"/>
                                <w:szCs w:val="20"/>
                              </w:rPr>
                              <w:t xml:space="preserve"> </w:t>
                            </w:r>
                          </w:p>
                          <w:p w:rsidR="00F56B4C" w:rsidRPr="007276BB" w:rsidRDefault="00F56B4C" w:rsidP="00F56B4C">
                            <w:pPr>
                              <w:jc w:val="right"/>
                              <w:rPr>
                                <w:rFonts w:ascii="Arial" w:hAnsi="Arial" w:cs="Arial"/>
                                <w:sz w:val="20"/>
                                <w:szCs w:val="20"/>
                              </w:rPr>
                            </w:pPr>
                            <w:r>
                              <w:rPr>
                                <w:b/>
                                <w:i/>
                              </w:rPr>
                              <w:t xml:space="preserve">                                                                                 </w:t>
                            </w:r>
                          </w:p>
                          <w:p w:rsidR="00F56B4C" w:rsidRDefault="00F56B4C" w:rsidP="00F56B4C">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Serbest Form 381" o:spid="_x0000_s1178" style="position:absolute;left:0;text-align:left;margin-left:-94.65pt;margin-top:6.9pt;width:567pt;height:81.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6762750,19621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" adj="-11796480,,5400" path="m327032,l6435718,v180615,,327032,146417,327032,327032l6762750,1962150,,1962150,,327032c,146417,146417,,327032,xe" strokeweight="2pt">
                <v:stroke joinstyle="miter"/>
                <v:formulas/>
                <v:path arrowok="t" o:connecttype="custom" o:connectlocs="348220,0;6852680,0;7200900,173041;7200900,1038225;7200900,1038225;0,1038225;0,1038225;0,173041;348220,0" o:connectangles="0,0,0,0,0,0,0,0,0" textboxrect="0,0,6762750,1962150"/>
                <v:textbox>
                  <w:txbxContent>
                    <w:p w:rsidR="00F56B4C" w:rsidRPr="006C6FB6" w:rsidRDefault="00F56B4C" w:rsidP="00F56B4C">
                      <w:pPr>
                        <w:spacing w:line="240" w:lineRule="auto"/>
                        <w:jc w:val="center"/>
                        <w:rPr>
                          <w:b/>
                          <w:sz w:val="20"/>
                          <w:szCs w:val="20"/>
                        </w:rPr>
                      </w:pPr>
                      <w:r w:rsidRPr="006C6FB6">
                        <w:rPr>
                          <w:b/>
                          <w:sz w:val="20"/>
                          <w:szCs w:val="20"/>
                        </w:rPr>
                        <w:t>PSİKOLOJİK SERMAYE DÖNÜŞÜMCÜ LİDERLİK, ÇALIŞANLARIN YARATICILIĞI ANKET FORMU</w:t>
                      </w:r>
                    </w:p>
                    <w:p w:rsidR="00F56B4C" w:rsidRPr="006C6FB6" w:rsidRDefault="00F56B4C" w:rsidP="00F56B4C">
                      <w:pPr>
                        <w:tabs>
                          <w:tab w:val="left" w:pos="10575"/>
                        </w:tabs>
                        <w:spacing w:line="240" w:lineRule="auto"/>
                        <w:ind w:right="-45"/>
                        <w:jc w:val="both"/>
                        <w:rPr>
                          <w:b/>
                          <w:i/>
                          <w:sz w:val="20"/>
                          <w:szCs w:val="20"/>
                        </w:rPr>
                      </w:pPr>
                      <w:r w:rsidRPr="006C6FB6">
                        <w:rPr>
                          <w:b/>
                          <w:i/>
                          <w:sz w:val="20"/>
                          <w:szCs w:val="20"/>
                        </w:rPr>
                        <w:t xml:space="preserve">Değerli katılımcı, </w:t>
                      </w:r>
                    </w:p>
                    <w:p w:rsidR="00F56B4C" w:rsidRPr="006C6FB6" w:rsidRDefault="00F56B4C" w:rsidP="00F56B4C">
                      <w:pPr>
                        <w:tabs>
                          <w:tab w:val="left" w:pos="10575"/>
                        </w:tabs>
                        <w:spacing w:line="240" w:lineRule="auto"/>
                        <w:ind w:right="-45"/>
                        <w:jc w:val="both"/>
                        <w:rPr>
                          <w:i/>
                          <w:sz w:val="20"/>
                          <w:szCs w:val="20"/>
                        </w:rPr>
                      </w:pPr>
                      <w:r w:rsidRPr="006C6FB6">
                        <w:rPr>
                          <w:i/>
                          <w:sz w:val="20"/>
                          <w:szCs w:val="20"/>
                        </w:rPr>
                        <w:t xml:space="preserve">Bu anketin amacı, Dönüşümcü Liderlik, Çalışanların Yaratıcılığı ve Psikolojik Sermaye ilişkisi hakkındaki görüşlerinizi saptamaktır. Bilimsel nitelikli bir araştırmanın veri setini oluşturacak olan sonuçların güvenilirliği, tamamen verdiğiniz yanıtların içtenliğine bağlıdır. Anketten elde edilen veriler toplu olarak değerlendirileceğinden lütfen adınızı yazmayınız. Katılımınızdan dolayı şimdiden teşekkür ederiz.           </w:t>
                      </w:r>
                    </w:p>
                    <w:p w:rsidR="00F56B4C" w:rsidRPr="006C6FB6" w:rsidRDefault="00F56B4C" w:rsidP="00F56B4C">
                      <w:pPr>
                        <w:tabs>
                          <w:tab w:val="left" w:pos="10575"/>
                        </w:tabs>
                        <w:spacing w:line="240" w:lineRule="auto"/>
                        <w:ind w:right="-45"/>
                        <w:jc w:val="right"/>
                        <w:rPr>
                          <w:b/>
                          <w:i/>
                          <w:sz w:val="20"/>
                          <w:szCs w:val="20"/>
                        </w:rPr>
                      </w:pPr>
                      <w:r w:rsidRPr="006C6FB6">
                        <w:rPr>
                          <w:b/>
                          <w:i/>
                          <w:sz w:val="20"/>
                          <w:szCs w:val="20"/>
                        </w:rPr>
                        <w:t xml:space="preserve">Yrd. </w:t>
                      </w:r>
                      <w:proofErr w:type="spellStart"/>
                      <w:r w:rsidRPr="006C6FB6">
                        <w:rPr>
                          <w:b/>
                          <w:i/>
                          <w:sz w:val="20"/>
                          <w:szCs w:val="20"/>
                        </w:rPr>
                        <w:t>Doç.Dr</w:t>
                      </w:r>
                      <w:proofErr w:type="spellEnd"/>
                      <w:r w:rsidRPr="006C6FB6">
                        <w:rPr>
                          <w:b/>
                          <w:i/>
                          <w:sz w:val="20"/>
                          <w:szCs w:val="20"/>
                        </w:rPr>
                        <w:t xml:space="preserve">. Tarhan OKAN  - </w:t>
                      </w:r>
                      <w:proofErr w:type="spellStart"/>
                      <w:r w:rsidRPr="006C6FB6">
                        <w:rPr>
                          <w:b/>
                          <w:i/>
                          <w:sz w:val="20"/>
                          <w:szCs w:val="20"/>
                        </w:rPr>
                        <w:t>Öğr</w:t>
                      </w:r>
                      <w:proofErr w:type="spellEnd"/>
                      <w:r w:rsidRPr="006C6FB6">
                        <w:rPr>
                          <w:b/>
                          <w:i/>
                          <w:sz w:val="20"/>
                          <w:szCs w:val="20"/>
                        </w:rPr>
                        <w:t xml:space="preserve">. Gör. </w:t>
                      </w:r>
                      <w:proofErr w:type="spellStart"/>
                      <w:r w:rsidRPr="006C6FB6">
                        <w:rPr>
                          <w:b/>
                          <w:i/>
                          <w:sz w:val="20"/>
                          <w:szCs w:val="20"/>
                        </w:rPr>
                        <w:t>Fetullah</w:t>
                      </w:r>
                      <w:proofErr w:type="spellEnd"/>
                      <w:r w:rsidRPr="006C6FB6">
                        <w:rPr>
                          <w:b/>
                          <w:i/>
                          <w:sz w:val="20"/>
                          <w:szCs w:val="20"/>
                        </w:rPr>
                        <w:t xml:space="preserve"> BATTAL                                                                                               </w:t>
                      </w:r>
                    </w:p>
                    <w:p w:rsidR="00F56B4C" w:rsidRPr="00E728D7" w:rsidRDefault="00F56B4C" w:rsidP="00F56B4C">
                      <w:pPr>
                        <w:tabs>
                          <w:tab w:val="left" w:pos="10575"/>
                        </w:tabs>
                        <w:spacing w:line="240" w:lineRule="auto"/>
                        <w:ind w:right="-45"/>
                        <w:jc w:val="right"/>
                        <w:rPr>
                          <w:b/>
                          <w:i/>
                        </w:rPr>
                      </w:pPr>
                      <w:r w:rsidRPr="00E728D7">
                        <w:rPr>
                          <w:b/>
                          <w:i/>
                        </w:rPr>
                        <w:t xml:space="preserve"> </w:t>
                      </w:r>
                    </w:p>
                    <w:p w:rsidR="00F56B4C" w:rsidRPr="00A80FDD" w:rsidRDefault="00F56B4C" w:rsidP="00F56B4C">
                      <w:pPr>
                        <w:tabs>
                          <w:tab w:val="left" w:pos="10575"/>
                        </w:tabs>
                        <w:ind w:right="-45"/>
                        <w:jc w:val="right"/>
                        <w:rPr>
                          <w:i/>
                        </w:rPr>
                      </w:pPr>
                      <w:r>
                        <w:rPr>
                          <w:i/>
                          <w:sz w:val="20"/>
                          <w:szCs w:val="20"/>
                        </w:rPr>
                        <w:t xml:space="preserve"> </w:t>
                      </w:r>
                    </w:p>
                    <w:p w:rsidR="00F56B4C" w:rsidRPr="007276BB" w:rsidRDefault="00F56B4C" w:rsidP="00F56B4C">
                      <w:pPr>
                        <w:jc w:val="right"/>
                        <w:rPr>
                          <w:rFonts w:ascii="Arial" w:hAnsi="Arial" w:cs="Arial"/>
                          <w:sz w:val="20"/>
                          <w:szCs w:val="20"/>
                        </w:rPr>
                      </w:pPr>
                      <w:r>
                        <w:rPr>
                          <w:b/>
                          <w:i/>
                        </w:rPr>
                        <w:t xml:space="preserve">                                                                                 </w:t>
                      </w:r>
                    </w:p>
                    <w:p w:rsidR="00F56B4C" w:rsidRDefault="00F56B4C" w:rsidP="00F56B4C">
                      <w:pPr>
                        <w:jc w:val="center"/>
                      </w:pPr>
                    </w:p>
                  </w:txbxContent>
                </v:textbox>
              </v:shape>
            </w:pict>
          </mc:Fallback>
        </mc:AlternateContent>
      </w:r>
    </w:p>
    <w:p w:rsidR="00F56B4C" w:rsidRDefault="00F56B4C" w:rsidP="00F56B4C">
      <w:pPr>
        <w:spacing w:line="240" w:lineRule="auto"/>
        <w:ind w:left="360"/>
        <w:rPr>
          <w:b/>
        </w:rPr>
      </w:pPr>
    </w:p>
    <w:p w:rsidR="00F56B4C" w:rsidRDefault="00F56B4C" w:rsidP="00F56B4C">
      <w:pPr>
        <w:spacing w:line="240" w:lineRule="auto"/>
        <w:ind w:left="360"/>
        <w:rPr>
          <w:b/>
        </w:rPr>
      </w:pPr>
    </w:p>
    <w:p w:rsidR="00F56B4C" w:rsidRDefault="00F56B4C" w:rsidP="00F56B4C">
      <w:pPr>
        <w:spacing w:line="240" w:lineRule="auto"/>
        <w:ind w:left="360"/>
        <w:rPr>
          <w:b/>
        </w:rPr>
      </w:pPr>
    </w:p>
    <w:p w:rsidR="00F56B4C" w:rsidRDefault="00F56B4C" w:rsidP="00F56B4C">
      <w:pPr>
        <w:spacing w:line="240" w:lineRule="auto"/>
        <w:ind w:left="360"/>
        <w:rPr>
          <w:b/>
        </w:rPr>
      </w:pPr>
    </w:p>
    <w:p w:rsidR="00F56B4C" w:rsidRDefault="00F56B4C" w:rsidP="00F56B4C">
      <w:pPr>
        <w:spacing w:line="240" w:lineRule="auto"/>
        <w:ind w:left="360"/>
        <w:rPr>
          <w:b/>
        </w:rPr>
      </w:pPr>
    </w:p>
    <w:p w:rsidR="00F56B4C" w:rsidRDefault="00F56B4C" w:rsidP="00F56B4C">
      <w:pPr>
        <w:spacing w:line="240" w:lineRule="auto"/>
        <w:ind w:left="360"/>
        <w:rPr>
          <w:b/>
        </w:rPr>
      </w:pPr>
    </w:p>
    <w:p w:rsidR="00F56B4C" w:rsidRPr="005D5F28" w:rsidRDefault="00F56B4C" w:rsidP="00F56B4C">
      <w:pPr>
        <w:pStyle w:val="ListeParagraf"/>
        <w:numPr>
          <w:ilvl w:val="0"/>
          <w:numId w:val="38"/>
        </w:numPr>
        <w:spacing w:line="240" w:lineRule="auto"/>
        <w:jc w:val="both"/>
        <w:rPr>
          <w:b/>
        </w:rPr>
      </w:pPr>
      <w:r w:rsidRPr="005D5F28">
        <w:rPr>
          <w:b/>
        </w:rPr>
        <w:t>Lütfen Aşağıdaki soruları belirtilen ölçeğe göre yanıtlayınız.</w:t>
      </w:r>
    </w:p>
    <w:tbl>
      <w:tblPr>
        <w:tblW w:w="11340" w:type="dxa"/>
        <w:tblInd w:w="-1968" w:type="dxa"/>
        <w:tblLayout w:type="fixed"/>
        <w:tblLook w:val="0000" w:firstRow="0" w:lastRow="0" w:firstColumn="0" w:lastColumn="0" w:noHBand="0" w:noVBand="0"/>
      </w:tblPr>
      <w:tblGrid>
        <w:gridCol w:w="3261"/>
        <w:gridCol w:w="2394"/>
        <w:gridCol w:w="3134"/>
        <w:gridCol w:w="425"/>
        <w:gridCol w:w="425"/>
        <w:gridCol w:w="426"/>
        <w:gridCol w:w="425"/>
        <w:gridCol w:w="425"/>
        <w:gridCol w:w="425"/>
      </w:tblGrid>
      <w:tr w:rsidR="00F56B4C" w:rsidRPr="00467011" w:rsidTr="00F56B4C">
        <w:trPr>
          <w:trHeight w:val="226"/>
        </w:trPr>
        <w:tc>
          <w:tcPr>
            <w:tcW w:w="3261" w:type="dxa"/>
          </w:tcPr>
          <w:p w:rsidR="00F56B4C" w:rsidRPr="00467011" w:rsidRDefault="00F56B4C" w:rsidP="00620C0A">
            <w:pPr>
              <w:tabs>
                <w:tab w:val="left" w:pos="-142"/>
                <w:tab w:val="left" w:pos="284"/>
              </w:tabs>
              <w:spacing w:line="240" w:lineRule="auto"/>
              <w:rPr>
                <w:sz w:val="20"/>
                <w:szCs w:val="20"/>
              </w:rPr>
            </w:pPr>
            <w:bookmarkStart w:id="6" w:name="_Hlk355194102"/>
            <w:r w:rsidRPr="00467011">
              <w:rPr>
                <w:b/>
              </w:rPr>
              <w:t>1-</w:t>
            </w:r>
            <w:r w:rsidRPr="00467011">
              <w:t>Kesinlikle Katıl</w:t>
            </w:r>
            <w:r w:rsidRPr="00467011">
              <w:rPr>
                <w:u w:val="single"/>
              </w:rPr>
              <w:t>mıyorum</w:t>
            </w:r>
            <w:r w:rsidRPr="00467011">
              <w:rPr>
                <w:b/>
              </w:rPr>
              <w:t xml:space="preserve"> </w:t>
            </w:r>
          </w:p>
        </w:tc>
        <w:tc>
          <w:tcPr>
            <w:tcW w:w="2394" w:type="dxa"/>
          </w:tcPr>
          <w:p w:rsidR="00F56B4C" w:rsidRPr="00467011" w:rsidRDefault="00F56B4C" w:rsidP="00620C0A">
            <w:pPr>
              <w:tabs>
                <w:tab w:val="left" w:pos="-142"/>
                <w:tab w:val="left" w:pos="284"/>
              </w:tabs>
              <w:spacing w:line="240" w:lineRule="auto"/>
              <w:rPr>
                <w:sz w:val="20"/>
                <w:szCs w:val="20"/>
              </w:rPr>
            </w:pPr>
            <w:r w:rsidRPr="00467011">
              <w:rPr>
                <w:b/>
              </w:rPr>
              <w:t>2-</w:t>
            </w:r>
            <w:r w:rsidRPr="00467011">
              <w:t>Katıl</w:t>
            </w:r>
            <w:r w:rsidRPr="00467011">
              <w:rPr>
                <w:u w:val="single"/>
              </w:rPr>
              <w:t>mıyorum</w:t>
            </w:r>
            <w:r w:rsidRPr="00467011">
              <w:rPr>
                <w:b/>
              </w:rPr>
              <w:t xml:space="preserve">  </w:t>
            </w:r>
          </w:p>
        </w:tc>
        <w:tc>
          <w:tcPr>
            <w:tcW w:w="3134" w:type="dxa"/>
            <w:tcBorders>
              <w:right w:val="single" w:sz="4" w:space="0" w:color="auto"/>
            </w:tcBorders>
          </w:tcPr>
          <w:p w:rsidR="00F56B4C" w:rsidRPr="00467011" w:rsidRDefault="00F56B4C" w:rsidP="00620C0A">
            <w:pPr>
              <w:tabs>
                <w:tab w:val="left" w:pos="-142"/>
                <w:tab w:val="left" w:pos="284"/>
              </w:tabs>
              <w:spacing w:line="240" w:lineRule="auto"/>
              <w:rPr>
                <w:sz w:val="20"/>
                <w:szCs w:val="20"/>
              </w:rPr>
            </w:pPr>
            <w:r w:rsidRPr="00467011">
              <w:rPr>
                <w:b/>
              </w:rPr>
              <w:t>3-</w:t>
            </w:r>
            <w:r w:rsidRPr="00467011">
              <w:t>Kısmen</w:t>
            </w:r>
            <w:r w:rsidRPr="00467011">
              <w:rPr>
                <w:b/>
              </w:rPr>
              <w:t xml:space="preserve"> </w:t>
            </w:r>
            <w:r w:rsidRPr="00467011">
              <w:t>Katıl</w:t>
            </w:r>
            <w:r w:rsidRPr="00467011">
              <w:rPr>
                <w:u w:val="single"/>
              </w:rPr>
              <w:t>mıyorum</w:t>
            </w:r>
            <w:r w:rsidRPr="00467011">
              <w:rPr>
                <w:b/>
              </w:rPr>
              <w:t xml:space="preserve"> </w:t>
            </w:r>
          </w:p>
        </w:tc>
        <w:tc>
          <w:tcPr>
            <w:tcW w:w="425" w:type="dxa"/>
            <w:vMerge w:val="restart"/>
            <w:tcBorders>
              <w:top w:val="single" w:sz="4" w:space="0" w:color="auto"/>
              <w:left w:val="single" w:sz="4" w:space="0" w:color="auto"/>
            </w:tcBorders>
          </w:tcPr>
          <w:p w:rsidR="00F56B4C" w:rsidRPr="00467011" w:rsidRDefault="00F56B4C" w:rsidP="00620C0A">
            <w:pPr>
              <w:snapToGrid w:val="0"/>
              <w:rPr>
                <w:b/>
                <w:sz w:val="20"/>
                <w:szCs w:val="20"/>
              </w:rPr>
            </w:pPr>
            <w:r w:rsidRPr="00467011">
              <w:rPr>
                <w:b/>
                <w:sz w:val="20"/>
                <w:szCs w:val="20"/>
              </w:rPr>
              <w:t>1</w:t>
            </w:r>
          </w:p>
        </w:tc>
        <w:tc>
          <w:tcPr>
            <w:tcW w:w="425" w:type="dxa"/>
            <w:vMerge w:val="restart"/>
            <w:tcBorders>
              <w:top w:val="single" w:sz="4" w:space="0" w:color="000000"/>
              <w:left w:val="single" w:sz="4" w:space="0" w:color="000000"/>
            </w:tcBorders>
          </w:tcPr>
          <w:p w:rsidR="00F56B4C" w:rsidRPr="00467011" w:rsidRDefault="00F56B4C" w:rsidP="00620C0A">
            <w:pPr>
              <w:snapToGrid w:val="0"/>
              <w:rPr>
                <w:b/>
                <w:sz w:val="20"/>
                <w:szCs w:val="20"/>
              </w:rPr>
            </w:pPr>
            <w:r w:rsidRPr="00467011">
              <w:rPr>
                <w:b/>
                <w:sz w:val="20"/>
                <w:szCs w:val="20"/>
              </w:rPr>
              <w:t>2</w:t>
            </w:r>
          </w:p>
        </w:tc>
        <w:tc>
          <w:tcPr>
            <w:tcW w:w="426" w:type="dxa"/>
            <w:vMerge w:val="restart"/>
            <w:tcBorders>
              <w:top w:val="single" w:sz="4" w:space="0" w:color="000000"/>
              <w:left w:val="single" w:sz="4" w:space="0" w:color="000000"/>
            </w:tcBorders>
          </w:tcPr>
          <w:p w:rsidR="00F56B4C" w:rsidRPr="00467011" w:rsidRDefault="00F56B4C" w:rsidP="00620C0A">
            <w:pPr>
              <w:snapToGrid w:val="0"/>
              <w:rPr>
                <w:b/>
                <w:sz w:val="20"/>
                <w:szCs w:val="20"/>
              </w:rPr>
            </w:pPr>
            <w:r w:rsidRPr="00467011">
              <w:rPr>
                <w:b/>
                <w:sz w:val="20"/>
                <w:szCs w:val="20"/>
              </w:rPr>
              <w:t>3</w:t>
            </w:r>
          </w:p>
        </w:tc>
        <w:tc>
          <w:tcPr>
            <w:tcW w:w="425" w:type="dxa"/>
            <w:vMerge w:val="restart"/>
            <w:tcBorders>
              <w:top w:val="single" w:sz="4" w:space="0" w:color="000000"/>
              <w:left w:val="single" w:sz="4" w:space="0" w:color="000000"/>
            </w:tcBorders>
          </w:tcPr>
          <w:p w:rsidR="00F56B4C" w:rsidRPr="00467011" w:rsidRDefault="00F56B4C" w:rsidP="00620C0A">
            <w:pPr>
              <w:snapToGrid w:val="0"/>
              <w:rPr>
                <w:b/>
                <w:sz w:val="20"/>
                <w:szCs w:val="20"/>
              </w:rPr>
            </w:pPr>
            <w:r w:rsidRPr="00467011">
              <w:rPr>
                <w:b/>
                <w:sz w:val="20"/>
                <w:szCs w:val="20"/>
              </w:rPr>
              <w:t>4</w:t>
            </w:r>
          </w:p>
        </w:tc>
        <w:tc>
          <w:tcPr>
            <w:tcW w:w="425" w:type="dxa"/>
            <w:vMerge w:val="restart"/>
            <w:tcBorders>
              <w:top w:val="single" w:sz="4" w:space="0" w:color="000000"/>
              <w:left w:val="single" w:sz="4" w:space="0" w:color="000000"/>
            </w:tcBorders>
          </w:tcPr>
          <w:p w:rsidR="00F56B4C" w:rsidRPr="00467011" w:rsidRDefault="00F56B4C" w:rsidP="00620C0A">
            <w:pPr>
              <w:snapToGrid w:val="0"/>
              <w:rPr>
                <w:b/>
                <w:sz w:val="20"/>
                <w:szCs w:val="20"/>
              </w:rPr>
            </w:pPr>
            <w:r w:rsidRPr="00467011">
              <w:rPr>
                <w:b/>
                <w:sz w:val="20"/>
                <w:szCs w:val="20"/>
              </w:rPr>
              <w:t>5</w:t>
            </w:r>
          </w:p>
        </w:tc>
        <w:tc>
          <w:tcPr>
            <w:tcW w:w="425" w:type="dxa"/>
            <w:vMerge w:val="restart"/>
            <w:tcBorders>
              <w:top w:val="single" w:sz="4" w:space="0" w:color="000000"/>
              <w:left w:val="single" w:sz="4" w:space="0" w:color="000000"/>
              <w:right w:val="single" w:sz="4" w:space="0" w:color="000000"/>
            </w:tcBorders>
          </w:tcPr>
          <w:p w:rsidR="00F56B4C" w:rsidRPr="00467011" w:rsidRDefault="00F56B4C" w:rsidP="00620C0A">
            <w:pPr>
              <w:snapToGrid w:val="0"/>
              <w:rPr>
                <w:b/>
                <w:sz w:val="20"/>
                <w:szCs w:val="20"/>
              </w:rPr>
            </w:pPr>
            <w:r w:rsidRPr="00467011">
              <w:rPr>
                <w:b/>
                <w:sz w:val="20"/>
                <w:szCs w:val="20"/>
              </w:rPr>
              <w:t>6</w:t>
            </w:r>
          </w:p>
        </w:tc>
      </w:tr>
      <w:tr w:rsidR="00F56B4C" w:rsidRPr="00467011" w:rsidTr="00F56B4C">
        <w:trPr>
          <w:trHeight w:hRule="exact" w:val="307"/>
        </w:trPr>
        <w:tc>
          <w:tcPr>
            <w:tcW w:w="3261" w:type="dxa"/>
            <w:tcBorders>
              <w:bottom w:val="single" w:sz="4" w:space="0" w:color="000000"/>
            </w:tcBorders>
          </w:tcPr>
          <w:p w:rsidR="00F56B4C" w:rsidRPr="00467011" w:rsidRDefault="00F56B4C" w:rsidP="00620C0A">
            <w:pPr>
              <w:tabs>
                <w:tab w:val="left" w:pos="-142"/>
                <w:tab w:val="left" w:pos="284"/>
              </w:tabs>
              <w:spacing w:line="240" w:lineRule="auto"/>
              <w:rPr>
                <w:sz w:val="20"/>
                <w:szCs w:val="20"/>
              </w:rPr>
            </w:pPr>
            <w:r w:rsidRPr="00467011">
              <w:rPr>
                <w:b/>
              </w:rPr>
              <w:t>4-</w:t>
            </w:r>
            <w:r w:rsidRPr="00467011">
              <w:t>Kısmen Katılıyorum</w:t>
            </w:r>
            <w:r w:rsidRPr="00467011">
              <w:rPr>
                <w:b/>
              </w:rPr>
              <w:t xml:space="preserve">              </w:t>
            </w:r>
          </w:p>
        </w:tc>
        <w:tc>
          <w:tcPr>
            <w:tcW w:w="2394" w:type="dxa"/>
            <w:tcBorders>
              <w:bottom w:val="single" w:sz="4" w:space="0" w:color="000000"/>
            </w:tcBorders>
          </w:tcPr>
          <w:p w:rsidR="00F56B4C" w:rsidRPr="00467011" w:rsidRDefault="00F56B4C" w:rsidP="00620C0A">
            <w:pPr>
              <w:tabs>
                <w:tab w:val="left" w:pos="-142"/>
                <w:tab w:val="left" w:pos="284"/>
              </w:tabs>
              <w:spacing w:line="240" w:lineRule="auto"/>
              <w:rPr>
                <w:sz w:val="20"/>
                <w:szCs w:val="20"/>
              </w:rPr>
            </w:pPr>
            <w:r w:rsidRPr="00467011">
              <w:rPr>
                <w:b/>
              </w:rPr>
              <w:t>5-</w:t>
            </w:r>
            <w:r w:rsidRPr="00467011">
              <w:t>Katılıyorum</w:t>
            </w:r>
            <w:r w:rsidRPr="00467011">
              <w:rPr>
                <w:b/>
              </w:rPr>
              <w:t xml:space="preserve">            </w:t>
            </w:r>
          </w:p>
        </w:tc>
        <w:tc>
          <w:tcPr>
            <w:tcW w:w="3134" w:type="dxa"/>
            <w:tcBorders>
              <w:bottom w:val="single" w:sz="4" w:space="0" w:color="000000"/>
              <w:right w:val="single" w:sz="4" w:space="0" w:color="auto"/>
            </w:tcBorders>
          </w:tcPr>
          <w:p w:rsidR="00F56B4C" w:rsidRPr="00467011" w:rsidRDefault="00F56B4C" w:rsidP="00620C0A">
            <w:pPr>
              <w:tabs>
                <w:tab w:val="left" w:pos="-142"/>
                <w:tab w:val="left" w:pos="284"/>
              </w:tabs>
              <w:spacing w:line="240" w:lineRule="auto"/>
              <w:rPr>
                <w:b/>
              </w:rPr>
            </w:pPr>
            <w:r w:rsidRPr="00467011">
              <w:rPr>
                <w:b/>
              </w:rPr>
              <w:t xml:space="preserve">6- </w:t>
            </w:r>
            <w:r w:rsidRPr="00467011">
              <w:t>Kesinlikle</w:t>
            </w:r>
            <w:r w:rsidRPr="00467011">
              <w:rPr>
                <w:b/>
              </w:rPr>
              <w:t xml:space="preserve"> </w:t>
            </w:r>
            <w:r w:rsidRPr="00467011">
              <w:t>Katılıyorum</w:t>
            </w:r>
          </w:p>
          <w:p w:rsidR="00F56B4C" w:rsidRPr="00467011" w:rsidRDefault="00F56B4C" w:rsidP="00620C0A">
            <w:pPr>
              <w:tabs>
                <w:tab w:val="left" w:pos="-142"/>
                <w:tab w:val="left" w:pos="284"/>
              </w:tabs>
              <w:spacing w:line="240" w:lineRule="auto"/>
              <w:rPr>
                <w:sz w:val="20"/>
                <w:szCs w:val="20"/>
              </w:rPr>
            </w:pPr>
          </w:p>
        </w:tc>
        <w:tc>
          <w:tcPr>
            <w:tcW w:w="425" w:type="dxa"/>
            <w:vMerge/>
            <w:tcBorders>
              <w:left w:val="single" w:sz="4" w:space="0" w:color="auto"/>
              <w:bottom w:val="single" w:sz="4" w:space="0" w:color="000000"/>
            </w:tcBorders>
          </w:tcPr>
          <w:p w:rsidR="00F56B4C" w:rsidRPr="00467011" w:rsidRDefault="00F56B4C" w:rsidP="00620C0A">
            <w:pPr>
              <w:snapToGrid w:val="0"/>
              <w:rPr>
                <w:b/>
                <w:sz w:val="20"/>
                <w:szCs w:val="20"/>
              </w:rPr>
            </w:pPr>
          </w:p>
        </w:tc>
        <w:tc>
          <w:tcPr>
            <w:tcW w:w="425" w:type="dxa"/>
            <w:vMerge/>
            <w:tcBorders>
              <w:left w:val="single" w:sz="4" w:space="0" w:color="000000"/>
              <w:bottom w:val="single" w:sz="4" w:space="0" w:color="000000"/>
            </w:tcBorders>
          </w:tcPr>
          <w:p w:rsidR="00F56B4C" w:rsidRPr="00467011" w:rsidRDefault="00F56B4C" w:rsidP="00620C0A">
            <w:pPr>
              <w:snapToGrid w:val="0"/>
              <w:rPr>
                <w:b/>
                <w:sz w:val="20"/>
                <w:szCs w:val="20"/>
              </w:rPr>
            </w:pPr>
          </w:p>
        </w:tc>
        <w:tc>
          <w:tcPr>
            <w:tcW w:w="426" w:type="dxa"/>
            <w:vMerge/>
            <w:tcBorders>
              <w:left w:val="single" w:sz="4" w:space="0" w:color="000000"/>
              <w:bottom w:val="single" w:sz="4" w:space="0" w:color="000000"/>
            </w:tcBorders>
          </w:tcPr>
          <w:p w:rsidR="00F56B4C" w:rsidRPr="00467011" w:rsidRDefault="00F56B4C" w:rsidP="00620C0A">
            <w:pPr>
              <w:snapToGrid w:val="0"/>
              <w:rPr>
                <w:b/>
                <w:sz w:val="20"/>
                <w:szCs w:val="20"/>
              </w:rPr>
            </w:pPr>
          </w:p>
        </w:tc>
        <w:tc>
          <w:tcPr>
            <w:tcW w:w="425" w:type="dxa"/>
            <w:vMerge/>
            <w:tcBorders>
              <w:left w:val="single" w:sz="4" w:space="0" w:color="000000"/>
              <w:bottom w:val="single" w:sz="4" w:space="0" w:color="000000"/>
            </w:tcBorders>
          </w:tcPr>
          <w:p w:rsidR="00F56B4C" w:rsidRPr="00467011" w:rsidRDefault="00F56B4C" w:rsidP="00620C0A">
            <w:pPr>
              <w:snapToGrid w:val="0"/>
              <w:rPr>
                <w:b/>
                <w:sz w:val="20"/>
                <w:szCs w:val="20"/>
              </w:rPr>
            </w:pPr>
          </w:p>
        </w:tc>
        <w:tc>
          <w:tcPr>
            <w:tcW w:w="425" w:type="dxa"/>
            <w:vMerge/>
            <w:tcBorders>
              <w:left w:val="single" w:sz="4" w:space="0" w:color="000000"/>
              <w:bottom w:val="single" w:sz="4" w:space="0" w:color="000000"/>
            </w:tcBorders>
          </w:tcPr>
          <w:p w:rsidR="00F56B4C" w:rsidRPr="00467011" w:rsidRDefault="00F56B4C" w:rsidP="00620C0A">
            <w:pPr>
              <w:snapToGrid w:val="0"/>
              <w:rPr>
                <w:b/>
                <w:sz w:val="20"/>
                <w:szCs w:val="20"/>
              </w:rPr>
            </w:pPr>
          </w:p>
        </w:tc>
        <w:tc>
          <w:tcPr>
            <w:tcW w:w="425" w:type="dxa"/>
            <w:vMerge/>
            <w:tcBorders>
              <w:left w:val="single" w:sz="4" w:space="0" w:color="000000"/>
              <w:bottom w:val="single" w:sz="4" w:space="0" w:color="000000"/>
              <w:right w:val="single" w:sz="4" w:space="0" w:color="000000"/>
            </w:tcBorders>
          </w:tcPr>
          <w:p w:rsidR="00F56B4C" w:rsidRPr="00467011" w:rsidRDefault="00F56B4C" w:rsidP="00620C0A">
            <w:pPr>
              <w:snapToGrid w:val="0"/>
              <w:rPr>
                <w:b/>
                <w:sz w:val="20"/>
                <w:szCs w:val="20"/>
              </w:rPr>
            </w:pPr>
          </w:p>
        </w:tc>
      </w:tr>
      <w:bookmarkEnd w:id="6"/>
      <w:tr w:rsidR="00F56B4C" w:rsidRPr="00467011" w:rsidTr="00F56B4C">
        <w:trPr>
          <w:trHeight w:hRule="exact" w:val="463"/>
        </w:trPr>
        <w:tc>
          <w:tcPr>
            <w:tcW w:w="8789" w:type="dxa"/>
            <w:gridSpan w:val="3"/>
            <w:tcBorders>
              <w:top w:val="single" w:sz="4" w:space="0" w:color="000000"/>
              <w:left w:val="single" w:sz="4" w:space="0" w:color="000000"/>
              <w:bottom w:val="single" w:sz="4" w:space="0" w:color="000000"/>
              <w:right w:val="single" w:sz="4" w:space="0" w:color="auto"/>
            </w:tcBorders>
            <w:shd w:val="clear" w:color="auto" w:fill="E6E6E6"/>
            <w:vAlign w:val="center"/>
          </w:tcPr>
          <w:p w:rsidR="00F56B4C" w:rsidRPr="00712F7E" w:rsidRDefault="00F56B4C" w:rsidP="00F56B4C">
            <w:pPr>
              <w:pStyle w:val="ListeParagraf1"/>
              <w:numPr>
                <w:ilvl w:val="0"/>
                <w:numId w:val="36"/>
              </w:numPr>
              <w:suppressAutoHyphens w:val="0"/>
              <w:ind w:left="176" w:hanging="176"/>
              <w:rPr>
                <w:sz w:val="20"/>
                <w:szCs w:val="20"/>
              </w:rPr>
            </w:pPr>
            <w:r>
              <w:rPr>
                <w:sz w:val="20"/>
                <w:szCs w:val="20"/>
              </w:rPr>
              <w:t xml:space="preserve"> Uzun dönemli bir problemi analiz ederek uygun bir çözüm bulabilme konusunda kendime güveniyorum.</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570"/>
        </w:trPr>
        <w:tc>
          <w:tcPr>
            <w:tcW w:w="8789" w:type="dxa"/>
            <w:gridSpan w:val="3"/>
            <w:tcBorders>
              <w:left w:val="single" w:sz="4" w:space="0" w:color="000000"/>
              <w:bottom w:val="single" w:sz="4" w:space="0" w:color="000000"/>
              <w:right w:val="single" w:sz="4" w:space="0" w:color="auto"/>
            </w:tcBorders>
            <w:vAlign w:val="center"/>
          </w:tcPr>
          <w:p w:rsidR="00F56B4C" w:rsidRPr="00712F7E" w:rsidRDefault="00F56B4C" w:rsidP="00F56B4C">
            <w:pPr>
              <w:pStyle w:val="ListeParagraf1"/>
              <w:numPr>
                <w:ilvl w:val="0"/>
                <w:numId w:val="36"/>
              </w:numPr>
              <w:suppressAutoHyphens w:val="0"/>
              <w:ind w:left="176" w:hanging="176"/>
              <w:rPr>
                <w:sz w:val="20"/>
                <w:szCs w:val="20"/>
              </w:rPr>
            </w:pPr>
            <w:r w:rsidRPr="00712F7E">
              <w:rPr>
                <w:sz w:val="20"/>
                <w:szCs w:val="20"/>
              </w:rPr>
              <w:t xml:space="preserve">Yönetimle yaptığım toplantılarda, </w:t>
            </w:r>
            <w:r>
              <w:rPr>
                <w:sz w:val="20"/>
                <w:szCs w:val="20"/>
              </w:rPr>
              <w:t>bölümümü/anabilim dalımı temsil etme konusunda</w:t>
            </w:r>
            <w:r w:rsidRPr="00712F7E">
              <w:rPr>
                <w:sz w:val="20"/>
                <w:szCs w:val="20"/>
              </w:rPr>
              <w:t xml:space="preserve"> kendime güveniyorum.</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560"/>
        </w:trPr>
        <w:tc>
          <w:tcPr>
            <w:tcW w:w="8789" w:type="dxa"/>
            <w:gridSpan w:val="3"/>
            <w:tcBorders>
              <w:top w:val="single" w:sz="4" w:space="0" w:color="000000"/>
              <w:left w:val="single" w:sz="4" w:space="0" w:color="000000"/>
              <w:bottom w:val="single" w:sz="4" w:space="0" w:color="000000"/>
              <w:right w:val="single" w:sz="4" w:space="0" w:color="auto"/>
            </w:tcBorders>
            <w:shd w:val="clear" w:color="auto" w:fill="E6E6E6"/>
            <w:vAlign w:val="center"/>
          </w:tcPr>
          <w:p w:rsidR="00F56B4C" w:rsidRPr="00712F7E" w:rsidRDefault="00F56B4C" w:rsidP="00F56B4C">
            <w:pPr>
              <w:pStyle w:val="ListeParagraf1"/>
              <w:numPr>
                <w:ilvl w:val="0"/>
                <w:numId w:val="36"/>
              </w:numPr>
              <w:suppressAutoHyphens w:val="0"/>
              <w:ind w:left="176" w:hanging="176"/>
              <w:rPr>
                <w:sz w:val="20"/>
                <w:szCs w:val="20"/>
              </w:rPr>
            </w:pPr>
            <w:r>
              <w:rPr>
                <w:sz w:val="20"/>
                <w:szCs w:val="20"/>
              </w:rPr>
              <w:t xml:space="preserve"> Fakültemizin stratejilerinin belirlenmesi ile ilgili müzakerelere katkı sağlama konusunda kendime güveniyorum</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572"/>
        </w:trPr>
        <w:tc>
          <w:tcPr>
            <w:tcW w:w="8789" w:type="dxa"/>
            <w:gridSpan w:val="3"/>
            <w:tcBorders>
              <w:left w:val="single" w:sz="4" w:space="0" w:color="000000"/>
              <w:bottom w:val="single" w:sz="4" w:space="0" w:color="000000"/>
              <w:right w:val="single" w:sz="4" w:space="0" w:color="auto"/>
            </w:tcBorders>
            <w:vAlign w:val="center"/>
          </w:tcPr>
          <w:p w:rsidR="00F56B4C" w:rsidRPr="00712F7E" w:rsidRDefault="00F56B4C" w:rsidP="00F56B4C">
            <w:pPr>
              <w:pStyle w:val="ListeParagraf1"/>
              <w:numPr>
                <w:ilvl w:val="0"/>
                <w:numId w:val="36"/>
              </w:numPr>
              <w:suppressAutoHyphens w:val="0"/>
              <w:ind w:left="176" w:hanging="176"/>
              <w:rPr>
                <w:sz w:val="20"/>
                <w:szCs w:val="20"/>
              </w:rPr>
            </w:pPr>
            <w:r>
              <w:rPr>
                <w:sz w:val="20"/>
                <w:szCs w:val="20"/>
              </w:rPr>
              <w:t>Bölümümün/anabilim dalımın amaç ve hedeflerinin belirlenmesine yardımcı olma konusunda kendime güveniyorum.</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569"/>
        </w:trPr>
        <w:tc>
          <w:tcPr>
            <w:tcW w:w="8789" w:type="dxa"/>
            <w:gridSpan w:val="3"/>
            <w:tcBorders>
              <w:top w:val="single" w:sz="4" w:space="0" w:color="000000"/>
              <w:left w:val="single" w:sz="4" w:space="0" w:color="000000"/>
              <w:bottom w:val="single" w:sz="4" w:space="0" w:color="000000"/>
              <w:right w:val="single" w:sz="4" w:space="0" w:color="auto"/>
            </w:tcBorders>
            <w:shd w:val="clear" w:color="auto" w:fill="E6E6E6"/>
            <w:vAlign w:val="center"/>
          </w:tcPr>
          <w:p w:rsidR="00F56B4C" w:rsidRPr="00F71C11" w:rsidRDefault="00F56B4C" w:rsidP="00F56B4C">
            <w:pPr>
              <w:pStyle w:val="ListeParagraf1"/>
              <w:numPr>
                <w:ilvl w:val="0"/>
                <w:numId w:val="36"/>
              </w:numPr>
              <w:suppressAutoHyphens w:val="0"/>
              <w:ind w:left="176" w:hanging="176"/>
              <w:rPr>
                <w:sz w:val="20"/>
                <w:szCs w:val="20"/>
              </w:rPr>
            </w:pPr>
            <w:r>
              <w:rPr>
                <w:sz w:val="20"/>
                <w:szCs w:val="20"/>
              </w:rPr>
              <w:t>Fakültemin</w:t>
            </w:r>
            <w:r w:rsidRPr="004D1747">
              <w:rPr>
                <w:sz w:val="20"/>
                <w:szCs w:val="20"/>
              </w:rPr>
              <w:t xml:space="preserve"> problemlerini tartışmak için </w:t>
            </w:r>
            <w:r>
              <w:rPr>
                <w:sz w:val="20"/>
                <w:szCs w:val="20"/>
              </w:rPr>
              <w:t>fakülte</w:t>
            </w:r>
            <w:r w:rsidRPr="004D1747">
              <w:rPr>
                <w:sz w:val="20"/>
                <w:szCs w:val="20"/>
              </w:rPr>
              <w:t xml:space="preserve"> dışındaki insanlarla ilişki kurma konusunda kendime güveniyorum</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3"/>
        </w:trPr>
        <w:tc>
          <w:tcPr>
            <w:tcW w:w="8789" w:type="dxa"/>
            <w:gridSpan w:val="3"/>
            <w:tcBorders>
              <w:left w:val="single" w:sz="4" w:space="0" w:color="000000"/>
              <w:bottom w:val="single" w:sz="4" w:space="0" w:color="000000"/>
              <w:right w:val="single" w:sz="4" w:space="0" w:color="auto"/>
            </w:tcBorders>
            <w:vAlign w:val="center"/>
          </w:tcPr>
          <w:p w:rsidR="00F56B4C" w:rsidRPr="00F71C11" w:rsidRDefault="00F56B4C" w:rsidP="00F56B4C">
            <w:pPr>
              <w:pStyle w:val="ListeParagraf1"/>
              <w:numPr>
                <w:ilvl w:val="0"/>
                <w:numId w:val="36"/>
              </w:numPr>
              <w:suppressAutoHyphens w:val="0"/>
              <w:ind w:left="176" w:hanging="176"/>
              <w:rPr>
                <w:sz w:val="20"/>
                <w:szCs w:val="20"/>
              </w:rPr>
            </w:pPr>
            <w:r>
              <w:rPr>
                <w:sz w:val="20"/>
                <w:szCs w:val="20"/>
              </w:rPr>
              <w:t>Bir grup meslektaşıma bilgi vermek amaçlı sunum yapma konusunda kendime güveniyorum</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528"/>
        </w:trPr>
        <w:tc>
          <w:tcPr>
            <w:tcW w:w="8789" w:type="dxa"/>
            <w:gridSpan w:val="3"/>
            <w:tcBorders>
              <w:top w:val="single" w:sz="4" w:space="0" w:color="000000"/>
              <w:left w:val="single" w:sz="4" w:space="0" w:color="000000"/>
              <w:bottom w:val="single" w:sz="4" w:space="0" w:color="000000"/>
              <w:right w:val="single" w:sz="4" w:space="0" w:color="auto"/>
            </w:tcBorders>
            <w:shd w:val="clear" w:color="auto" w:fill="E6E6E6"/>
            <w:vAlign w:val="center"/>
          </w:tcPr>
          <w:p w:rsidR="00F56B4C" w:rsidRPr="00F71C11" w:rsidRDefault="00F56B4C" w:rsidP="00F56B4C">
            <w:pPr>
              <w:pStyle w:val="ListeParagraf1"/>
              <w:numPr>
                <w:ilvl w:val="0"/>
                <w:numId w:val="36"/>
              </w:numPr>
              <w:suppressAutoHyphens w:val="0"/>
              <w:ind w:left="176" w:hanging="176"/>
              <w:rPr>
                <w:sz w:val="20"/>
                <w:szCs w:val="20"/>
              </w:rPr>
            </w:pPr>
            <w:r>
              <w:rPr>
                <w:sz w:val="20"/>
                <w:szCs w:val="20"/>
              </w:rPr>
              <w:t xml:space="preserve"> İ</w:t>
            </w:r>
            <w:r w:rsidRPr="00C91C1E">
              <w:rPr>
                <w:sz w:val="20"/>
                <w:szCs w:val="20"/>
              </w:rPr>
              <w:t xml:space="preserve">şimde </w:t>
            </w:r>
            <w:r>
              <w:rPr>
                <w:sz w:val="20"/>
                <w:szCs w:val="20"/>
              </w:rPr>
              <w:t xml:space="preserve">herhangi </w:t>
            </w:r>
            <w:r w:rsidRPr="00C91C1E">
              <w:rPr>
                <w:sz w:val="20"/>
                <w:szCs w:val="20"/>
              </w:rPr>
              <w:t>bir zorlukla karşı karşıya kalırsam, bu güç durum</w:t>
            </w:r>
            <w:r>
              <w:rPr>
                <w:sz w:val="20"/>
                <w:szCs w:val="20"/>
              </w:rPr>
              <w:t xml:space="preserve">dan kurtulmak için pek çok yol </w:t>
            </w:r>
            <w:r w:rsidRPr="00C91C1E">
              <w:rPr>
                <w:sz w:val="20"/>
                <w:szCs w:val="20"/>
              </w:rPr>
              <w:t>düşünebilirim</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left w:val="single" w:sz="4" w:space="0" w:color="000000"/>
              <w:bottom w:val="single" w:sz="4" w:space="0" w:color="000000"/>
              <w:right w:val="single" w:sz="4" w:space="0" w:color="auto"/>
            </w:tcBorders>
            <w:vAlign w:val="center"/>
          </w:tcPr>
          <w:p w:rsidR="00F56B4C" w:rsidRPr="0018296D" w:rsidRDefault="00F56B4C" w:rsidP="00F56B4C">
            <w:pPr>
              <w:pStyle w:val="ListeParagraf1"/>
              <w:numPr>
                <w:ilvl w:val="0"/>
                <w:numId w:val="36"/>
              </w:numPr>
              <w:suppressAutoHyphens w:val="0"/>
              <w:ind w:left="176" w:hanging="176"/>
              <w:rPr>
                <w:sz w:val="20"/>
                <w:szCs w:val="20"/>
              </w:rPr>
            </w:pPr>
            <w:r w:rsidRPr="0018296D">
              <w:rPr>
                <w:sz w:val="20"/>
                <w:szCs w:val="20"/>
              </w:rPr>
              <w:t>Hayatınım bu döneminde</w:t>
            </w:r>
            <w:r>
              <w:rPr>
                <w:sz w:val="20"/>
                <w:szCs w:val="20"/>
              </w:rPr>
              <w:t>, şimdi</w:t>
            </w:r>
            <w:r w:rsidRPr="0018296D">
              <w:rPr>
                <w:sz w:val="20"/>
                <w:szCs w:val="20"/>
              </w:rPr>
              <w:t xml:space="preserve">, </w:t>
            </w:r>
            <w:r>
              <w:rPr>
                <w:sz w:val="20"/>
                <w:szCs w:val="20"/>
              </w:rPr>
              <w:t>iş amaçlarıma ulaşmak gayretimi</w:t>
            </w:r>
            <w:r w:rsidRPr="0018296D">
              <w:rPr>
                <w:sz w:val="20"/>
                <w:szCs w:val="20"/>
              </w:rPr>
              <w:t xml:space="preserve"> ısrarla</w:t>
            </w:r>
            <w:r>
              <w:rPr>
                <w:sz w:val="20"/>
                <w:szCs w:val="20"/>
              </w:rPr>
              <w:t xml:space="preserve"> sürdürü</w:t>
            </w:r>
            <w:r w:rsidRPr="0018296D">
              <w:rPr>
                <w:sz w:val="20"/>
                <w:szCs w:val="20"/>
              </w:rPr>
              <w:t>yorum.</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93"/>
        </w:trPr>
        <w:tc>
          <w:tcPr>
            <w:tcW w:w="8789" w:type="dxa"/>
            <w:gridSpan w:val="3"/>
            <w:tcBorders>
              <w:top w:val="single" w:sz="4" w:space="0" w:color="000000"/>
              <w:left w:val="single" w:sz="4" w:space="0" w:color="000000"/>
              <w:bottom w:val="single" w:sz="4" w:space="0" w:color="000000"/>
              <w:right w:val="single" w:sz="4" w:space="0" w:color="auto"/>
            </w:tcBorders>
            <w:shd w:val="clear" w:color="auto" w:fill="E6E6E6"/>
            <w:vAlign w:val="center"/>
          </w:tcPr>
          <w:p w:rsidR="00F56B4C" w:rsidRPr="0018296D" w:rsidRDefault="00F56B4C" w:rsidP="00F56B4C">
            <w:pPr>
              <w:pStyle w:val="ListeParagraf1"/>
              <w:numPr>
                <w:ilvl w:val="0"/>
                <w:numId w:val="36"/>
              </w:numPr>
              <w:suppressAutoHyphens w:val="0"/>
              <w:ind w:left="176" w:hanging="176"/>
              <w:rPr>
                <w:sz w:val="20"/>
                <w:szCs w:val="20"/>
              </w:rPr>
            </w:pPr>
            <w:r>
              <w:rPr>
                <w:sz w:val="20"/>
                <w:szCs w:val="20"/>
              </w:rPr>
              <w:t>Herhangi bir probleme ilişkin yüzlerce çözüm yolu vardır.</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left w:val="single" w:sz="4" w:space="0" w:color="000000"/>
              <w:bottom w:val="single" w:sz="4" w:space="0" w:color="000000"/>
              <w:right w:val="single" w:sz="4" w:space="0" w:color="auto"/>
            </w:tcBorders>
            <w:vAlign w:val="center"/>
          </w:tcPr>
          <w:p w:rsidR="00F56B4C" w:rsidRPr="00A05C7C" w:rsidRDefault="00F56B4C" w:rsidP="00F56B4C">
            <w:pPr>
              <w:pStyle w:val="ListeParagraf1"/>
              <w:numPr>
                <w:ilvl w:val="0"/>
                <w:numId w:val="36"/>
              </w:numPr>
              <w:snapToGrid w:val="0"/>
              <w:rPr>
                <w:sz w:val="20"/>
                <w:szCs w:val="20"/>
              </w:rPr>
            </w:pPr>
            <w:r>
              <w:rPr>
                <w:sz w:val="20"/>
                <w:szCs w:val="20"/>
              </w:rPr>
              <w:t>Şu anda kendimi işimde mükemmel düzeyde başarılı buluyorum.</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clear" w:color="auto" w:fill="E6E6E6"/>
            <w:vAlign w:val="center"/>
          </w:tcPr>
          <w:p w:rsidR="00F56B4C" w:rsidRPr="00A05C7C" w:rsidRDefault="00F56B4C" w:rsidP="00F56B4C">
            <w:pPr>
              <w:pStyle w:val="ListeParagraf1"/>
              <w:numPr>
                <w:ilvl w:val="0"/>
                <w:numId w:val="36"/>
              </w:numPr>
              <w:snapToGrid w:val="0"/>
              <w:rPr>
                <w:sz w:val="20"/>
                <w:szCs w:val="20"/>
              </w:rPr>
            </w:pPr>
            <w:r>
              <w:rPr>
                <w:sz w:val="20"/>
                <w:szCs w:val="20"/>
              </w:rPr>
              <w:t xml:space="preserve">Günlük iş hedeflerime ulaşmak için birçok yol düşünebiliyorum. </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vAlign w:val="center"/>
          </w:tcPr>
          <w:p w:rsidR="00F56B4C" w:rsidRPr="00A05C7C" w:rsidRDefault="00F56B4C" w:rsidP="00F56B4C">
            <w:pPr>
              <w:pStyle w:val="ListeParagraf1"/>
              <w:numPr>
                <w:ilvl w:val="0"/>
                <w:numId w:val="36"/>
              </w:numPr>
              <w:snapToGrid w:val="0"/>
              <w:rPr>
                <w:sz w:val="20"/>
                <w:szCs w:val="20"/>
              </w:rPr>
            </w:pPr>
            <w:r>
              <w:rPr>
                <w:sz w:val="20"/>
                <w:szCs w:val="20"/>
              </w:rPr>
              <w:t>Bu aralar, kendim için belirlediğim iş amaçlarını gerçekleştiriyorum.</w:t>
            </w:r>
          </w:p>
        </w:tc>
        <w:tc>
          <w:tcPr>
            <w:tcW w:w="425" w:type="dxa"/>
            <w:tcBorders>
              <w:top w:val="single" w:sz="4" w:space="0" w:color="000000"/>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pct12" w:color="auto" w:fill="auto"/>
            <w:vAlign w:val="center"/>
          </w:tcPr>
          <w:p w:rsidR="00F56B4C" w:rsidRDefault="00F56B4C" w:rsidP="00F56B4C">
            <w:pPr>
              <w:pStyle w:val="ListeParagraf1"/>
              <w:numPr>
                <w:ilvl w:val="0"/>
                <w:numId w:val="36"/>
              </w:numPr>
              <w:snapToGrid w:val="0"/>
              <w:rPr>
                <w:sz w:val="20"/>
                <w:szCs w:val="20"/>
              </w:rPr>
            </w:pPr>
            <w:r>
              <w:rPr>
                <w:sz w:val="20"/>
                <w:szCs w:val="20"/>
              </w:rPr>
              <w:t>İ</w:t>
            </w:r>
            <w:r w:rsidRPr="003967E1">
              <w:rPr>
                <w:sz w:val="20"/>
                <w:szCs w:val="20"/>
              </w:rPr>
              <w:t>şimde karşılaştığım olumsuz bir durumu aşmak benim için zordur</w:t>
            </w:r>
            <w:r>
              <w:rPr>
                <w:sz w:val="20"/>
                <w:szCs w:val="20"/>
              </w:rPr>
              <w:t>. ®</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vAlign w:val="center"/>
          </w:tcPr>
          <w:p w:rsidR="00F56B4C" w:rsidRDefault="00F56B4C" w:rsidP="00F56B4C">
            <w:pPr>
              <w:pStyle w:val="ListeParagraf1"/>
              <w:numPr>
                <w:ilvl w:val="0"/>
                <w:numId w:val="36"/>
              </w:numPr>
              <w:snapToGrid w:val="0"/>
              <w:rPr>
                <w:sz w:val="20"/>
                <w:szCs w:val="20"/>
              </w:rPr>
            </w:pPr>
            <w:r>
              <w:rPr>
                <w:sz w:val="20"/>
                <w:szCs w:val="20"/>
              </w:rPr>
              <w:t>İ</w:t>
            </w:r>
            <w:r w:rsidRPr="003967E1">
              <w:rPr>
                <w:sz w:val="20"/>
                <w:szCs w:val="20"/>
              </w:rPr>
              <w:t>şimde karşılaştığım zorlukların üstesinden öyle ya da böyle, bir şekilde gelirim</w:t>
            </w:r>
            <w:r>
              <w:rPr>
                <w:sz w:val="20"/>
                <w:szCs w:val="20"/>
              </w:rPr>
              <w:t>.</w:t>
            </w:r>
          </w:p>
        </w:tc>
        <w:tc>
          <w:tcPr>
            <w:tcW w:w="425" w:type="dxa"/>
            <w:tcBorders>
              <w:top w:val="single" w:sz="4" w:space="0" w:color="000000"/>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pct12" w:color="auto" w:fill="auto"/>
            <w:vAlign w:val="center"/>
          </w:tcPr>
          <w:p w:rsidR="00F56B4C" w:rsidRDefault="00F56B4C" w:rsidP="00F56B4C">
            <w:pPr>
              <w:pStyle w:val="ListeParagraf1"/>
              <w:numPr>
                <w:ilvl w:val="0"/>
                <w:numId w:val="36"/>
              </w:numPr>
              <w:snapToGrid w:val="0"/>
              <w:rPr>
                <w:sz w:val="20"/>
                <w:szCs w:val="20"/>
              </w:rPr>
            </w:pPr>
            <w:r>
              <w:rPr>
                <w:sz w:val="20"/>
                <w:szCs w:val="20"/>
              </w:rPr>
              <w:t>Eğer gerekirse</w:t>
            </w:r>
            <w:r w:rsidRPr="003967E1">
              <w:rPr>
                <w:sz w:val="20"/>
                <w:szCs w:val="20"/>
              </w:rPr>
              <w:t>, işimi yaparken çok konuşan biri olabilirim.</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vAlign w:val="center"/>
          </w:tcPr>
          <w:p w:rsidR="00F56B4C" w:rsidRDefault="00F56B4C" w:rsidP="00F56B4C">
            <w:pPr>
              <w:pStyle w:val="ListeParagraf1"/>
              <w:numPr>
                <w:ilvl w:val="0"/>
                <w:numId w:val="36"/>
              </w:numPr>
              <w:snapToGrid w:val="0"/>
              <w:rPr>
                <w:sz w:val="20"/>
                <w:szCs w:val="20"/>
              </w:rPr>
            </w:pPr>
            <w:r w:rsidRPr="001B7F15">
              <w:rPr>
                <w:sz w:val="20"/>
                <w:szCs w:val="20"/>
              </w:rPr>
              <w:t>İşyerimde çoğu zaman aşılması gereken stresli işleri telaşa kapılmadan üstlenirim</w:t>
            </w:r>
            <w:r>
              <w:rPr>
                <w:sz w:val="20"/>
                <w:szCs w:val="20"/>
              </w:rPr>
              <w:t>.</w:t>
            </w:r>
          </w:p>
        </w:tc>
        <w:tc>
          <w:tcPr>
            <w:tcW w:w="425" w:type="dxa"/>
            <w:tcBorders>
              <w:top w:val="single" w:sz="4" w:space="0" w:color="000000"/>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48"/>
        </w:trPr>
        <w:tc>
          <w:tcPr>
            <w:tcW w:w="8789" w:type="dxa"/>
            <w:gridSpan w:val="3"/>
            <w:tcBorders>
              <w:top w:val="single" w:sz="4" w:space="0" w:color="000000"/>
              <w:left w:val="single" w:sz="4" w:space="0" w:color="000000"/>
              <w:bottom w:val="single" w:sz="4" w:space="0" w:color="000000"/>
              <w:right w:val="single" w:sz="4" w:space="0" w:color="auto"/>
            </w:tcBorders>
            <w:shd w:val="pct12" w:color="auto" w:fill="auto"/>
            <w:vAlign w:val="center"/>
          </w:tcPr>
          <w:p w:rsidR="00F56B4C" w:rsidRDefault="00F56B4C" w:rsidP="00F56B4C">
            <w:pPr>
              <w:pStyle w:val="ListeParagraf1"/>
              <w:numPr>
                <w:ilvl w:val="0"/>
                <w:numId w:val="36"/>
              </w:numPr>
              <w:snapToGrid w:val="0"/>
              <w:rPr>
                <w:sz w:val="20"/>
                <w:szCs w:val="20"/>
              </w:rPr>
            </w:pPr>
            <w:r w:rsidRPr="00EF3EA4">
              <w:rPr>
                <w:sz w:val="20"/>
                <w:szCs w:val="20"/>
              </w:rPr>
              <w:t xml:space="preserve"> Daha önce işimde zorluklar tecrübe ettiğimden, şimdilerde zor anların üstesinden gelebilirim. </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vAlign w:val="center"/>
          </w:tcPr>
          <w:p w:rsidR="00F56B4C" w:rsidRDefault="00F56B4C" w:rsidP="00F56B4C">
            <w:pPr>
              <w:pStyle w:val="ListeParagraf1"/>
              <w:numPr>
                <w:ilvl w:val="0"/>
                <w:numId w:val="36"/>
              </w:numPr>
              <w:snapToGrid w:val="0"/>
              <w:rPr>
                <w:sz w:val="20"/>
                <w:szCs w:val="20"/>
              </w:rPr>
            </w:pPr>
            <w:r>
              <w:rPr>
                <w:sz w:val="20"/>
                <w:szCs w:val="20"/>
              </w:rPr>
              <w:t>B</w:t>
            </w:r>
            <w:r w:rsidRPr="00EF3EA4">
              <w:rPr>
                <w:sz w:val="20"/>
                <w:szCs w:val="20"/>
              </w:rPr>
              <w:t xml:space="preserve">u işte aynı anda bir kaç iş yapabileceğimi </w:t>
            </w:r>
            <w:r>
              <w:rPr>
                <w:sz w:val="20"/>
                <w:szCs w:val="20"/>
              </w:rPr>
              <w:t xml:space="preserve">biliyorum. </w:t>
            </w:r>
          </w:p>
        </w:tc>
        <w:tc>
          <w:tcPr>
            <w:tcW w:w="425" w:type="dxa"/>
            <w:tcBorders>
              <w:top w:val="single" w:sz="4" w:space="0" w:color="000000"/>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pct12" w:color="auto" w:fill="auto"/>
            <w:vAlign w:val="center"/>
          </w:tcPr>
          <w:p w:rsidR="00F56B4C" w:rsidRDefault="00F56B4C" w:rsidP="00F56B4C">
            <w:pPr>
              <w:pStyle w:val="ListeParagraf1"/>
              <w:numPr>
                <w:ilvl w:val="0"/>
                <w:numId w:val="36"/>
              </w:numPr>
              <w:snapToGrid w:val="0"/>
              <w:rPr>
                <w:sz w:val="20"/>
                <w:szCs w:val="20"/>
              </w:rPr>
            </w:pPr>
            <w:r>
              <w:rPr>
                <w:sz w:val="20"/>
                <w:szCs w:val="20"/>
              </w:rPr>
              <w:t>İ</w:t>
            </w:r>
            <w:r w:rsidRPr="00EF3EA4">
              <w:rPr>
                <w:sz w:val="20"/>
                <w:szCs w:val="20"/>
              </w:rPr>
              <w:t>şlerim içinde</w:t>
            </w:r>
            <w:r>
              <w:rPr>
                <w:sz w:val="20"/>
                <w:szCs w:val="20"/>
              </w:rPr>
              <w:t>n çıkılmaz bir duruma geldiğinde</w:t>
            </w:r>
            <w:r w:rsidRPr="00EF3EA4">
              <w:rPr>
                <w:sz w:val="20"/>
                <w:szCs w:val="20"/>
              </w:rPr>
              <w:t xml:space="preserve">, </w:t>
            </w:r>
            <w:r>
              <w:rPr>
                <w:sz w:val="20"/>
                <w:szCs w:val="20"/>
              </w:rPr>
              <w:t>hep</w:t>
            </w:r>
            <w:r w:rsidRPr="00EF3EA4">
              <w:rPr>
                <w:sz w:val="20"/>
                <w:szCs w:val="20"/>
              </w:rPr>
              <w:t xml:space="preserve"> en iyisinin olacağını beklerim</w:t>
            </w:r>
            <w:r>
              <w:rPr>
                <w:sz w:val="20"/>
                <w:szCs w:val="20"/>
              </w:rPr>
              <w:t>.</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vAlign w:val="center"/>
          </w:tcPr>
          <w:p w:rsidR="00F56B4C" w:rsidRDefault="00F56B4C" w:rsidP="00F56B4C">
            <w:pPr>
              <w:pStyle w:val="ListeParagraf1"/>
              <w:numPr>
                <w:ilvl w:val="0"/>
                <w:numId w:val="36"/>
              </w:numPr>
              <w:snapToGrid w:val="0"/>
              <w:rPr>
                <w:sz w:val="20"/>
                <w:szCs w:val="20"/>
              </w:rPr>
            </w:pPr>
            <w:r>
              <w:rPr>
                <w:sz w:val="20"/>
                <w:szCs w:val="20"/>
              </w:rPr>
              <w:t>E</w:t>
            </w:r>
            <w:r w:rsidRPr="00EF3EA4">
              <w:rPr>
                <w:sz w:val="20"/>
                <w:szCs w:val="20"/>
              </w:rPr>
              <w:t xml:space="preserve">ğer işlerim yanlış giderse, bu onun daha da kötüleşeceği </w:t>
            </w:r>
            <w:r>
              <w:rPr>
                <w:sz w:val="20"/>
                <w:szCs w:val="20"/>
              </w:rPr>
              <w:t>anlamına gelir. ®</w:t>
            </w:r>
          </w:p>
        </w:tc>
        <w:tc>
          <w:tcPr>
            <w:tcW w:w="425" w:type="dxa"/>
            <w:tcBorders>
              <w:top w:val="single" w:sz="4" w:space="0" w:color="000000"/>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pct12" w:color="auto" w:fill="auto"/>
            <w:vAlign w:val="center"/>
          </w:tcPr>
          <w:p w:rsidR="00F56B4C" w:rsidRDefault="00F56B4C" w:rsidP="00F56B4C">
            <w:pPr>
              <w:pStyle w:val="ListeParagraf1"/>
              <w:numPr>
                <w:ilvl w:val="0"/>
                <w:numId w:val="36"/>
              </w:numPr>
              <w:snapToGrid w:val="0"/>
              <w:rPr>
                <w:sz w:val="20"/>
                <w:szCs w:val="20"/>
              </w:rPr>
            </w:pPr>
            <w:r>
              <w:rPr>
                <w:sz w:val="20"/>
                <w:szCs w:val="20"/>
              </w:rPr>
              <w:t>Her zaman işlerimin iyi ve olumlu yanına bakarım</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vAlign w:val="center"/>
          </w:tcPr>
          <w:p w:rsidR="00F56B4C" w:rsidRDefault="00F56B4C" w:rsidP="00F56B4C">
            <w:pPr>
              <w:pStyle w:val="ListeParagraf1"/>
              <w:numPr>
                <w:ilvl w:val="0"/>
                <w:numId w:val="36"/>
              </w:numPr>
              <w:snapToGrid w:val="0"/>
              <w:rPr>
                <w:sz w:val="20"/>
                <w:szCs w:val="20"/>
              </w:rPr>
            </w:pPr>
            <w:r>
              <w:rPr>
                <w:sz w:val="20"/>
                <w:szCs w:val="20"/>
              </w:rPr>
              <w:t>İ</w:t>
            </w:r>
            <w:r w:rsidRPr="00EF3EA4">
              <w:rPr>
                <w:sz w:val="20"/>
                <w:szCs w:val="20"/>
              </w:rPr>
              <w:t>şle ilgili olarak gelecekte bana ne olacağı konusunda iyimserim</w:t>
            </w:r>
          </w:p>
        </w:tc>
        <w:tc>
          <w:tcPr>
            <w:tcW w:w="425" w:type="dxa"/>
            <w:tcBorders>
              <w:top w:val="single" w:sz="4" w:space="0" w:color="000000"/>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pct12" w:color="auto" w:fill="auto"/>
            <w:vAlign w:val="center"/>
          </w:tcPr>
          <w:p w:rsidR="00F56B4C" w:rsidRDefault="00F56B4C" w:rsidP="00F56B4C">
            <w:pPr>
              <w:pStyle w:val="ListeParagraf1"/>
              <w:numPr>
                <w:ilvl w:val="0"/>
                <w:numId w:val="36"/>
              </w:numPr>
              <w:snapToGrid w:val="0"/>
              <w:rPr>
                <w:sz w:val="20"/>
                <w:szCs w:val="20"/>
              </w:rPr>
            </w:pPr>
            <w:r>
              <w:rPr>
                <w:sz w:val="20"/>
                <w:szCs w:val="20"/>
              </w:rPr>
              <w:t>Bu okulda işler asla olmasını istediğim gibi gitmez. ®</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vAlign w:val="center"/>
          </w:tcPr>
          <w:p w:rsidR="00F56B4C" w:rsidRDefault="00F56B4C" w:rsidP="00F56B4C">
            <w:pPr>
              <w:pStyle w:val="ListeParagraf1"/>
              <w:numPr>
                <w:ilvl w:val="0"/>
                <w:numId w:val="36"/>
              </w:numPr>
              <w:snapToGrid w:val="0"/>
              <w:rPr>
                <w:sz w:val="20"/>
                <w:szCs w:val="20"/>
              </w:rPr>
            </w:pPr>
            <w:r>
              <w:rPr>
                <w:sz w:val="20"/>
                <w:szCs w:val="20"/>
              </w:rPr>
              <w:t xml:space="preserve">İşim konusunda  </w:t>
            </w:r>
            <w:r w:rsidRPr="00E728D7">
              <w:rPr>
                <w:i/>
                <w:sz w:val="20"/>
                <w:szCs w:val="20"/>
              </w:rPr>
              <w:t>“her işte bir hayır vardır”</w:t>
            </w:r>
            <w:r>
              <w:rPr>
                <w:sz w:val="20"/>
                <w:szCs w:val="20"/>
              </w:rPr>
              <w:t xml:space="preserve"> deyimini benimsiyorum.</w:t>
            </w:r>
          </w:p>
        </w:tc>
        <w:tc>
          <w:tcPr>
            <w:tcW w:w="425" w:type="dxa"/>
            <w:tcBorders>
              <w:top w:val="single" w:sz="4" w:space="0" w:color="000000"/>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bl>
    <w:p w:rsidR="00F56B4C" w:rsidRPr="00F56B4C" w:rsidRDefault="00F56B4C" w:rsidP="00F56B4C">
      <w:pPr>
        <w:pStyle w:val="ListeParagraf"/>
        <w:spacing w:line="240" w:lineRule="auto"/>
        <w:ind w:left="-850"/>
      </w:pPr>
    </w:p>
    <w:p w:rsidR="00F56B4C" w:rsidRDefault="00F56B4C" w:rsidP="00F56B4C">
      <w:pPr>
        <w:spacing w:line="240" w:lineRule="auto"/>
      </w:pPr>
    </w:p>
    <w:p w:rsidR="00F56B4C" w:rsidRDefault="00F56B4C" w:rsidP="00F56B4C">
      <w:pPr>
        <w:spacing w:line="240" w:lineRule="auto"/>
      </w:pPr>
    </w:p>
    <w:p w:rsidR="00F56B4C" w:rsidRDefault="00F56B4C" w:rsidP="00F56B4C">
      <w:pPr>
        <w:spacing w:line="240" w:lineRule="auto"/>
      </w:pPr>
    </w:p>
    <w:p w:rsidR="00F56B4C" w:rsidRPr="00F56B4C" w:rsidRDefault="00F56B4C" w:rsidP="00F56B4C">
      <w:pPr>
        <w:spacing w:line="240" w:lineRule="auto"/>
      </w:pPr>
    </w:p>
    <w:p w:rsidR="00F56B4C" w:rsidRPr="00F56B4C" w:rsidRDefault="00F56B4C" w:rsidP="00F56B4C">
      <w:pPr>
        <w:pStyle w:val="ListeParagraf"/>
        <w:numPr>
          <w:ilvl w:val="0"/>
          <w:numId w:val="37"/>
        </w:numPr>
        <w:spacing w:line="240" w:lineRule="auto"/>
        <w:ind w:left="-850" w:hanging="284"/>
      </w:pPr>
      <w:r w:rsidRPr="00137261">
        <w:rPr>
          <w:b/>
        </w:rPr>
        <w:lastRenderedPageBreak/>
        <w:t>Lütfen Aşağıdaki soruları belirtilen ölçeğe göre yanıtlayınız.</w:t>
      </w:r>
    </w:p>
    <w:p w:rsidR="00F56B4C" w:rsidRDefault="00F56B4C" w:rsidP="00F56B4C">
      <w:pPr>
        <w:pStyle w:val="ListeParagraf"/>
        <w:spacing w:line="240" w:lineRule="auto"/>
        <w:ind w:left="-850"/>
      </w:pPr>
    </w:p>
    <w:tbl>
      <w:tblPr>
        <w:tblW w:w="11340" w:type="dxa"/>
        <w:tblInd w:w="-1979" w:type="dxa"/>
        <w:tblLayout w:type="fixed"/>
        <w:tblLook w:val="0000" w:firstRow="0" w:lastRow="0" w:firstColumn="0" w:lastColumn="0" w:noHBand="0" w:noVBand="0"/>
      </w:tblPr>
      <w:tblGrid>
        <w:gridCol w:w="3261"/>
        <w:gridCol w:w="2394"/>
        <w:gridCol w:w="3134"/>
        <w:gridCol w:w="425"/>
        <w:gridCol w:w="425"/>
        <w:gridCol w:w="426"/>
        <w:gridCol w:w="425"/>
        <w:gridCol w:w="425"/>
        <w:gridCol w:w="425"/>
      </w:tblGrid>
      <w:tr w:rsidR="00F56B4C" w:rsidRPr="00467011" w:rsidTr="00F56B4C">
        <w:trPr>
          <w:trHeight w:val="226"/>
        </w:trPr>
        <w:tc>
          <w:tcPr>
            <w:tcW w:w="3261" w:type="dxa"/>
          </w:tcPr>
          <w:p w:rsidR="00F56B4C" w:rsidRPr="00467011" w:rsidRDefault="00F56B4C" w:rsidP="00620C0A">
            <w:pPr>
              <w:tabs>
                <w:tab w:val="left" w:pos="-142"/>
                <w:tab w:val="left" w:pos="284"/>
              </w:tabs>
              <w:spacing w:line="240" w:lineRule="auto"/>
              <w:rPr>
                <w:sz w:val="20"/>
                <w:szCs w:val="20"/>
              </w:rPr>
            </w:pPr>
            <w:r w:rsidRPr="00467011">
              <w:rPr>
                <w:b/>
              </w:rPr>
              <w:t>1-</w:t>
            </w:r>
            <w:r w:rsidRPr="00467011">
              <w:t>Kesinlikle Katıl</w:t>
            </w:r>
            <w:r w:rsidRPr="00467011">
              <w:rPr>
                <w:u w:val="single"/>
              </w:rPr>
              <w:t>mıyorum</w:t>
            </w:r>
            <w:r w:rsidRPr="00467011">
              <w:rPr>
                <w:b/>
              </w:rPr>
              <w:t xml:space="preserve"> </w:t>
            </w:r>
          </w:p>
        </w:tc>
        <w:tc>
          <w:tcPr>
            <w:tcW w:w="2394" w:type="dxa"/>
          </w:tcPr>
          <w:p w:rsidR="00F56B4C" w:rsidRPr="00467011" w:rsidRDefault="00F56B4C" w:rsidP="00620C0A">
            <w:pPr>
              <w:tabs>
                <w:tab w:val="left" w:pos="-142"/>
                <w:tab w:val="left" w:pos="284"/>
              </w:tabs>
              <w:spacing w:line="240" w:lineRule="auto"/>
              <w:rPr>
                <w:sz w:val="20"/>
                <w:szCs w:val="20"/>
              </w:rPr>
            </w:pPr>
            <w:r w:rsidRPr="00467011">
              <w:rPr>
                <w:b/>
              </w:rPr>
              <w:t>2-</w:t>
            </w:r>
            <w:r w:rsidRPr="00467011">
              <w:t>Katıl</w:t>
            </w:r>
            <w:r w:rsidRPr="00467011">
              <w:rPr>
                <w:u w:val="single"/>
              </w:rPr>
              <w:t>mıyorum</w:t>
            </w:r>
            <w:r w:rsidRPr="00467011">
              <w:rPr>
                <w:b/>
              </w:rPr>
              <w:t xml:space="preserve">  </w:t>
            </w:r>
          </w:p>
        </w:tc>
        <w:tc>
          <w:tcPr>
            <w:tcW w:w="3134" w:type="dxa"/>
            <w:tcBorders>
              <w:right w:val="single" w:sz="4" w:space="0" w:color="auto"/>
            </w:tcBorders>
          </w:tcPr>
          <w:p w:rsidR="00F56B4C" w:rsidRPr="00467011" w:rsidRDefault="00F56B4C" w:rsidP="00620C0A">
            <w:pPr>
              <w:tabs>
                <w:tab w:val="left" w:pos="-142"/>
                <w:tab w:val="left" w:pos="284"/>
              </w:tabs>
              <w:spacing w:line="240" w:lineRule="auto"/>
              <w:rPr>
                <w:sz w:val="20"/>
                <w:szCs w:val="20"/>
              </w:rPr>
            </w:pPr>
            <w:r w:rsidRPr="00467011">
              <w:rPr>
                <w:b/>
              </w:rPr>
              <w:t>3-</w:t>
            </w:r>
            <w:r w:rsidRPr="00467011">
              <w:t>Kısmen</w:t>
            </w:r>
            <w:r w:rsidRPr="00467011">
              <w:rPr>
                <w:b/>
              </w:rPr>
              <w:t xml:space="preserve"> </w:t>
            </w:r>
            <w:r w:rsidRPr="00467011">
              <w:t>Katılıyorum</w:t>
            </w:r>
            <w:r w:rsidRPr="00467011">
              <w:rPr>
                <w:b/>
              </w:rPr>
              <w:t xml:space="preserve"> </w:t>
            </w:r>
          </w:p>
        </w:tc>
        <w:tc>
          <w:tcPr>
            <w:tcW w:w="425" w:type="dxa"/>
            <w:vMerge w:val="restart"/>
            <w:tcBorders>
              <w:top w:val="single" w:sz="4" w:space="0" w:color="auto"/>
              <w:left w:val="single" w:sz="4" w:space="0" w:color="auto"/>
            </w:tcBorders>
          </w:tcPr>
          <w:p w:rsidR="00F56B4C" w:rsidRPr="00467011" w:rsidRDefault="00F56B4C" w:rsidP="00620C0A">
            <w:pPr>
              <w:snapToGrid w:val="0"/>
              <w:rPr>
                <w:b/>
                <w:sz w:val="20"/>
                <w:szCs w:val="20"/>
              </w:rPr>
            </w:pPr>
            <w:r w:rsidRPr="00467011">
              <w:rPr>
                <w:b/>
                <w:sz w:val="20"/>
                <w:szCs w:val="20"/>
              </w:rPr>
              <w:t>1</w:t>
            </w:r>
          </w:p>
        </w:tc>
        <w:tc>
          <w:tcPr>
            <w:tcW w:w="425" w:type="dxa"/>
            <w:vMerge w:val="restart"/>
            <w:tcBorders>
              <w:top w:val="single" w:sz="4" w:space="0" w:color="000000"/>
              <w:left w:val="single" w:sz="4" w:space="0" w:color="000000"/>
            </w:tcBorders>
          </w:tcPr>
          <w:p w:rsidR="00F56B4C" w:rsidRPr="00467011" w:rsidRDefault="00F56B4C" w:rsidP="00620C0A">
            <w:pPr>
              <w:snapToGrid w:val="0"/>
              <w:rPr>
                <w:b/>
                <w:sz w:val="20"/>
                <w:szCs w:val="20"/>
              </w:rPr>
            </w:pPr>
            <w:r w:rsidRPr="00467011">
              <w:rPr>
                <w:b/>
                <w:sz w:val="20"/>
                <w:szCs w:val="20"/>
              </w:rPr>
              <w:t>2</w:t>
            </w:r>
          </w:p>
        </w:tc>
        <w:tc>
          <w:tcPr>
            <w:tcW w:w="426" w:type="dxa"/>
            <w:vMerge w:val="restart"/>
            <w:tcBorders>
              <w:top w:val="single" w:sz="4" w:space="0" w:color="000000"/>
              <w:left w:val="single" w:sz="4" w:space="0" w:color="000000"/>
            </w:tcBorders>
          </w:tcPr>
          <w:p w:rsidR="00F56B4C" w:rsidRPr="00467011" w:rsidRDefault="00F56B4C" w:rsidP="00620C0A">
            <w:pPr>
              <w:snapToGrid w:val="0"/>
              <w:rPr>
                <w:b/>
                <w:sz w:val="20"/>
                <w:szCs w:val="20"/>
              </w:rPr>
            </w:pPr>
            <w:r w:rsidRPr="00467011">
              <w:rPr>
                <w:b/>
                <w:sz w:val="20"/>
                <w:szCs w:val="20"/>
              </w:rPr>
              <w:t>3</w:t>
            </w:r>
          </w:p>
        </w:tc>
        <w:tc>
          <w:tcPr>
            <w:tcW w:w="425" w:type="dxa"/>
            <w:vMerge w:val="restart"/>
            <w:tcBorders>
              <w:top w:val="single" w:sz="4" w:space="0" w:color="000000"/>
              <w:left w:val="single" w:sz="4" w:space="0" w:color="000000"/>
            </w:tcBorders>
          </w:tcPr>
          <w:p w:rsidR="00F56B4C" w:rsidRPr="00467011" w:rsidRDefault="00F56B4C" w:rsidP="00620C0A">
            <w:pPr>
              <w:snapToGrid w:val="0"/>
              <w:rPr>
                <w:b/>
                <w:sz w:val="20"/>
                <w:szCs w:val="20"/>
              </w:rPr>
            </w:pPr>
            <w:r w:rsidRPr="00467011">
              <w:rPr>
                <w:b/>
                <w:sz w:val="20"/>
                <w:szCs w:val="20"/>
              </w:rPr>
              <w:t>4</w:t>
            </w:r>
          </w:p>
        </w:tc>
        <w:tc>
          <w:tcPr>
            <w:tcW w:w="425" w:type="dxa"/>
            <w:vMerge w:val="restart"/>
            <w:tcBorders>
              <w:top w:val="single" w:sz="4" w:space="0" w:color="000000"/>
              <w:left w:val="single" w:sz="4" w:space="0" w:color="000000"/>
            </w:tcBorders>
          </w:tcPr>
          <w:p w:rsidR="00F56B4C" w:rsidRPr="00467011" w:rsidRDefault="00F56B4C" w:rsidP="00620C0A">
            <w:pPr>
              <w:snapToGrid w:val="0"/>
              <w:rPr>
                <w:b/>
                <w:sz w:val="20"/>
                <w:szCs w:val="20"/>
              </w:rPr>
            </w:pPr>
            <w:r w:rsidRPr="00467011">
              <w:rPr>
                <w:b/>
                <w:sz w:val="20"/>
                <w:szCs w:val="20"/>
              </w:rPr>
              <w:t>5</w:t>
            </w:r>
          </w:p>
        </w:tc>
        <w:tc>
          <w:tcPr>
            <w:tcW w:w="425" w:type="dxa"/>
            <w:vMerge w:val="restart"/>
            <w:tcBorders>
              <w:top w:val="single" w:sz="4" w:space="0" w:color="000000"/>
              <w:left w:val="single" w:sz="4" w:space="0" w:color="000000"/>
              <w:right w:val="single" w:sz="4" w:space="0" w:color="000000"/>
            </w:tcBorders>
          </w:tcPr>
          <w:p w:rsidR="00F56B4C" w:rsidRPr="00467011" w:rsidRDefault="00F56B4C" w:rsidP="00620C0A">
            <w:pPr>
              <w:snapToGrid w:val="0"/>
              <w:rPr>
                <w:b/>
                <w:sz w:val="20"/>
                <w:szCs w:val="20"/>
              </w:rPr>
            </w:pPr>
            <w:r w:rsidRPr="00467011">
              <w:rPr>
                <w:b/>
                <w:sz w:val="20"/>
                <w:szCs w:val="20"/>
              </w:rPr>
              <w:t>6</w:t>
            </w:r>
          </w:p>
        </w:tc>
      </w:tr>
      <w:tr w:rsidR="00F56B4C" w:rsidRPr="00467011" w:rsidTr="00F56B4C">
        <w:trPr>
          <w:trHeight w:hRule="exact" w:val="307"/>
        </w:trPr>
        <w:tc>
          <w:tcPr>
            <w:tcW w:w="3261" w:type="dxa"/>
            <w:tcBorders>
              <w:bottom w:val="single" w:sz="4" w:space="0" w:color="000000"/>
            </w:tcBorders>
          </w:tcPr>
          <w:p w:rsidR="00F56B4C" w:rsidRPr="00467011" w:rsidRDefault="00F56B4C" w:rsidP="00620C0A">
            <w:pPr>
              <w:tabs>
                <w:tab w:val="left" w:pos="-142"/>
                <w:tab w:val="left" w:pos="284"/>
              </w:tabs>
              <w:spacing w:line="240" w:lineRule="auto"/>
              <w:rPr>
                <w:sz w:val="20"/>
                <w:szCs w:val="20"/>
              </w:rPr>
            </w:pPr>
            <w:r w:rsidRPr="00467011">
              <w:rPr>
                <w:b/>
              </w:rPr>
              <w:t>4-</w:t>
            </w:r>
            <w:r w:rsidRPr="00467011">
              <w:t xml:space="preserve"> Katılıyorum</w:t>
            </w:r>
            <w:r w:rsidRPr="00467011">
              <w:rPr>
                <w:b/>
              </w:rPr>
              <w:t xml:space="preserve">              </w:t>
            </w:r>
          </w:p>
        </w:tc>
        <w:tc>
          <w:tcPr>
            <w:tcW w:w="2394" w:type="dxa"/>
            <w:tcBorders>
              <w:bottom w:val="single" w:sz="4" w:space="0" w:color="000000"/>
            </w:tcBorders>
          </w:tcPr>
          <w:p w:rsidR="00F56B4C" w:rsidRPr="00467011" w:rsidRDefault="00F56B4C" w:rsidP="00620C0A">
            <w:pPr>
              <w:tabs>
                <w:tab w:val="left" w:pos="-142"/>
                <w:tab w:val="left" w:pos="284"/>
              </w:tabs>
              <w:spacing w:line="240" w:lineRule="auto"/>
              <w:rPr>
                <w:sz w:val="20"/>
                <w:szCs w:val="20"/>
              </w:rPr>
            </w:pPr>
            <w:r w:rsidRPr="00467011">
              <w:rPr>
                <w:b/>
              </w:rPr>
              <w:t xml:space="preserve">5- </w:t>
            </w:r>
            <w:r w:rsidRPr="00467011">
              <w:t>Kesinlikle</w:t>
            </w:r>
            <w:r w:rsidRPr="00467011">
              <w:rPr>
                <w:b/>
              </w:rPr>
              <w:t xml:space="preserve"> </w:t>
            </w:r>
            <w:r w:rsidRPr="00467011">
              <w:t>Katılıyorum</w:t>
            </w:r>
            <w:r w:rsidRPr="00467011">
              <w:rPr>
                <w:b/>
              </w:rPr>
              <w:t xml:space="preserve">            </w:t>
            </w:r>
          </w:p>
        </w:tc>
        <w:tc>
          <w:tcPr>
            <w:tcW w:w="3134" w:type="dxa"/>
            <w:tcBorders>
              <w:bottom w:val="single" w:sz="4" w:space="0" w:color="000000"/>
              <w:right w:val="single" w:sz="4" w:space="0" w:color="auto"/>
            </w:tcBorders>
          </w:tcPr>
          <w:p w:rsidR="00F56B4C" w:rsidRPr="00467011" w:rsidRDefault="00F56B4C" w:rsidP="00620C0A">
            <w:pPr>
              <w:tabs>
                <w:tab w:val="left" w:pos="-142"/>
                <w:tab w:val="left" w:pos="284"/>
              </w:tabs>
              <w:spacing w:line="240" w:lineRule="auto"/>
              <w:rPr>
                <w:sz w:val="20"/>
                <w:szCs w:val="20"/>
              </w:rPr>
            </w:pPr>
          </w:p>
        </w:tc>
        <w:tc>
          <w:tcPr>
            <w:tcW w:w="425" w:type="dxa"/>
            <w:vMerge/>
            <w:tcBorders>
              <w:left w:val="single" w:sz="4" w:space="0" w:color="auto"/>
              <w:bottom w:val="single" w:sz="4" w:space="0" w:color="000000"/>
            </w:tcBorders>
          </w:tcPr>
          <w:p w:rsidR="00F56B4C" w:rsidRPr="00467011" w:rsidRDefault="00F56B4C" w:rsidP="00620C0A">
            <w:pPr>
              <w:snapToGrid w:val="0"/>
              <w:rPr>
                <w:b/>
                <w:sz w:val="20"/>
                <w:szCs w:val="20"/>
              </w:rPr>
            </w:pPr>
          </w:p>
        </w:tc>
        <w:tc>
          <w:tcPr>
            <w:tcW w:w="425" w:type="dxa"/>
            <w:vMerge/>
            <w:tcBorders>
              <w:left w:val="single" w:sz="4" w:space="0" w:color="000000"/>
              <w:bottom w:val="single" w:sz="4" w:space="0" w:color="000000"/>
            </w:tcBorders>
          </w:tcPr>
          <w:p w:rsidR="00F56B4C" w:rsidRPr="00467011" w:rsidRDefault="00F56B4C" w:rsidP="00620C0A">
            <w:pPr>
              <w:snapToGrid w:val="0"/>
              <w:rPr>
                <w:b/>
                <w:sz w:val="20"/>
                <w:szCs w:val="20"/>
              </w:rPr>
            </w:pPr>
          </w:p>
        </w:tc>
        <w:tc>
          <w:tcPr>
            <w:tcW w:w="426" w:type="dxa"/>
            <w:vMerge/>
            <w:tcBorders>
              <w:left w:val="single" w:sz="4" w:space="0" w:color="000000"/>
              <w:bottom w:val="single" w:sz="4" w:space="0" w:color="000000"/>
            </w:tcBorders>
          </w:tcPr>
          <w:p w:rsidR="00F56B4C" w:rsidRPr="00467011" w:rsidRDefault="00F56B4C" w:rsidP="00620C0A">
            <w:pPr>
              <w:snapToGrid w:val="0"/>
              <w:rPr>
                <w:b/>
                <w:sz w:val="20"/>
                <w:szCs w:val="20"/>
              </w:rPr>
            </w:pPr>
          </w:p>
        </w:tc>
        <w:tc>
          <w:tcPr>
            <w:tcW w:w="425" w:type="dxa"/>
            <w:vMerge/>
            <w:tcBorders>
              <w:left w:val="single" w:sz="4" w:space="0" w:color="000000"/>
              <w:bottom w:val="single" w:sz="4" w:space="0" w:color="000000"/>
            </w:tcBorders>
          </w:tcPr>
          <w:p w:rsidR="00F56B4C" w:rsidRPr="00467011" w:rsidRDefault="00F56B4C" w:rsidP="00620C0A">
            <w:pPr>
              <w:snapToGrid w:val="0"/>
              <w:rPr>
                <w:b/>
                <w:sz w:val="20"/>
                <w:szCs w:val="20"/>
              </w:rPr>
            </w:pPr>
          </w:p>
        </w:tc>
        <w:tc>
          <w:tcPr>
            <w:tcW w:w="425" w:type="dxa"/>
            <w:vMerge/>
            <w:tcBorders>
              <w:left w:val="single" w:sz="4" w:space="0" w:color="000000"/>
              <w:bottom w:val="single" w:sz="4" w:space="0" w:color="000000"/>
            </w:tcBorders>
          </w:tcPr>
          <w:p w:rsidR="00F56B4C" w:rsidRPr="00467011" w:rsidRDefault="00F56B4C" w:rsidP="00620C0A">
            <w:pPr>
              <w:snapToGrid w:val="0"/>
              <w:rPr>
                <w:b/>
                <w:sz w:val="20"/>
                <w:szCs w:val="20"/>
              </w:rPr>
            </w:pPr>
          </w:p>
        </w:tc>
        <w:tc>
          <w:tcPr>
            <w:tcW w:w="425" w:type="dxa"/>
            <w:vMerge/>
            <w:tcBorders>
              <w:left w:val="single" w:sz="4" w:space="0" w:color="000000"/>
              <w:bottom w:val="single" w:sz="4" w:space="0" w:color="000000"/>
              <w:right w:val="single" w:sz="4" w:space="0" w:color="000000"/>
            </w:tcBorders>
          </w:tcPr>
          <w:p w:rsidR="00F56B4C" w:rsidRPr="00467011" w:rsidRDefault="00F56B4C" w:rsidP="00620C0A">
            <w:pPr>
              <w:snapToGrid w:val="0"/>
              <w:rPr>
                <w:b/>
                <w:sz w:val="20"/>
                <w:szCs w:val="20"/>
              </w:rPr>
            </w:pP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clear" w:color="auto" w:fill="E6E6E6"/>
            <w:vAlign w:val="center"/>
          </w:tcPr>
          <w:p w:rsidR="00F56B4C" w:rsidRPr="00712F7E" w:rsidRDefault="00F56B4C" w:rsidP="00F56B4C">
            <w:pPr>
              <w:pStyle w:val="ListeParagraf1"/>
              <w:numPr>
                <w:ilvl w:val="0"/>
                <w:numId w:val="36"/>
              </w:numPr>
              <w:snapToGrid w:val="0"/>
              <w:rPr>
                <w:sz w:val="20"/>
                <w:szCs w:val="20"/>
              </w:rPr>
            </w:pPr>
            <w:r>
              <w:rPr>
                <w:sz w:val="20"/>
                <w:szCs w:val="20"/>
              </w:rPr>
              <w:t>Amaçları ve hedefleri elde etmek için yeni yöntemler ileri sürerim.</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left w:val="single" w:sz="4" w:space="0" w:color="000000"/>
              <w:bottom w:val="single" w:sz="4" w:space="0" w:color="000000"/>
              <w:right w:val="single" w:sz="4" w:space="0" w:color="auto"/>
            </w:tcBorders>
            <w:vAlign w:val="center"/>
          </w:tcPr>
          <w:p w:rsidR="00F56B4C" w:rsidRPr="00712F7E" w:rsidRDefault="00F56B4C" w:rsidP="00F56B4C">
            <w:pPr>
              <w:pStyle w:val="ListeParagraf1"/>
              <w:numPr>
                <w:ilvl w:val="0"/>
                <w:numId w:val="36"/>
              </w:numPr>
              <w:snapToGrid w:val="0"/>
              <w:rPr>
                <w:sz w:val="20"/>
                <w:szCs w:val="20"/>
              </w:rPr>
            </w:pPr>
            <w:r>
              <w:rPr>
                <w:sz w:val="20"/>
                <w:szCs w:val="20"/>
              </w:rPr>
              <w:t>İşimde performansı arttırmak için yeni ve pratik fikirler bulurum.</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clear" w:color="auto" w:fill="E6E6E6"/>
            <w:vAlign w:val="center"/>
          </w:tcPr>
          <w:p w:rsidR="00F56B4C" w:rsidRPr="00712F7E" w:rsidRDefault="00F56B4C" w:rsidP="00F56B4C">
            <w:pPr>
              <w:pStyle w:val="ListeParagraf1"/>
              <w:numPr>
                <w:ilvl w:val="0"/>
                <w:numId w:val="36"/>
              </w:numPr>
              <w:snapToGrid w:val="0"/>
              <w:rPr>
                <w:sz w:val="20"/>
                <w:szCs w:val="20"/>
              </w:rPr>
            </w:pPr>
            <w:r>
              <w:rPr>
                <w:sz w:val="20"/>
                <w:szCs w:val="20"/>
              </w:rPr>
              <w:t xml:space="preserve">Sürekli yeni teknolojiler, süreçler, teknikler ve/veya araştırma fikirleri ararım. </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left w:val="single" w:sz="4" w:space="0" w:color="000000"/>
              <w:bottom w:val="single" w:sz="4" w:space="0" w:color="000000"/>
              <w:right w:val="single" w:sz="4" w:space="0" w:color="auto"/>
            </w:tcBorders>
            <w:vAlign w:val="center"/>
          </w:tcPr>
          <w:p w:rsidR="00F56B4C" w:rsidRPr="00712F7E" w:rsidRDefault="00F56B4C" w:rsidP="00F56B4C">
            <w:pPr>
              <w:pStyle w:val="ListeParagraf1"/>
              <w:numPr>
                <w:ilvl w:val="0"/>
                <w:numId w:val="36"/>
              </w:numPr>
              <w:snapToGrid w:val="0"/>
              <w:rPr>
                <w:sz w:val="20"/>
                <w:szCs w:val="20"/>
              </w:rPr>
            </w:pPr>
            <w:r>
              <w:rPr>
                <w:sz w:val="20"/>
                <w:szCs w:val="20"/>
              </w:rPr>
              <w:t xml:space="preserve">İşimin ve çalışmalarımın kalitesini arttırmak için yeni yöntemler ileri sürerim. </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clear" w:color="auto" w:fill="E6E6E6"/>
            <w:vAlign w:val="center"/>
          </w:tcPr>
          <w:p w:rsidR="00F56B4C" w:rsidRPr="00F71C11" w:rsidRDefault="00F56B4C" w:rsidP="00F56B4C">
            <w:pPr>
              <w:pStyle w:val="ListeParagraf1"/>
              <w:numPr>
                <w:ilvl w:val="0"/>
                <w:numId w:val="36"/>
              </w:numPr>
              <w:snapToGrid w:val="0"/>
              <w:rPr>
                <w:sz w:val="20"/>
                <w:szCs w:val="20"/>
              </w:rPr>
            </w:pPr>
            <w:r>
              <w:rPr>
                <w:sz w:val="20"/>
                <w:szCs w:val="20"/>
              </w:rPr>
              <w:t>Yaratıcı fikirlerin iyi bir kaynağıyım</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3"/>
        </w:trPr>
        <w:tc>
          <w:tcPr>
            <w:tcW w:w="8789" w:type="dxa"/>
            <w:gridSpan w:val="3"/>
            <w:tcBorders>
              <w:left w:val="single" w:sz="4" w:space="0" w:color="000000"/>
              <w:bottom w:val="single" w:sz="4" w:space="0" w:color="000000"/>
              <w:right w:val="single" w:sz="4" w:space="0" w:color="auto"/>
            </w:tcBorders>
            <w:vAlign w:val="center"/>
          </w:tcPr>
          <w:p w:rsidR="00F56B4C" w:rsidRPr="00F71C11" w:rsidRDefault="00F56B4C" w:rsidP="00F56B4C">
            <w:pPr>
              <w:pStyle w:val="ListeParagraf1"/>
              <w:numPr>
                <w:ilvl w:val="0"/>
                <w:numId w:val="36"/>
              </w:numPr>
              <w:snapToGrid w:val="0"/>
              <w:rPr>
                <w:sz w:val="20"/>
                <w:szCs w:val="20"/>
              </w:rPr>
            </w:pPr>
            <w:r>
              <w:rPr>
                <w:sz w:val="20"/>
                <w:szCs w:val="20"/>
              </w:rPr>
              <w:t>Risk almaktan korkmam</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93"/>
        </w:trPr>
        <w:tc>
          <w:tcPr>
            <w:tcW w:w="8789" w:type="dxa"/>
            <w:gridSpan w:val="3"/>
            <w:tcBorders>
              <w:top w:val="single" w:sz="4" w:space="0" w:color="000000"/>
              <w:left w:val="single" w:sz="4" w:space="0" w:color="000000"/>
              <w:bottom w:val="single" w:sz="4" w:space="0" w:color="000000"/>
              <w:right w:val="single" w:sz="4" w:space="0" w:color="auto"/>
            </w:tcBorders>
            <w:shd w:val="clear" w:color="auto" w:fill="E6E6E6"/>
            <w:vAlign w:val="center"/>
          </w:tcPr>
          <w:p w:rsidR="00F56B4C" w:rsidRPr="0018296D" w:rsidRDefault="00F56B4C" w:rsidP="00F56B4C">
            <w:pPr>
              <w:pStyle w:val="ListeParagraf1"/>
              <w:numPr>
                <w:ilvl w:val="0"/>
                <w:numId w:val="36"/>
              </w:numPr>
              <w:snapToGrid w:val="0"/>
              <w:rPr>
                <w:sz w:val="20"/>
                <w:szCs w:val="20"/>
              </w:rPr>
            </w:pPr>
            <w:r w:rsidRPr="000D0C6A">
              <w:rPr>
                <w:sz w:val="20"/>
                <w:szCs w:val="20"/>
              </w:rPr>
              <w:t xml:space="preserve">Fikirlerimi başkalarına </w:t>
            </w:r>
            <w:r>
              <w:rPr>
                <w:sz w:val="20"/>
                <w:szCs w:val="20"/>
              </w:rPr>
              <w:t xml:space="preserve">tanıtır ve onlara </w:t>
            </w:r>
            <w:r w:rsidRPr="000D0C6A">
              <w:rPr>
                <w:sz w:val="20"/>
                <w:szCs w:val="20"/>
              </w:rPr>
              <w:t>karşı savunurum</w:t>
            </w:r>
            <w:r>
              <w:rPr>
                <w:sz w:val="20"/>
                <w:szCs w:val="20"/>
              </w:rPr>
              <w:t>.</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left w:val="single" w:sz="4" w:space="0" w:color="000000"/>
              <w:bottom w:val="single" w:sz="4" w:space="0" w:color="000000"/>
              <w:right w:val="single" w:sz="4" w:space="0" w:color="auto"/>
            </w:tcBorders>
            <w:vAlign w:val="center"/>
          </w:tcPr>
          <w:p w:rsidR="00F56B4C" w:rsidRPr="00A05C7C" w:rsidRDefault="00F56B4C" w:rsidP="00F56B4C">
            <w:pPr>
              <w:pStyle w:val="ListeParagraf1"/>
              <w:numPr>
                <w:ilvl w:val="0"/>
                <w:numId w:val="36"/>
              </w:numPr>
              <w:snapToGrid w:val="0"/>
              <w:rPr>
                <w:sz w:val="20"/>
                <w:szCs w:val="20"/>
              </w:rPr>
            </w:pPr>
            <w:r>
              <w:rPr>
                <w:sz w:val="20"/>
                <w:szCs w:val="20"/>
              </w:rPr>
              <w:t>Fırsat verildiğinde yaratıcılığımı yaptığım işe yansıtırım.</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clear" w:color="auto" w:fill="E6E6E6"/>
            <w:vAlign w:val="center"/>
          </w:tcPr>
          <w:p w:rsidR="00F56B4C" w:rsidRPr="00A05C7C" w:rsidRDefault="00F56B4C" w:rsidP="00F56B4C">
            <w:pPr>
              <w:pStyle w:val="ListeParagraf1"/>
              <w:numPr>
                <w:ilvl w:val="0"/>
                <w:numId w:val="36"/>
              </w:numPr>
              <w:snapToGrid w:val="0"/>
              <w:rPr>
                <w:sz w:val="20"/>
                <w:szCs w:val="20"/>
              </w:rPr>
            </w:pPr>
            <w:r>
              <w:rPr>
                <w:sz w:val="20"/>
                <w:szCs w:val="20"/>
              </w:rPr>
              <w:t>Yeni fikirlerin uygulanması için uygun program ve planlar geliştiririm.</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vAlign w:val="center"/>
          </w:tcPr>
          <w:p w:rsidR="00F56B4C" w:rsidRPr="00A05C7C" w:rsidRDefault="00F56B4C" w:rsidP="00F56B4C">
            <w:pPr>
              <w:pStyle w:val="ListeParagraf1"/>
              <w:numPr>
                <w:ilvl w:val="0"/>
                <w:numId w:val="36"/>
              </w:numPr>
              <w:snapToGrid w:val="0"/>
              <w:rPr>
                <w:sz w:val="20"/>
                <w:szCs w:val="20"/>
              </w:rPr>
            </w:pPr>
            <w:r>
              <w:rPr>
                <w:sz w:val="20"/>
                <w:szCs w:val="20"/>
              </w:rPr>
              <w:t>Çoğu kez yeni ve yenilikçi fikirlere sahibimdir.</w:t>
            </w:r>
          </w:p>
        </w:tc>
        <w:tc>
          <w:tcPr>
            <w:tcW w:w="425" w:type="dxa"/>
            <w:tcBorders>
              <w:top w:val="single" w:sz="4" w:space="0" w:color="000000"/>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pct12" w:color="auto" w:fill="auto"/>
            <w:vAlign w:val="center"/>
          </w:tcPr>
          <w:p w:rsidR="00F56B4C" w:rsidRDefault="00F56B4C" w:rsidP="00F56B4C">
            <w:pPr>
              <w:pStyle w:val="ListeParagraf1"/>
              <w:numPr>
                <w:ilvl w:val="0"/>
                <w:numId w:val="36"/>
              </w:numPr>
              <w:snapToGrid w:val="0"/>
              <w:rPr>
                <w:sz w:val="20"/>
                <w:szCs w:val="20"/>
              </w:rPr>
            </w:pPr>
            <w:r>
              <w:rPr>
                <w:sz w:val="20"/>
                <w:szCs w:val="20"/>
              </w:rPr>
              <w:t>Problemlere yaratıcı çözümler bulurum.</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vAlign w:val="center"/>
          </w:tcPr>
          <w:p w:rsidR="00F56B4C" w:rsidRDefault="00F56B4C" w:rsidP="00F56B4C">
            <w:pPr>
              <w:pStyle w:val="ListeParagraf1"/>
              <w:numPr>
                <w:ilvl w:val="0"/>
                <w:numId w:val="36"/>
              </w:numPr>
              <w:snapToGrid w:val="0"/>
              <w:rPr>
                <w:sz w:val="20"/>
                <w:szCs w:val="20"/>
              </w:rPr>
            </w:pPr>
            <w:r>
              <w:rPr>
                <w:sz w:val="20"/>
                <w:szCs w:val="20"/>
              </w:rPr>
              <w:t xml:space="preserve">Problemler konusunda çoğu kez, daha önce kullanılmamış yeni yaklaşımlara sahibimdir. </w:t>
            </w:r>
          </w:p>
        </w:tc>
        <w:tc>
          <w:tcPr>
            <w:tcW w:w="425" w:type="dxa"/>
            <w:tcBorders>
              <w:top w:val="single" w:sz="4" w:space="0" w:color="000000"/>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F56B4C">
        <w:trPr>
          <w:trHeight w:hRule="exact" w:val="284"/>
        </w:trPr>
        <w:tc>
          <w:tcPr>
            <w:tcW w:w="8789" w:type="dxa"/>
            <w:gridSpan w:val="3"/>
            <w:tcBorders>
              <w:top w:val="single" w:sz="4" w:space="0" w:color="000000"/>
              <w:left w:val="single" w:sz="4" w:space="0" w:color="000000"/>
              <w:bottom w:val="single" w:sz="4" w:space="0" w:color="000000"/>
              <w:right w:val="single" w:sz="4" w:space="0" w:color="auto"/>
            </w:tcBorders>
            <w:shd w:val="pct12" w:color="auto" w:fill="auto"/>
            <w:vAlign w:val="center"/>
          </w:tcPr>
          <w:p w:rsidR="00F56B4C" w:rsidRDefault="00F56B4C" w:rsidP="00F56B4C">
            <w:pPr>
              <w:pStyle w:val="ListeParagraf1"/>
              <w:numPr>
                <w:ilvl w:val="0"/>
                <w:numId w:val="36"/>
              </w:numPr>
              <w:snapToGrid w:val="0"/>
              <w:rPr>
                <w:sz w:val="20"/>
                <w:szCs w:val="20"/>
              </w:rPr>
            </w:pPr>
            <w:r>
              <w:rPr>
                <w:sz w:val="20"/>
                <w:szCs w:val="20"/>
              </w:rPr>
              <w:t>Yerine getirmem gereken işleri yapmanın yeni yöntemlerini ortaya koyarım.</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r>
    </w:tbl>
    <w:p w:rsidR="00F56B4C" w:rsidRDefault="00F56B4C" w:rsidP="00F56B4C">
      <w:pPr>
        <w:ind w:left="-1134"/>
        <w:rPr>
          <w:b/>
          <w:sz w:val="32"/>
          <w:szCs w:val="32"/>
          <w:u w:val="single"/>
        </w:rPr>
      </w:pPr>
      <w:r>
        <w:rPr>
          <w:noProof/>
          <w:lang w:eastAsia="tr-TR"/>
        </w:rPr>
        <mc:AlternateContent>
          <mc:Choice Requires="wps">
            <w:drawing>
              <wp:anchor distT="0" distB="0" distL="114300" distR="114300" simplePos="0" relativeHeight="251954176" behindDoc="0" locked="0" layoutInCell="1" allowOverlap="1" wp14:anchorId="0F016237" wp14:editId="43219832">
                <wp:simplePos x="0" y="0"/>
                <wp:positionH relativeFrom="column">
                  <wp:posOffset>5058306</wp:posOffset>
                </wp:positionH>
                <wp:positionV relativeFrom="paragraph">
                  <wp:posOffset>152371</wp:posOffset>
                </wp:positionV>
                <wp:extent cx="790575" cy="314325"/>
                <wp:effectExtent l="0" t="19050" r="47625" b="47625"/>
                <wp:wrapNone/>
                <wp:docPr id="382" name="Şeritli Sağ Ok 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314325"/>
                        </a:xfrm>
                        <a:prstGeom prst="stripedRightArrow">
                          <a:avLst>
                            <a:gd name="adj1" fmla="val 50000"/>
                            <a:gd name="adj2" fmla="val 50000"/>
                          </a:avLst>
                        </a:prstGeom>
                        <a:solidFill>
                          <a:srgbClr val="4F81BD"/>
                        </a:solidFill>
                        <a:ln w="25400">
                          <a:solidFill>
                            <a:srgbClr val="243F6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Şeritli Sağ Ok 382" o:spid="_x0000_s1026" type="#_x0000_t93" style="position:absolute;margin-left:398.3pt;margin-top:12pt;width:62.25pt;height:24.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" adj="17306" fillcolor="#4f81bd" strokecolor="#243f60" strokeweight="2pt"/>
            </w:pict>
          </mc:Fallback>
        </mc:AlternateContent>
      </w:r>
      <w:r w:rsidRPr="00001802">
        <w:rPr>
          <w:b/>
          <w:sz w:val="32"/>
          <w:szCs w:val="32"/>
          <w:u w:val="single"/>
        </w:rPr>
        <w:t>LÜTFEN ARKA SAYFAYA GEÇİNİZ…</w:t>
      </w:r>
    </w:p>
    <w:p w:rsidR="00F56B4C" w:rsidRDefault="00F56B4C" w:rsidP="00F56B4C">
      <w:pPr>
        <w:pStyle w:val="ListeParagraf"/>
        <w:numPr>
          <w:ilvl w:val="0"/>
          <w:numId w:val="37"/>
        </w:numPr>
        <w:spacing w:line="240" w:lineRule="auto"/>
        <w:ind w:left="-850" w:hanging="284"/>
      </w:pPr>
      <w:r w:rsidRPr="00137261">
        <w:rPr>
          <w:b/>
        </w:rPr>
        <w:t xml:space="preserve">Lütfen Aşağıdaki soruları </w:t>
      </w:r>
      <w:r>
        <w:rPr>
          <w:b/>
        </w:rPr>
        <w:t xml:space="preserve">yöneticinizi dikkate alarak, </w:t>
      </w:r>
      <w:r w:rsidRPr="00137261">
        <w:rPr>
          <w:b/>
        </w:rPr>
        <w:t>belirtilen ölçeğe göre yanıtlayınız.</w:t>
      </w:r>
    </w:p>
    <w:tbl>
      <w:tblPr>
        <w:tblW w:w="11340" w:type="dxa"/>
        <w:tblInd w:w="-1979" w:type="dxa"/>
        <w:tblLayout w:type="fixed"/>
        <w:tblLook w:val="0000" w:firstRow="0" w:lastRow="0" w:firstColumn="0" w:lastColumn="0" w:noHBand="0" w:noVBand="0"/>
      </w:tblPr>
      <w:tblGrid>
        <w:gridCol w:w="3261"/>
        <w:gridCol w:w="2394"/>
        <w:gridCol w:w="3559"/>
        <w:gridCol w:w="425"/>
        <w:gridCol w:w="426"/>
        <w:gridCol w:w="425"/>
        <w:gridCol w:w="425"/>
        <w:gridCol w:w="425"/>
      </w:tblGrid>
      <w:tr w:rsidR="00F56B4C" w:rsidRPr="00467011" w:rsidTr="005A4E24">
        <w:trPr>
          <w:trHeight w:val="226"/>
        </w:trPr>
        <w:tc>
          <w:tcPr>
            <w:tcW w:w="3261" w:type="dxa"/>
          </w:tcPr>
          <w:p w:rsidR="00F56B4C" w:rsidRPr="00467011" w:rsidRDefault="00F56B4C" w:rsidP="00620C0A">
            <w:pPr>
              <w:tabs>
                <w:tab w:val="left" w:pos="-142"/>
                <w:tab w:val="left" w:pos="284"/>
              </w:tabs>
              <w:spacing w:line="240" w:lineRule="auto"/>
              <w:rPr>
                <w:sz w:val="20"/>
                <w:szCs w:val="20"/>
              </w:rPr>
            </w:pPr>
            <w:r w:rsidRPr="00467011">
              <w:rPr>
                <w:b/>
              </w:rPr>
              <w:t>1-</w:t>
            </w:r>
            <w:r w:rsidRPr="00467011">
              <w:t>Kesinlikle Katıl</w:t>
            </w:r>
            <w:r w:rsidRPr="00467011">
              <w:rPr>
                <w:u w:val="single"/>
              </w:rPr>
              <w:t>mıyorum</w:t>
            </w:r>
            <w:r w:rsidRPr="00467011">
              <w:rPr>
                <w:b/>
              </w:rPr>
              <w:t xml:space="preserve"> </w:t>
            </w:r>
          </w:p>
        </w:tc>
        <w:tc>
          <w:tcPr>
            <w:tcW w:w="2394" w:type="dxa"/>
          </w:tcPr>
          <w:p w:rsidR="00F56B4C" w:rsidRPr="00467011" w:rsidRDefault="00F56B4C" w:rsidP="00620C0A">
            <w:pPr>
              <w:tabs>
                <w:tab w:val="left" w:pos="-142"/>
                <w:tab w:val="left" w:pos="284"/>
              </w:tabs>
              <w:spacing w:line="240" w:lineRule="auto"/>
              <w:rPr>
                <w:sz w:val="20"/>
                <w:szCs w:val="20"/>
              </w:rPr>
            </w:pPr>
            <w:r w:rsidRPr="00467011">
              <w:rPr>
                <w:b/>
              </w:rPr>
              <w:t>2-</w:t>
            </w:r>
            <w:r w:rsidRPr="00467011">
              <w:t>Katıl</w:t>
            </w:r>
            <w:r w:rsidRPr="00467011">
              <w:rPr>
                <w:u w:val="single"/>
              </w:rPr>
              <w:t>mıyorum</w:t>
            </w:r>
            <w:r w:rsidRPr="00467011">
              <w:rPr>
                <w:b/>
              </w:rPr>
              <w:t xml:space="preserve">  </w:t>
            </w:r>
          </w:p>
        </w:tc>
        <w:tc>
          <w:tcPr>
            <w:tcW w:w="3559" w:type="dxa"/>
            <w:tcBorders>
              <w:right w:val="single" w:sz="4" w:space="0" w:color="auto"/>
            </w:tcBorders>
          </w:tcPr>
          <w:p w:rsidR="00F56B4C" w:rsidRPr="00467011" w:rsidRDefault="00F56B4C" w:rsidP="00620C0A">
            <w:pPr>
              <w:tabs>
                <w:tab w:val="left" w:pos="-142"/>
                <w:tab w:val="left" w:pos="284"/>
              </w:tabs>
              <w:spacing w:line="240" w:lineRule="auto"/>
              <w:rPr>
                <w:sz w:val="20"/>
                <w:szCs w:val="20"/>
              </w:rPr>
            </w:pPr>
            <w:r w:rsidRPr="00467011">
              <w:rPr>
                <w:b/>
              </w:rPr>
              <w:t>3-</w:t>
            </w:r>
            <w:r w:rsidRPr="00467011">
              <w:t>Kısmen</w:t>
            </w:r>
            <w:r w:rsidRPr="00467011">
              <w:rPr>
                <w:b/>
              </w:rPr>
              <w:t xml:space="preserve"> </w:t>
            </w:r>
            <w:r w:rsidRPr="00467011">
              <w:t>Katılıyorum</w:t>
            </w:r>
            <w:r w:rsidRPr="00467011">
              <w:rPr>
                <w:b/>
              </w:rPr>
              <w:t xml:space="preserve"> </w:t>
            </w:r>
          </w:p>
        </w:tc>
        <w:tc>
          <w:tcPr>
            <w:tcW w:w="425" w:type="dxa"/>
            <w:vMerge w:val="restart"/>
            <w:tcBorders>
              <w:top w:val="single" w:sz="4" w:space="0" w:color="auto"/>
              <w:left w:val="single" w:sz="4" w:space="0" w:color="auto"/>
            </w:tcBorders>
          </w:tcPr>
          <w:p w:rsidR="00F56B4C" w:rsidRPr="00467011" w:rsidRDefault="00F56B4C" w:rsidP="00620C0A">
            <w:pPr>
              <w:snapToGrid w:val="0"/>
              <w:rPr>
                <w:b/>
                <w:sz w:val="20"/>
                <w:szCs w:val="20"/>
              </w:rPr>
            </w:pPr>
            <w:r w:rsidRPr="00467011">
              <w:rPr>
                <w:b/>
                <w:sz w:val="20"/>
                <w:szCs w:val="20"/>
              </w:rPr>
              <w:t>1</w:t>
            </w:r>
          </w:p>
        </w:tc>
        <w:tc>
          <w:tcPr>
            <w:tcW w:w="426" w:type="dxa"/>
            <w:vMerge w:val="restart"/>
            <w:tcBorders>
              <w:top w:val="single" w:sz="4" w:space="0" w:color="000000"/>
              <w:left w:val="single" w:sz="4" w:space="0" w:color="000000"/>
            </w:tcBorders>
          </w:tcPr>
          <w:p w:rsidR="00F56B4C" w:rsidRPr="00467011" w:rsidRDefault="00F56B4C" w:rsidP="00620C0A">
            <w:pPr>
              <w:snapToGrid w:val="0"/>
              <w:rPr>
                <w:b/>
                <w:sz w:val="20"/>
                <w:szCs w:val="20"/>
              </w:rPr>
            </w:pPr>
            <w:r w:rsidRPr="00467011">
              <w:rPr>
                <w:b/>
                <w:sz w:val="20"/>
                <w:szCs w:val="20"/>
              </w:rPr>
              <w:t>2</w:t>
            </w:r>
          </w:p>
        </w:tc>
        <w:tc>
          <w:tcPr>
            <w:tcW w:w="425" w:type="dxa"/>
            <w:vMerge w:val="restart"/>
            <w:tcBorders>
              <w:top w:val="single" w:sz="4" w:space="0" w:color="000000"/>
              <w:left w:val="single" w:sz="4" w:space="0" w:color="000000"/>
            </w:tcBorders>
          </w:tcPr>
          <w:p w:rsidR="00F56B4C" w:rsidRPr="00467011" w:rsidRDefault="00F56B4C" w:rsidP="00620C0A">
            <w:pPr>
              <w:snapToGrid w:val="0"/>
              <w:rPr>
                <w:b/>
                <w:sz w:val="20"/>
                <w:szCs w:val="20"/>
              </w:rPr>
            </w:pPr>
            <w:r w:rsidRPr="00467011">
              <w:rPr>
                <w:b/>
                <w:sz w:val="20"/>
                <w:szCs w:val="20"/>
              </w:rPr>
              <w:t>3</w:t>
            </w:r>
          </w:p>
        </w:tc>
        <w:tc>
          <w:tcPr>
            <w:tcW w:w="425" w:type="dxa"/>
            <w:vMerge w:val="restart"/>
            <w:tcBorders>
              <w:top w:val="single" w:sz="4" w:space="0" w:color="000000"/>
              <w:left w:val="single" w:sz="4" w:space="0" w:color="000000"/>
            </w:tcBorders>
          </w:tcPr>
          <w:p w:rsidR="00F56B4C" w:rsidRPr="00467011" w:rsidRDefault="00F56B4C" w:rsidP="00620C0A">
            <w:pPr>
              <w:snapToGrid w:val="0"/>
              <w:rPr>
                <w:b/>
                <w:sz w:val="20"/>
                <w:szCs w:val="20"/>
              </w:rPr>
            </w:pPr>
            <w:r w:rsidRPr="00467011">
              <w:rPr>
                <w:b/>
                <w:sz w:val="20"/>
                <w:szCs w:val="20"/>
              </w:rPr>
              <w:t>4</w:t>
            </w:r>
          </w:p>
        </w:tc>
        <w:tc>
          <w:tcPr>
            <w:tcW w:w="425" w:type="dxa"/>
            <w:vMerge w:val="restart"/>
            <w:tcBorders>
              <w:top w:val="single" w:sz="4" w:space="0" w:color="000000"/>
              <w:left w:val="single" w:sz="4" w:space="0" w:color="000000"/>
              <w:right w:val="single" w:sz="4" w:space="0" w:color="000000"/>
            </w:tcBorders>
          </w:tcPr>
          <w:p w:rsidR="00F56B4C" w:rsidRPr="00467011" w:rsidRDefault="00F56B4C" w:rsidP="00620C0A">
            <w:pPr>
              <w:snapToGrid w:val="0"/>
              <w:rPr>
                <w:b/>
                <w:sz w:val="20"/>
                <w:szCs w:val="20"/>
              </w:rPr>
            </w:pPr>
            <w:r w:rsidRPr="00467011">
              <w:rPr>
                <w:b/>
                <w:sz w:val="20"/>
                <w:szCs w:val="20"/>
              </w:rPr>
              <w:t>5</w:t>
            </w:r>
          </w:p>
        </w:tc>
      </w:tr>
      <w:tr w:rsidR="00F56B4C" w:rsidRPr="00467011" w:rsidTr="005A4E24">
        <w:trPr>
          <w:trHeight w:hRule="exact" w:val="307"/>
        </w:trPr>
        <w:tc>
          <w:tcPr>
            <w:tcW w:w="3261" w:type="dxa"/>
            <w:tcBorders>
              <w:bottom w:val="single" w:sz="4" w:space="0" w:color="000000"/>
            </w:tcBorders>
          </w:tcPr>
          <w:p w:rsidR="00F56B4C" w:rsidRPr="00467011" w:rsidRDefault="00F56B4C" w:rsidP="00620C0A">
            <w:pPr>
              <w:tabs>
                <w:tab w:val="left" w:pos="-142"/>
                <w:tab w:val="left" w:pos="284"/>
              </w:tabs>
              <w:spacing w:line="240" w:lineRule="auto"/>
              <w:rPr>
                <w:sz w:val="20"/>
                <w:szCs w:val="20"/>
              </w:rPr>
            </w:pPr>
            <w:r w:rsidRPr="00467011">
              <w:rPr>
                <w:b/>
              </w:rPr>
              <w:t>4-</w:t>
            </w:r>
            <w:r w:rsidRPr="00467011">
              <w:t xml:space="preserve"> Katılıyorum</w:t>
            </w:r>
            <w:r w:rsidRPr="00467011">
              <w:rPr>
                <w:b/>
              </w:rPr>
              <w:t xml:space="preserve">              </w:t>
            </w:r>
          </w:p>
        </w:tc>
        <w:tc>
          <w:tcPr>
            <w:tcW w:w="2394" w:type="dxa"/>
            <w:tcBorders>
              <w:bottom w:val="single" w:sz="4" w:space="0" w:color="000000"/>
            </w:tcBorders>
          </w:tcPr>
          <w:p w:rsidR="00F56B4C" w:rsidRPr="00467011" w:rsidRDefault="00F56B4C" w:rsidP="00620C0A">
            <w:pPr>
              <w:tabs>
                <w:tab w:val="left" w:pos="-142"/>
                <w:tab w:val="left" w:pos="284"/>
              </w:tabs>
              <w:spacing w:line="240" w:lineRule="auto"/>
              <w:rPr>
                <w:sz w:val="20"/>
                <w:szCs w:val="20"/>
              </w:rPr>
            </w:pPr>
            <w:r w:rsidRPr="00467011">
              <w:rPr>
                <w:b/>
              </w:rPr>
              <w:t xml:space="preserve">5- </w:t>
            </w:r>
            <w:r w:rsidRPr="00467011">
              <w:t>Kesinlikle</w:t>
            </w:r>
            <w:r w:rsidRPr="00467011">
              <w:rPr>
                <w:b/>
              </w:rPr>
              <w:t xml:space="preserve"> </w:t>
            </w:r>
            <w:r w:rsidRPr="00467011">
              <w:t>Katılıyorum</w:t>
            </w:r>
            <w:r w:rsidRPr="00467011">
              <w:rPr>
                <w:b/>
              </w:rPr>
              <w:t xml:space="preserve">            </w:t>
            </w:r>
          </w:p>
        </w:tc>
        <w:tc>
          <w:tcPr>
            <w:tcW w:w="3559" w:type="dxa"/>
            <w:tcBorders>
              <w:bottom w:val="single" w:sz="4" w:space="0" w:color="000000"/>
              <w:right w:val="single" w:sz="4" w:space="0" w:color="auto"/>
            </w:tcBorders>
          </w:tcPr>
          <w:p w:rsidR="00F56B4C" w:rsidRPr="00467011" w:rsidRDefault="00F56B4C" w:rsidP="00620C0A">
            <w:pPr>
              <w:tabs>
                <w:tab w:val="left" w:pos="-142"/>
                <w:tab w:val="left" w:pos="284"/>
              </w:tabs>
              <w:spacing w:line="240" w:lineRule="auto"/>
              <w:rPr>
                <w:sz w:val="20"/>
                <w:szCs w:val="20"/>
              </w:rPr>
            </w:pPr>
          </w:p>
        </w:tc>
        <w:tc>
          <w:tcPr>
            <w:tcW w:w="425" w:type="dxa"/>
            <w:vMerge/>
            <w:tcBorders>
              <w:left w:val="single" w:sz="4" w:space="0" w:color="auto"/>
              <w:bottom w:val="single" w:sz="4" w:space="0" w:color="000000"/>
            </w:tcBorders>
          </w:tcPr>
          <w:p w:rsidR="00F56B4C" w:rsidRPr="00467011" w:rsidRDefault="00F56B4C" w:rsidP="00620C0A">
            <w:pPr>
              <w:snapToGrid w:val="0"/>
              <w:rPr>
                <w:b/>
                <w:sz w:val="20"/>
                <w:szCs w:val="20"/>
              </w:rPr>
            </w:pPr>
          </w:p>
        </w:tc>
        <w:tc>
          <w:tcPr>
            <w:tcW w:w="426" w:type="dxa"/>
            <w:vMerge/>
            <w:tcBorders>
              <w:left w:val="single" w:sz="4" w:space="0" w:color="000000"/>
              <w:bottom w:val="single" w:sz="4" w:space="0" w:color="000000"/>
            </w:tcBorders>
          </w:tcPr>
          <w:p w:rsidR="00F56B4C" w:rsidRPr="00467011" w:rsidRDefault="00F56B4C" w:rsidP="00620C0A">
            <w:pPr>
              <w:snapToGrid w:val="0"/>
              <w:rPr>
                <w:b/>
                <w:sz w:val="20"/>
                <w:szCs w:val="20"/>
              </w:rPr>
            </w:pPr>
          </w:p>
        </w:tc>
        <w:tc>
          <w:tcPr>
            <w:tcW w:w="425" w:type="dxa"/>
            <w:vMerge/>
            <w:tcBorders>
              <w:left w:val="single" w:sz="4" w:space="0" w:color="000000"/>
              <w:bottom w:val="single" w:sz="4" w:space="0" w:color="000000"/>
            </w:tcBorders>
          </w:tcPr>
          <w:p w:rsidR="00F56B4C" w:rsidRPr="00467011" w:rsidRDefault="00F56B4C" w:rsidP="00620C0A">
            <w:pPr>
              <w:snapToGrid w:val="0"/>
              <w:rPr>
                <w:b/>
                <w:sz w:val="20"/>
                <w:szCs w:val="20"/>
              </w:rPr>
            </w:pPr>
          </w:p>
        </w:tc>
        <w:tc>
          <w:tcPr>
            <w:tcW w:w="425" w:type="dxa"/>
            <w:vMerge/>
            <w:tcBorders>
              <w:left w:val="single" w:sz="4" w:space="0" w:color="000000"/>
              <w:bottom w:val="single" w:sz="4" w:space="0" w:color="000000"/>
            </w:tcBorders>
          </w:tcPr>
          <w:p w:rsidR="00F56B4C" w:rsidRPr="00467011" w:rsidRDefault="00F56B4C" w:rsidP="00620C0A">
            <w:pPr>
              <w:snapToGrid w:val="0"/>
              <w:rPr>
                <w:b/>
                <w:sz w:val="20"/>
                <w:szCs w:val="20"/>
              </w:rPr>
            </w:pPr>
          </w:p>
        </w:tc>
        <w:tc>
          <w:tcPr>
            <w:tcW w:w="425" w:type="dxa"/>
            <w:vMerge/>
            <w:tcBorders>
              <w:left w:val="single" w:sz="4" w:space="0" w:color="000000"/>
              <w:bottom w:val="single" w:sz="4" w:space="0" w:color="000000"/>
              <w:right w:val="single" w:sz="4" w:space="0" w:color="000000"/>
            </w:tcBorders>
          </w:tcPr>
          <w:p w:rsidR="00F56B4C" w:rsidRPr="00467011" w:rsidRDefault="00F56B4C" w:rsidP="00620C0A">
            <w:pPr>
              <w:snapToGrid w:val="0"/>
              <w:rPr>
                <w:b/>
                <w:sz w:val="20"/>
                <w:szCs w:val="20"/>
              </w:rPr>
            </w:pPr>
          </w:p>
        </w:tc>
      </w:tr>
      <w:tr w:rsidR="00F56B4C" w:rsidRPr="00467011" w:rsidTr="005A4E24">
        <w:trPr>
          <w:trHeight w:hRule="exact" w:val="300"/>
        </w:trPr>
        <w:tc>
          <w:tcPr>
            <w:tcW w:w="9214" w:type="dxa"/>
            <w:gridSpan w:val="3"/>
            <w:tcBorders>
              <w:top w:val="single" w:sz="4" w:space="0" w:color="000000"/>
              <w:left w:val="single" w:sz="4" w:space="0" w:color="000000"/>
              <w:bottom w:val="single" w:sz="4" w:space="0" w:color="000000"/>
              <w:right w:val="single" w:sz="4" w:space="0" w:color="auto"/>
            </w:tcBorders>
            <w:shd w:val="clear" w:color="auto" w:fill="E6E6E6"/>
          </w:tcPr>
          <w:p w:rsidR="00F56B4C" w:rsidRPr="00001802" w:rsidRDefault="00F56B4C" w:rsidP="00F56B4C">
            <w:pPr>
              <w:pStyle w:val="ListeParagraf1"/>
              <w:numPr>
                <w:ilvl w:val="0"/>
                <w:numId w:val="36"/>
              </w:numPr>
              <w:snapToGrid w:val="0"/>
              <w:rPr>
                <w:sz w:val="20"/>
                <w:szCs w:val="20"/>
              </w:rPr>
            </w:pPr>
            <w:r>
              <w:rPr>
                <w:sz w:val="20"/>
                <w:szCs w:val="20"/>
              </w:rPr>
              <w:t>Yöneticim y</w:t>
            </w:r>
            <w:r w:rsidRPr="00001802">
              <w:rPr>
                <w:sz w:val="20"/>
                <w:szCs w:val="20"/>
              </w:rPr>
              <w:t>apılacak herhangi bir iş için düşünülen varsayımların, uygun o</w:t>
            </w:r>
            <w:r>
              <w:rPr>
                <w:sz w:val="20"/>
                <w:szCs w:val="20"/>
              </w:rPr>
              <w:t>lup olmadığını yeniden inceler</w:t>
            </w:r>
            <w:r w:rsidRPr="00001802">
              <w:rPr>
                <w:sz w:val="20"/>
                <w:szCs w:val="20"/>
              </w:rPr>
              <w:t>.</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561"/>
        </w:trPr>
        <w:tc>
          <w:tcPr>
            <w:tcW w:w="9214" w:type="dxa"/>
            <w:gridSpan w:val="3"/>
            <w:tcBorders>
              <w:left w:val="single" w:sz="4" w:space="0" w:color="000000"/>
              <w:bottom w:val="single" w:sz="4" w:space="0" w:color="000000"/>
              <w:right w:val="single" w:sz="4" w:space="0" w:color="auto"/>
            </w:tcBorders>
          </w:tcPr>
          <w:p w:rsidR="00F56B4C" w:rsidRPr="00001802" w:rsidRDefault="00F56B4C" w:rsidP="00F56B4C">
            <w:pPr>
              <w:pStyle w:val="ListeParagraf1"/>
              <w:numPr>
                <w:ilvl w:val="0"/>
                <w:numId w:val="36"/>
              </w:numPr>
              <w:snapToGrid w:val="0"/>
              <w:rPr>
                <w:sz w:val="20"/>
                <w:szCs w:val="20"/>
              </w:rPr>
            </w:pPr>
            <w:r>
              <w:rPr>
                <w:sz w:val="20"/>
                <w:szCs w:val="20"/>
              </w:rPr>
              <w:t>Yöneticim, b</w:t>
            </w:r>
            <w:r w:rsidRPr="00001802">
              <w:rPr>
                <w:sz w:val="20"/>
                <w:szCs w:val="20"/>
              </w:rPr>
              <w:t xml:space="preserve">ir lider olarak, </w:t>
            </w:r>
            <w:r>
              <w:rPr>
                <w:sz w:val="20"/>
                <w:szCs w:val="20"/>
              </w:rPr>
              <w:t>kendisi</w:t>
            </w:r>
            <w:r w:rsidRPr="00001802">
              <w:rPr>
                <w:sz w:val="20"/>
                <w:szCs w:val="20"/>
              </w:rPr>
              <w:t xml:space="preserve"> için çok önemli olan değer yargıları</w:t>
            </w:r>
            <w:r>
              <w:rPr>
                <w:sz w:val="20"/>
                <w:szCs w:val="20"/>
              </w:rPr>
              <w:t>n</w:t>
            </w:r>
            <w:r w:rsidRPr="00001802">
              <w:rPr>
                <w:sz w:val="20"/>
                <w:szCs w:val="20"/>
              </w:rPr>
              <w:t>ı ve inançları</w:t>
            </w:r>
            <w:r>
              <w:rPr>
                <w:sz w:val="20"/>
                <w:szCs w:val="20"/>
              </w:rPr>
              <w:t>n</w:t>
            </w:r>
            <w:r w:rsidRPr="00001802">
              <w:rPr>
                <w:sz w:val="20"/>
                <w:szCs w:val="20"/>
              </w:rPr>
              <w:t>ı, başkalarını</w:t>
            </w:r>
            <w:r>
              <w:rPr>
                <w:sz w:val="20"/>
                <w:szCs w:val="20"/>
              </w:rPr>
              <w:t>n anlaması için caba sarf eder</w:t>
            </w:r>
            <w:r w:rsidRPr="00001802">
              <w:rPr>
                <w:sz w:val="20"/>
                <w:szCs w:val="20"/>
              </w:rPr>
              <w:t xml:space="preserve">. </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284"/>
        </w:trPr>
        <w:tc>
          <w:tcPr>
            <w:tcW w:w="9214" w:type="dxa"/>
            <w:gridSpan w:val="3"/>
            <w:tcBorders>
              <w:top w:val="single" w:sz="4" w:space="0" w:color="000000"/>
              <w:left w:val="single" w:sz="4" w:space="0" w:color="000000"/>
              <w:bottom w:val="single" w:sz="4" w:space="0" w:color="000000"/>
              <w:right w:val="single" w:sz="4" w:space="0" w:color="auto"/>
            </w:tcBorders>
            <w:shd w:val="clear" w:color="auto" w:fill="E6E6E6"/>
          </w:tcPr>
          <w:p w:rsidR="00F56B4C" w:rsidRPr="00001802" w:rsidRDefault="00F56B4C" w:rsidP="00F56B4C">
            <w:pPr>
              <w:pStyle w:val="ListeParagraf1"/>
              <w:numPr>
                <w:ilvl w:val="0"/>
                <w:numId w:val="36"/>
              </w:numPr>
              <w:snapToGrid w:val="0"/>
              <w:rPr>
                <w:sz w:val="20"/>
                <w:szCs w:val="20"/>
              </w:rPr>
            </w:pPr>
            <w:r>
              <w:rPr>
                <w:sz w:val="20"/>
                <w:szCs w:val="20"/>
              </w:rPr>
              <w:t>Yöneticim, b</w:t>
            </w:r>
            <w:r w:rsidRPr="00001802">
              <w:rPr>
                <w:sz w:val="20"/>
                <w:szCs w:val="20"/>
              </w:rPr>
              <w:t>ir lider olarak, problemlerin çözümünde farklı</w:t>
            </w:r>
            <w:r>
              <w:rPr>
                <w:sz w:val="20"/>
                <w:szCs w:val="20"/>
              </w:rPr>
              <w:t xml:space="preserve"> bakış açıları bulmaya çalışır</w:t>
            </w:r>
            <w:r w:rsidRPr="00001802">
              <w:rPr>
                <w:sz w:val="20"/>
                <w:szCs w:val="20"/>
              </w:rPr>
              <w:t xml:space="preserve">. </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560"/>
        </w:trPr>
        <w:tc>
          <w:tcPr>
            <w:tcW w:w="9214" w:type="dxa"/>
            <w:gridSpan w:val="3"/>
            <w:tcBorders>
              <w:left w:val="single" w:sz="4" w:space="0" w:color="000000"/>
              <w:bottom w:val="single" w:sz="4" w:space="0" w:color="000000"/>
              <w:right w:val="single" w:sz="4" w:space="0" w:color="auto"/>
            </w:tcBorders>
          </w:tcPr>
          <w:p w:rsidR="00F56B4C" w:rsidRPr="00001802" w:rsidRDefault="00F56B4C" w:rsidP="00F56B4C">
            <w:pPr>
              <w:pStyle w:val="ListeParagraf1"/>
              <w:numPr>
                <w:ilvl w:val="0"/>
                <w:numId w:val="36"/>
              </w:numPr>
              <w:snapToGrid w:val="0"/>
              <w:rPr>
                <w:sz w:val="20"/>
                <w:szCs w:val="20"/>
              </w:rPr>
            </w:pPr>
            <w:r>
              <w:rPr>
                <w:sz w:val="20"/>
                <w:szCs w:val="20"/>
              </w:rPr>
              <w:t>Yöneticim, i</w:t>
            </w:r>
            <w:r w:rsidRPr="00001802">
              <w:rPr>
                <w:sz w:val="20"/>
                <w:szCs w:val="20"/>
              </w:rPr>
              <w:t>leriyi gören bir lider olarak, gelecekte h</w:t>
            </w:r>
            <w:r>
              <w:rPr>
                <w:sz w:val="20"/>
                <w:szCs w:val="20"/>
              </w:rPr>
              <w:t xml:space="preserve">er şeyin çok </w:t>
            </w:r>
            <w:r w:rsidRPr="00001802">
              <w:rPr>
                <w:sz w:val="20"/>
                <w:szCs w:val="20"/>
              </w:rPr>
              <w:t>d</w:t>
            </w:r>
            <w:r>
              <w:rPr>
                <w:sz w:val="20"/>
                <w:szCs w:val="20"/>
              </w:rPr>
              <w:t>aha güzel olacağını diğerlerine/bizlere anlatır</w:t>
            </w:r>
            <w:r w:rsidRPr="00001802">
              <w:rPr>
                <w:sz w:val="20"/>
                <w:szCs w:val="20"/>
              </w:rPr>
              <w:t>,</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284"/>
        </w:trPr>
        <w:tc>
          <w:tcPr>
            <w:tcW w:w="9214" w:type="dxa"/>
            <w:gridSpan w:val="3"/>
            <w:tcBorders>
              <w:top w:val="single" w:sz="4" w:space="0" w:color="000000"/>
              <w:left w:val="single" w:sz="4" w:space="0" w:color="000000"/>
              <w:bottom w:val="single" w:sz="4" w:space="0" w:color="000000"/>
              <w:right w:val="single" w:sz="4" w:space="0" w:color="auto"/>
            </w:tcBorders>
            <w:shd w:val="clear" w:color="auto" w:fill="E6E6E6"/>
          </w:tcPr>
          <w:p w:rsidR="00F56B4C" w:rsidRPr="00001802" w:rsidRDefault="00F56B4C" w:rsidP="00F56B4C">
            <w:pPr>
              <w:pStyle w:val="ListeParagraf1"/>
              <w:numPr>
                <w:ilvl w:val="0"/>
                <w:numId w:val="36"/>
              </w:numPr>
              <w:snapToGrid w:val="0"/>
              <w:rPr>
                <w:sz w:val="20"/>
                <w:szCs w:val="20"/>
              </w:rPr>
            </w:pPr>
            <w:r>
              <w:rPr>
                <w:sz w:val="20"/>
                <w:szCs w:val="20"/>
              </w:rPr>
              <w:t>Yöneticim, başarı ile üstesinden geldiği</w:t>
            </w:r>
            <w:r w:rsidRPr="00001802">
              <w:rPr>
                <w:sz w:val="20"/>
                <w:szCs w:val="20"/>
              </w:rPr>
              <w:t xml:space="preserve"> işlerden,</w:t>
            </w:r>
            <w:r>
              <w:rPr>
                <w:sz w:val="20"/>
                <w:szCs w:val="20"/>
              </w:rPr>
              <w:t xml:space="preserve"> diğerlerine övgü ile bahseder</w:t>
            </w:r>
            <w:r w:rsidRPr="00001802">
              <w:rPr>
                <w:sz w:val="20"/>
                <w:szCs w:val="20"/>
              </w:rPr>
              <w:t>.</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274"/>
        </w:trPr>
        <w:tc>
          <w:tcPr>
            <w:tcW w:w="9214" w:type="dxa"/>
            <w:gridSpan w:val="3"/>
            <w:tcBorders>
              <w:left w:val="single" w:sz="4" w:space="0" w:color="000000"/>
              <w:bottom w:val="single" w:sz="4" w:space="0" w:color="000000"/>
              <w:right w:val="single" w:sz="4" w:space="0" w:color="auto"/>
            </w:tcBorders>
          </w:tcPr>
          <w:p w:rsidR="00F56B4C" w:rsidRPr="00001802" w:rsidRDefault="00F56B4C" w:rsidP="00F56B4C">
            <w:pPr>
              <w:pStyle w:val="ListeParagraf1"/>
              <w:numPr>
                <w:ilvl w:val="0"/>
                <w:numId w:val="36"/>
              </w:numPr>
              <w:snapToGrid w:val="0"/>
              <w:rPr>
                <w:sz w:val="20"/>
                <w:szCs w:val="20"/>
              </w:rPr>
            </w:pPr>
            <w:r>
              <w:rPr>
                <w:sz w:val="20"/>
                <w:szCs w:val="20"/>
              </w:rPr>
              <w:t>Yöneticim, g</w:t>
            </w:r>
            <w:r w:rsidRPr="00001802">
              <w:rPr>
                <w:sz w:val="20"/>
                <w:szCs w:val="20"/>
              </w:rPr>
              <w:t>elecekt</w:t>
            </w:r>
            <w:r>
              <w:rPr>
                <w:sz w:val="20"/>
                <w:szCs w:val="20"/>
              </w:rPr>
              <w:t xml:space="preserve">e başarılması gereken şeyleri, </w:t>
            </w:r>
            <w:r w:rsidRPr="00001802">
              <w:rPr>
                <w:sz w:val="20"/>
                <w:szCs w:val="20"/>
              </w:rPr>
              <w:t>başkalarına</w:t>
            </w:r>
            <w:r>
              <w:rPr>
                <w:sz w:val="20"/>
                <w:szCs w:val="20"/>
              </w:rPr>
              <w:t xml:space="preserve"> / bizlere coşkuyla anlatır</w:t>
            </w:r>
            <w:r w:rsidRPr="00001802">
              <w:rPr>
                <w:sz w:val="20"/>
                <w:szCs w:val="20"/>
              </w:rPr>
              <w:t>.</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292"/>
        </w:trPr>
        <w:tc>
          <w:tcPr>
            <w:tcW w:w="9214" w:type="dxa"/>
            <w:gridSpan w:val="3"/>
            <w:tcBorders>
              <w:top w:val="single" w:sz="4" w:space="0" w:color="000000"/>
              <w:left w:val="single" w:sz="4" w:space="0" w:color="000000"/>
              <w:bottom w:val="single" w:sz="4" w:space="0" w:color="000000"/>
              <w:right w:val="single" w:sz="4" w:space="0" w:color="auto"/>
            </w:tcBorders>
            <w:shd w:val="clear" w:color="auto" w:fill="E6E6E6"/>
          </w:tcPr>
          <w:p w:rsidR="00F56B4C" w:rsidRPr="00001802" w:rsidRDefault="00F56B4C" w:rsidP="00F56B4C">
            <w:pPr>
              <w:pStyle w:val="ListeParagraf1"/>
              <w:numPr>
                <w:ilvl w:val="0"/>
                <w:numId w:val="36"/>
              </w:numPr>
              <w:snapToGrid w:val="0"/>
              <w:rPr>
                <w:sz w:val="20"/>
                <w:szCs w:val="20"/>
              </w:rPr>
            </w:pPr>
            <w:r>
              <w:rPr>
                <w:sz w:val="20"/>
                <w:szCs w:val="20"/>
              </w:rPr>
              <w:t>Yöneticim, g</w:t>
            </w:r>
            <w:r w:rsidRPr="00001802">
              <w:rPr>
                <w:sz w:val="20"/>
                <w:szCs w:val="20"/>
              </w:rPr>
              <w:t xml:space="preserve">üçlü bir amaç duygusuna sahip olmanın nelere kadir olduğunu ve önemini </w:t>
            </w:r>
            <w:r>
              <w:rPr>
                <w:sz w:val="20"/>
                <w:szCs w:val="20"/>
              </w:rPr>
              <w:t>bizlere anlatır</w:t>
            </w:r>
            <w:r w:rsidRPr="00001802">
              <w:rPr>
                <w:sz w:val="20"/>
                <w:szCs w:val="20"/>
              </w:rPr>
              <w:t>.</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284"/>
        </w:trPr>
        <w:tc>
          <w:tcPr>
            <w:tcW w:w="9214" w:type="dxa"/>
            <w:gridSpan w:val="3"/>
            <w:tcBorders>
              <w:left w:val="single" w:sz="4" w:space="0" w:color="000000"/>
              <w:bottom w:val="single" w:sz="4" w:space="0" w:color="000000"/>
              <w:right w:val="single" w:sz="4" w:space="0" w:color="auto"/>
            </w:tcBorders>
          </w:tcPr>
          <w:p w:rsidR="00F56B4C" w:rsidRPr="00001802" w:rsidRDefault="00F56B4C" w:rsidP="00F56B4C">
            <w:pPr>
              <w:pStyle w:val="ListeParagraf1"/>
              <w:numPr>
                <w:ilvl w:val="0"/>
                <w:numId w:val="36"/>
              </w:numPr>
              <w:snapToGrid w:val="0"/>
              <w:rPr>
                <w:sz w:val="20"/>
                <w:szCs w:val="20"/>
              </w:rPr>
            </w:pPr>
            <w:r>
              <w:rPr>
                <w:sz w:val="20"/>
                <w:szCs w:val="20"/>
              </w:rPr>
              <w:t>Yöneticim, b</w:t>
            </w:r>
            <w:r w:rsidRPr="00001802">
              <w:rPr>
                <w:sz w:val="20"/>
                <w:szCs w:val="20"/>
              </w:rPr>
              <w:t>aşkalarına bir şeyler öğretmek ve y</w:t>
            </w:r>
            <w:r>
              <w:rPr>
                <w:sz w:val="20"/>
                <w:szCs w:val="20"/>
              </w:rPr>
              <w:t>ol göstermek için zaman ayırır</w:t>
            </w:r>
            <w:r w:rsidRPr="00001802">
              <w:rPr>
                <w:sz w:val="20"/>
                <w:szCs w:val="20"/>
              </w:rPr>
              <w:t>.</w:t>
            </w:r>
          </w:p>
        </w:tc>
        <w:tc>
          <w:tcPr>
            <w:tcW w:w="425" w:type="dxa"/>
            <w:tcBorders>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284"/>
        </w:trPr>
        <w:tc>
          <w:tcPr>
            <w:tcW w:w="9214" w:type="dxa"/>
            <w:gridSpan w:val="3"/>
            <w:tcBorders>
              <w:top w:val="single" w:sz="4" w:space="0" w:color="000000"/>
              <w:left w:val="single" w:sz="4" w:space="0" w:color="000000"/>
              <w:bottom w:val="single" w:sz="4" w:space="0" w:color="000000"/>
              <w:right w:val="single" w:sz="4" w:space="0" w:color="auto"/>
            </w:tcBorders>
            <w:shd w:val="clear" w:color="auto" w:fill="E6E6E6"/>
          </w:tcPr>
          <w:p w:rsidR="00F56B4C" w:rsidRPr="00001802" w:rsidRDefault="00F56B4C" w:rsidP="00F56B4C">
            <w:pPr>
              <w:pStyle w:val="ListeParagraf1"/>
              <w:numPr>
                <w:ilvl w:val="0"/>
                <w:numId w:val="36"/>
              </w:numPr>
              <w:snapToGrid w:val="0"/>
              <w:rPr>
                <w:sz w:val="20"/>
                <w:szCs w:val="20"/>
              </w:rPr>
            </w:pPr>
            <w:r>
              <w:rPr>
                <w:sz w:val="20"/>
                <w:szCs w:val="20"/>
              </w:rPr>
              <w:t>Yöneticim, g</w:t>
            </w:r>
            <w:r w:rsidRPr="00001802">
              <w:rPr>
                <w:sz w:val="20"/>
                <w:szCs w:val="20"/>
              </w:rPr>
              <w:t>rubun</w:t>
            </w:r>
            <w:r>
              <w:rPr>
                <w:sz w:val="20"/>
                <w:szCs w:val="20"/>
              </w:rPr>
              <w:t xml:space="preserve">/bizlerin </w:t>
            </w:r>
            <w:r w:rsidRPr="00001802">
              <w:rPr>
                <w:sz w:val="20"/>
                <w:szCs w:val="20"/>
              </w:rPr>
              <w:t>çıkarları içi</w:t>
            </w:r>
            <w:r>
              <w:rPr>
                <w:sz w:val="20"/>
                <w:szCs w:val="20"/>
              </w:rPr>
              <w:t>n kendi çıkarlarımdan vazgeçer</w:t>
            </w:r>
            <w:r w:rsidRPr="00001802">
              <w:rPr>
                <w:sz w:val="20"/>
                <w:szCs w:val="20"/>
              </w:rPr>
              <w:t>.</w:t>
            </w:r>
          </w:p>
        </w:tc>
        <w:tc>
          <w:tcPr>
            <w:tcW w:w="425" w:type="dxa"/>
            <w:tcBorders>
              <w:top w:val="single" w:sz="4" w:space="0" w:color="000000"/>
              <w:left w:val="single" w:sz="4" w:space="0" w:color="auto"/>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clear" w:color="auto" w:fill="E6E6E6"/>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274"/>
        </w:trPr>
        <w:tc>
          <w:tcPr>
            <w:tcW w:w="9214" w:type="dxa"/>
            <w:gridSpan w:val="3"/>
            <w:tcBorders>
              <w:top w:val="single" w:sz="4" w:space="0" w:color="000000"/>
              <w:left w:val="single" w:sz="4" w:space="0" w:color="000000"/>
              <w:bottom w:val="single" w:sz="4" w:space="0" w:color="000000"/>
              <w:right w:val="single" w:sz="4" w:space="0" w:color="auto"/>
            </w:tcBorders>
          </w:tcPr>
          <w:p w:rsidR="00F56B4C" w:rsidRPr="00001802" w:rsidRDefault="00F56B4C" w:rsidP="00F56B4C">
            <w:pPr>
              <w:pStyle w:val="ListeParagraf1"/>
              <w:numPr>
                <w:ilvl w:val="0"/>
                <w:numId w:val="36"/>
              </w:numPr>
              <w:snapToGrid w:val="0"/>
              <w:rPr>
                <w:sz w:val="20"/>
                <w:szCs w:val="20"/>
              </w:rPr>
            </w:pPr>
            <w:r>
              <w:rPr>
                <w:sz w:val="20"/>
                <w:szCs w:val="20"/>
              </w:rPr>
              <w:t>Yöneticim, i</w:t>
            </w:r>
            <w:r w:rsidRPr="00001802">
              <w:rPr>
                <w:sz w:val="20"/>
                <w:szCs w:val="20"/>
              </w:rPr>
              <w:t>nsanlara herhangi bir grubun üyesi oldukları için değil, insan-bi</w:t>
            </w:r>
            <w:r>
              <w:rPr>
                <w:sz w:val="20"/>
                <w:szCs w:val="20"/>
              </w:rPr>
              <w:t>rey oldukları için değer verir</w:t>
            </w:r>
            <w:r w:rsidRPr="00001802">
              <w:rPr>
                <w:sz w:val="20"/>
                <w:szCs w:val="20"/>
              </w:rPr>
              <w:t>.</w:t>
            </w:r>
          </w:p>
        </w:tc>
        <w:tc>
          <w:tcPr>
            <w:tcW w:w="425" w:type="dxa"/>
            <w:tcBorders>
              <w:top w:val="single" w:sz="4" w:space="0" w:color="000000"/>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284"/>
        </w:trPr>
        <w:tc>
          <w:tcPr>
            <w:tcW w:w="9214" w:type="dxa"/>
            <w:gridSpan w:val="3"/>
            <w:tcBorders>
              <w:top w:val="single" w:sz="4" w:space="0" w:color="000000"/>
              <w:left w:val="single" w:sz="4" w:space="0" w:color="000000"/>
              <w:bottom w:val="single" w:sz="4" w:space="0" w:color="000000"/>
              <w:right w:val="single" w:sz="4" w:space="0" w:color="auto"/>
            </w:tcBorders>
            <w:shd w:val="pct12" w:color="auto" w:fill="auto"/>
          </w:tcPr>
          <w:p w:rsidR="00F56B4C" w:rsidRPr="00001802" w:rsidRDefault="00F56B4C" w:rsidP="00F56B4C">
            <w:pPr>
              <w:pStyle w:val="ListeParagraf1"/>
              <w:numPr>
                <w:ilvl w:val="0"/>
                <w:numId w:val="36"/>
              </w:numPr>
              <w:snapToGrid w:val="0"/>
              <w:rPr>
                <w:sz w:val="20"/>
                <w:szCs w:val="20"/>
              </w:rPr>
            </w:pPr>
            <w:r>
              <w:rPr>
                <w:sz w:val="20"/>
                <w:szCs w:val="20"/>
              </w:rPr>
              <w:t>Yöneticim, b</w:t>
            </w:r>
            <w:r w:rsidRPr="00001802">
              <w:rPr>
                <w:sz w:val="20"/>
                <w:szCs w:val="20"/>
              </w:rPr>
              <w:t>aşkalarının saygıs</w:t>
            </w:r>
            <w:r>
              <w:rPr>
                <w:sz w:val="20"/>
                <w:szCs w:val="20"/>
              </w:rPr>
              <w:t>ını kazanacak şekilde davranır</w:t>
            </w:r>
            <w:r w:rsidRPr="00001802">
              <w:rPr>
                <w:sz w:val="20"/>
                <w:szCs w:val="20"/>
              </w:rPr>
              <w:t>.</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273"/>
        </w:trPr>
        <w:tc>
          <w:tcPr>
            <w:tcW w:w="9214" w:type="dxa"/>
            <w:gridSpan w:val="3"/>
            <w:tcBorders>
              <w:top w:val="single" w:sz="4" w:space="0" w:color="000000"/>
              <w:left w:val="single" w:sz="4" w:space="0" w:color="000000"/>
              <w:bottom w:val="single" w:sz="4" w:space="0" w:color="000000"/>
              <w:right w:val="single" w:sz="4" w:space="0" w:color="auto"/>
            </w:tcBorders>
          </w:tcPr>
          <w:p w:rsidR="00F56B4C" w:rsidRPr="00001802" w:rsidRDefault="00F56B4C" w:rsidP="00F56B4C">
            <w:pPr>
              <w:pStyle w:val="ListeParagraf1"/>
              <w:numPr>
                <w:ilvl w:val="0"/>
                <w:numId w:val="36"/>
              </w:numPr>
              <w:snapToGrid w:val="0"/>
              <w:rPr>
                <w:sz w:val="20"/>
                <w:szCs w:val="20"/>
              </w:rPr>
            </w:pPr>
            <w:r>
              <w:rPr>
                <w:sz w:val="20"/>
                <w:szCs w:val="20"/>
              </w:rPr>
              <w:t>Yöneticim, vereceği</w:t>
            </w:r>
            <w:r w:rsidRPr="00001802">
              <w:rPr>
                <w:sz w:val="20"/>
                <w:szCs w:val="20"/>
              </w:rPr>
              <w:t xml:space="preserve"> kararların etik ve moral sonuçlarını karar verme</w:t>
            </w:r>
            <w:r>
              <w:rPr>
                <w:sz w:val="20"/>
                <w:szCs w:val="20"/>
              </w:rPr>
              <w:t>den önce göz önünde bulundurur</w:t>
            </w:r>
            <w:r w:rsidRPr="00001802">
              <w:rPr>
                <w:sz w:val="20"/>
                <w:szCs w:val="20"/>
              </w:rPr>
              <w:t>.</w:t>
            </w:r>
          </w:p>
        </w:tc>
        <w:tc>
          <w:tcPr>
            <w:tcW w:w="425" w:type="dxa"/>
            <w:tcBorders>
              <w:top w:val="single" w:sz="4" w:space="0" w:color="000000"/>
              <w:left w:val="single" w:sz="4" w:space="0" w:color="auto"/>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284"/>
        </w:trPr>
        <w:tc>
          <w:tcPr>
            <w:tcW w:w="9214" w:type="dxa"/>
            <w:gridSpan w:val="3"/>
            <w:tcBorders>
              <w:top w:val="single" w:sz="4" w:space="0" w:color="000000"/>
              <w:left w:val="single" w:sz="4" w:space="0" w:color="000000"/>
              <w:bottom w:val="single" w:sz="4" w:space="0" w:color="000000"/>
              <w:right w:val="single" w:sz="4" w:space="0" w:color="auto"/>
            </w:tcBorders>
            <w:shd w:val="pct12" w:color="auto" w:fill="auto"/>
          </w:tcPr>
          <w:p w:rsidR="00F56B4C" w:rsidRPr="00001802" w:rsidRDefault="00F56B4C" w:rsidP="00F56B4C">
            <w:pPr>
              <w:pStyle w:val="ListeParagraf1"/>
              <w:numPr>
                <w:ilvl w:val="0"/>
                <w:numId w:val="36"/>
              </w:numPr>
              <w:snapToGrid w:val="0"/>
              <w:rPr>
                <w:sz w:val="20"/>
                <w:szCs w:val="20"/>
              </w:rPr>
            </w:pPr>
            <w:r>
              <w:rPr>
                <w:sz w:val="20"/>
                <w:szCs w:val="20"/>
              </w:rPr>
              <w:t>Yöneticim, insanlara gücün</w:t>
            </w:r>
            <w:r w:rsidRPr="00001802">
              <w:rPr>
                <w:sz w:val="20"/>
                <w:szCs w:val="20"/>
              </w:rPr>
              <w:t>ü gösterir,</w:t>
            </w:r>
            <w:r>
              <w:rPr>
                <w:sz w:val="20"/>
                <w:szCs w:val="20"/>
              </w:rPr>
              <w:t xml:space="preserve"> onları etkiler ve güven verir</w:t>
            </w:r>
            <w:r w:rsidRPr="00001802">
              <w:rPr>
                <w:sz w:val="20"/>
                <w:szCs w:val="20"/>
              </w:rPr>
              <w:t>.</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pPr>
              <w:spacing w:line="240" w:lineRule="auto"/>
            </w:pPr>
            <w:r w:rsidRPr="00467011">
              <w:rPr>
                <w:rFonts w:ascii="MS Gothic" w:eastAsia="MS Gothic" w:hAnsi="MS Gothic" w:hint="eastAsia"/>
                <w:sz w:val="20"/>
                <w:szCs w:val="20"/>
              </w:rPr>
              <w:t>☐</w:t>
            </w:r>
          </w:p>
        </w:tc>
      </w:tr>
      <w:tr w:rsidR="00F56B4C" w:rsidRPr="00467011" w:rsidTr="005A4E24">
        <w:trPr>
          <w:trHeight w:hRule="exact" w:val="304"/>
        </w:trPr>
        <w:tc>
          <w:tcPr>
            <w:tcW w:w="9214" w:type="dxa"/>
            <w:gridSpan w:val="3"/>
            <w:tcBorders>
              <w:top w:val="single" w:sz="4" w:space="0" w:color="000000"/>
              <w:left w:val="single" w:sz="4" w:space="0" w:color="000000"/>
              <w:bottom w:val="single" w:sz="4" w:space="0" w:color="000000"/>
              <w:right w:val="single" w:sz="4" w:space="0" w:color="auto"/>
            </w:tcBorders>
          </w:tcPr>
          <w:p w:rsidR="00F56B4C" w:rsidRPr="00001802" w:rsidRDefault="00F56B4C" w:rsidP="00F56B4C">
            <w:pPr>
              <w:pStyle w:val="ListeParagraf1"/>
              <w:numPr>
                <w:ilvl w:val="0"/>
                <w:numId w:val="36"/>
              </w:numPr>
              <w:snapToGrid w:val="0"/>
              <w:rPr>
                <w:sz w:val="20"/>
                <w:szCs w:val="20"/>
              </w:rPr>
            </w:pPr>
            <w:r>
              <w:rPr>
                <w:sz w:val="20"/>
                <w:szCs w:val="20"/>
              </w:rPr>
              <w:t>Yöneticim, b</w:t>
            </w:r>
            <w:r w:rsidRPr="00001802">
              <w:rPr>
                <w:sz w:val="20"/>
                <w:szCs w:val="20"/>
              </w:rPr>
              <w:t>ir lider olarak, gelecekt</w:t>
            </w:r>
            <w:r>
              <w:rPr>
                <w:sz w:val="20"/>
                <w:szCs w:val="20"/>
              </w:rPr>
              <w:t>e gerekli olacak vizyonu etrafın</w:t>
            </w:r>
            <w:r w:rsidRPr="00001802">
              <w:rPr>
                <w:sz w:val="20"/>
                <w:szCs w:val="20"/>
              </w:rPr>
              <w:t>dakilere bugünden açıkça ifade e</w:t>
            </w:r>
            <w:r>
              <w:rPr>
                <w:sz w:val="20"/>
                <w:szCs w:val="20"/>
              </w:rPr>
              <w:t>der.</w:t>
            </w:r>
          </w:p>
        </w:tc>
        <w:tc>
          <w:tcPr>
            <w:tcW w:w="425" w:type="dxa"/>
            <w:tcBorders>
              <w:top w:val="single" w:sz="4" w:space="0" w:color="000000"/>
              <w:left w:val="single" w:sz="4" w:space="0" w:color="auto"/>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r w:rsidRPr="009B091D">
              <w:rPr>
                <w:rFonts w:ascii="MS Gothic" w:eastAsia="MS Gothic" w:hAnsi="MS Gothic" w:cs="MS Gothic" w:hint="eastAsia"/>
              </w:rPr>
              <w:t>☐</w:t>
            </w:r>
          </w:p>
        </w:tc>
      </w:tr>
      <w:tr w:rsidR="00F56B4C" w:rsidRPr="00467011" w:rsidTr="005A4E24">
        <w:trPr>
          <w:trHeight w:hRule="exact" w:val="280"/>
        </w:trPr>
        <w:tc>
          <w:tcPr>
            <w:tcW w:w="9214" w:type="dxa"/>
            <w:gridSpan w:val="3"/>
            <w:tcBorders>
              <w:top w:val="single" w:sz="4" w:space="0" w:color="000000"/>
              <w:left w:val="single" w:sz="4" w:space="0" w:color="000000"/>
              <w:bottom w:val="single" w:sz="4" w:space="0" w:color="000000"/>
              <w:right w:val="single" w:sz="4" w:space="0" w:color="auto"/>
            </w:tcBorders>
            <w:shd w:val="pct12" w:color="auto" w:fill="auto"/>
          </w:tcPr>
          <w:p w:rsidR="00F56B4C" w:rsidRPr="00001802" w:rsidRDefault="00F56B4C" w:rsidP="00F56B4C">
            <w:pPr>
              <w:pStyle w:val="ListeParagraf1"/>
              <w:numPr>
                <w:ilvl w:val="0"/>
                <w:numId w:val="36"/>
              </w:numPr>
              <w:snapToGrid w:val="0"/>
              <w:rPr>
                <w:sz w:val="20"/>
                <w:szCs w:val="20"/>
              </w:rPr>
            </w:pPr>
            <w:r>
              <w:rPr>
                <w:sz w:val="20"/>
                <w:szCs w:val="20"/>
              </w:rPr>
              <w:t>Yöneticim, h</w:t>
            </w:r>
            <w:r w:rsidRPr="00001802">
              <w:rPr>
                <w:sz w:val="20"/>
                <w:szCs w:val="20"/>
              </w:rPr>
              <w:t>er insanı, birbirinden farklı yetenek, ihtiyaç ve beklentilere sa</w:t>
            </w:r>
            <w:r>
              <w:rPr>
                <w:sz w:val="20"/>
                <w:szCs w:val="20"/>
              </w:rPr>
              <w:t>hip olan bireyler olarak görür</w:t>
            </w:r>
            <w:r w:rsidRPr="00001802">
              <w:rPr>
                <w:sz w:val="20"/>
                <w:szCs w:val="20"/>
              </w:rPr>
              <w:t>.</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r>
      <w:tr w:rsidR="00F56B4C" w:rsidRPr="00467011" w:rsidTr="005A4E24">
        <w:trPr>
          <w:trHeight w:hRule="exact" w:val="284"/>
        </w:trPr>
        <w:tc>
          <w:tcPr>
            <w:tcW w:w="9214" w:type="dxa"/>
            <w:gridSpan w:val="3"/>
            <w:tcBorders>
              <w:top w:val="single" w:sz="4" w:space="0" w:color="000000"/>
              <w:left w:val="single" w:sz="4" w:space="0" w:color="000000"/>
              <w:bottom w:val="single" w:sz="4" w:space="0" w:color="000000"/>
              <w:right w:val="single" w:sz="4" w:space="0" w:color="auto"/>
            </w:tcBorders>
          </w:tcPr>
          <w:p w:rsidR="00F56B4C" w:rsidRPr="00001802" w:rsidRDefault="00F56B4C" w:rsidP="00F56B4C">
            <w:pPr>
              <w:pStyle w:val="ListeParagraf1"/>
              <w:numPr>
                <w:ilvl w:val="0"/>
                <w:numId w:val="36"/>
              </w:numPr>
              <w:snapToGrid w:val="0"/>
              <w:rPr>
                <w:sz w:val="20"/>
                <w:szCs w:val="20"/>
              </w:rPr>
            </w:pPr>
            <w:r>
              <w:rPr>
                <w:sz w:val="20"/>
                <w:szCs w:val="20"/>
              </w:rPr>
              <w:t>Yöneticim, personelinin</w:t>
            </w:r>
            <w:r w:rsidRPr="00001802">
              <w:rPr>
                <w:sz w:val="20"/>
                <w:szCs w:val="20"/>
              </w:rPr>
              <w:t xml:space="preserve"> problemlere farkl</w:t>
            </w:r>
            <w:r>
              <w:rPr>
                <w:sz w:val="20"/>
                <w:szCs w:val="20"/>
              </w:rPr>
              <w:t>ı açılardan bakmalarını sağlar</w:t>
            </w:r>
            <w:r w:rsidRPr="00001802">
              <w:rPr>
                <w:sz w:val="20"/>
                <w:szCs w:val="20"/>
              </w:rPr>
              <w:t>.</w:t>
            </w:r>
          </w:p>
        </w:tc>
        <w:tc>
          <w:tcPr>
            <w:tcW w:w="425" w:type="dxa"/>
            <w:tcBorders>
              <w:top w:val="single" w:sz="4" w:space="0" w:color="000000"/>
              <w:left w:val="single" w:sz="4" w:space="0" w:color="auto"/>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r w:rsidRPr="009B091D">
              <w:rPr>
                <w:rFonts w:ascii="MS Gothic" w:eastAsia="MS Gothic" w:hAnsi="MS Gothic" w:cs="MS Gothic" w:hint="eastAsia"/>
              </w:rPr>
              <w:t>☐</w:t>
            </w:r>
          </w:p>
        </w:tc>
      </w:tr>
      <w:tr w:rsidR="00F56B4C" w:rsidRPr="00467011" w:rsidTr="005A4E24">
        <w:trPr>
          <w:trHeight w:hRule="exact" w:val="284"/>
        </w:trPr>
        <w:tc>
          <w:tcPr>
            <w:tcW w:w="9214" w:type="dxa"/>
            <w:gridSpan w:val="3"/>
            <w:tcBorders>
              <w:top w:val="single" w:sz="4" w:space="0" w:color="000000"/>
              <w:left w:val="single" w:sz="4" w:space="0" w:color="000000"/>
              <w:bottom w:val="single" w:sz="4" w:space="0" w:color="000000"/>
              <w:right w:val="single" w:sz="4" w:space="0" w:color="auto"/>
            </w:tcBorders>
            <w:shd w:val="pct12" w:color="auto" w:fill="auto"/>
          </w:tcPr>
          <w:p w:rsidR="00F56B4C" w:rsidRPr="00001802" w:rsidRDefault="00F56B4C" w:rsidP="00F56B4C">
            <w:pPr>
              <w:pStyle w:val="ListeParagraf1"/>
              <w:numPr>
                <w:ilvl w:val="0"/>
                <w:numId w:val="36"/>
              </w:numPr>
              <w:snapToGrid w:val="0"/>
              <w:rPr>
                <w:sz w:val="20"/>
                <w:szCs w:val="20"/>
              </w:rPr>
            </w:pPr>
            <w:r>
              <w:rPr>
                <w:sz w:val="20"/>
                <w:szCs w:val="20"/>
              </w:rPr>
              <w:t>Yöneticim, personelinin</w:t>
            </w:r>
            <w:r w:rsidRPr="00001802">
              <w:rPr>
                <w:sz w:val="20"/>
                <w:szCs w:val="20"/>
              </w:rPr>
              <w:t xml:space="preserve"> her yönüyle güçlerini </w:t>
            </w:r>
            <w:r>
              <w:rPr>
                <w:sz w:val="20"/>
                <w:szCs w:val="20"/>
              </w:rPr>
              <w:t>geliştirmelerine yardımcı olur</w:t>
            </w:r>
            <w:r w:rsidRPr="00001802">
              <w:rPr>
                <w:sz w:val="20"/>
                <w:szCs w:val="20"/>
              </w:rPr>
              <w:t>.</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r>
      <w:tr w:rsidR="00F56B4C" w:rsidRPr="00467011" w:rsidTr="005A4E24">
        <w:trPr>
          <w:trHeight w:hRule="exact" w:val="284"/>
        </w:trPr>
        <w:tc>
          <w:tcPr>
            <w:tcW w:w="9214" w:type="dxa"/>
            <w:gridSpan w:val="3"/>
            <w:tcBorders>
              <w:top w:val="single" w:sz="4" w:space="0" w:color="000000"/>
              <w:left w:val="single" w:sz="4" w:space="0" w:color="000000"/>
              <w:bottom w:val="single" w:sz="4" w:space="0" w:color="000000"/>
              <w:right w:val="single" w:sz="4" w:space="0" w:color="auto"/>
            </w:tcBorders>
          </w:tcPr>
          <w:p w:rsidR="00F56B4C" w:rsidRPr="00001802" w:rsidRDefault="00F56B4C" w:rsidP="00F56B4C">
            <w:pPr>
              <w:pStyle w:val="ListeParagraf1"/>
              <w:numPr>
                <w:ilvl w:val="0"/>
                <w:numId w:val="36"/>
              </w:numPr>
              <w:snapToGrid w:val="0"/>
              <w:rPr>
                <w:sz w:val="20"/>
                <w:szCs w:val="20"/>
              </w:rPr>
            </w:pPr>
            <w:r>
              <w:rPr>
                <w:sz w:val="20"/>
                <w:szCs w:val="20"/>
              </w:rPr>
              <w:t>Yöneticim, b</w:t>
            </w:r>
            <w:r w:rsidRPr="00001802">
              <w:rPr>
                <w:sz w:val="20"/>
                <w:szCs w:val="20"/>
              </w:rPr>
              <w:t>ir lider olarak, görevlerin nasıl başarılacağına dair çalışan</w:t>
            </w:r>
            <w:r>
              <w:rPr>
                <w:sz w:val="20"/>
                <w:szCs w:val="20"/>
              </w:rPr>
              <w:t>lara yeni bakış acıları önerir</w:t>
            </w:r>
            <w:r w:rsidRPr="00001802">
              <w:rPr>
                <w:sz w:val="20"/>
                <w:szCs w:val="20"/>
              </w:rPr>
              <w:t>.</w:t>
            </w:r>
          </w:p>
        </w:tc>
        <w:tc>
          <w:tcPr>
            <w:tcW w:w="425" w:type="dxa"/>
            <w:tcBorders>
              <w:top w:val="single" w:sz="4" w:space="0" w:color="000000"/>
              <w:left w:val="single" w:sz="4" w:space="0" w:color="auto"/>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r w:rsidRPr="009B091D">
              <w:rPr>
                <w:rFonts w:ascii="MS Gothic" w:eastAsia="MS Gothic" w:hAnsi="MS Gothic" w:cs="MS Gothic" w:hint="eastAsia"/>
              </w:rPr>
              <w:t>☐</w:t>
            </w:r>
          </w:p>
        </w:tc>
      </w:tr>
      <w:tr w:rsidR="00F56B4C" w:rsidRPr="00467011" w:rsidTr="005A4E24">
        <w:trPr>
          <w:trHeight w:hRule="exact" w:val="284"/>
        </w:trPr>
        <w:tc>
          <w:tcPr>
            <w:tcW w:w="9214" w:type="dxa"/>
            <w:gridSpan w:val="3"/>
            <w:tcBorders>
              <w:top w:val="single" w:sz="4" w:space="0" w:color="000000"/>
              <w:left w:val="single" w:sz="4" w:space="0" w:color="000000"/>
              <w:bottom w:val="single" w:sz="4" w:space="0" w:color="000000"/>
              <w:right w:val="single" w:sz="4" w:space="0" w:color="auto"/>
            </w:tcBorders>
            <w:shd w:val="pct12" w:color="auto" w:fill="auto"/>
          </w:tcPr>
          <w:p w:rsidR="00F56B4C" w:rsidRPr="00001802" w:rsidRDefault="00F56B4C" w:rsidP="00F56B4C">
            <w:pPr>
              <w:pStyle w:val="ListeParagraf1"/>
              <w:numPr>
                <w:ilvl w:val="0"/>
                <w:numId w:val="36"/>
              </w:numPr>
              <w:snapToGrid w:val="0"/>
              <w:rPr>
                <w:sz w:val="20"/>
                <w:szCs w:val="20"/>
              </w:rPr>
            </w:pPr>
            <w:r>
              <w:rPr>
                <w:sz w:val="20"/>
                <w:szCs w:val="20"/>
              </w:rPr>
              <w:t>Yöneticim, b</w:t>
            </w:r>
            <w:r w:rsidRPr="00001802">
              <w:rPr>
                <w:sz w:val="20"/>
                <w:szCs w:val="20"/>
              </w:rPr>
              <w:t>ir lider olarak, takım</w:t>
            </w:r>
            <w:r>
              <w:rPr>
                <w:sz w:val="20"/>
                <w:szCs w:val="20"/>
              </w:rPr>
              <w:t xml:space="preserve"> çalışmasının önemini vurgular</w:t>
            </w:r>
            <w:r w:rsidRPr="00001802">
              <w:rPr>
                <w:sz w:val="20"/>
                <w:szCs w:val="20"/>
              </w:rPr>
              <w:t>.</w:t>
            </w:r>
          </w:p>
        </w:tc>
        <w:tc>
          <w:tcPr>
            <w:tcW w:w="425" w:type="dxa"/>
            <w:tcBorders>
              <w:top w:val="single" w:sz="4" w:space="0" w:color="000000"/>
              <w:left w:val="single" w:sz="4" w:space="0" w:color="auto"/>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6" w:type="dxa"/>
            <w:tcBorders>
              <w:top w:val="single" w:sz="4" w:space="0" w:color="000000"/>
              <w:left w:val="single" w:sz="4" w:space="0" w:color="000000"/>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right w:val="single" w:sz="4" w:space="0" w:color="000000"/>
            </w:tcBorders>
            <w:shd w:val="pct12" w:color="auto" w:fill="auto"/>
          </w:tcPr>
          <w:p w:rsidR="00F56B4C" w:rsidRPr="00467011" w:rsidRDefault="00F56B4C" w:rsidP="00620C0A">
            <w:r w:rsidRPr="009B091D">
              <w:rPr>
                <w:rFonts w:ascii="MS Gothic" w:eastAsia="MS Gothic" w:hAnsi="MS Gothic" w:cs="MS Gothic" w:hint="eastAsia"/>
              </w:rPr>
              <w:t>☐</w:t>
            </w:r>
          </w:p>
        </w:tc>
      </w:tr>
      <w:tr w:rsidR="00F56B4C" w:rsidRPr="00467011" w:rsidTr="005A4E24">
        <w:trPr>
          <w:trHeight w:hRule="exact" w:val="284"/>
        </w:trPr>
        <w:tc>
          <w:tcPr>
            <w:tcW w:w="9214" w:type="dxa"/>
            <w:gridSpan w:val="3"/>
            <w:tcBorders>
              <w:top w:val="single" w:sz="4" w:space="0" w:color="000000"/>
              <w:left w:val="single" w:sz="4" w:space="0" w:color="000000"/>
              <w:bottom w:val="single" w:sz="4" w:space="0" w:color="000000"/>
              <w:right w:val="single" w:sz="4" w:space="0" w:color="auto"/>
            </w:tcBorders>
          </w:tcPr>
          <w:p w:rsidR="00F56B4C" w:rsidRPr="00001802" w:rsidRDefault="00F56B4C" w:rsidP="00F56B4C">
            <w:pPr>
              <w:pStyle w:val="ListeParagraf1"/>
              <w:numPr>
                <w:ilvl w:val="0"/>
                <w:numId w:val="36"/>
              </w:numPr>
              <w:snapToGrid w:val="0"/>
              <w:rPr>
                <w:sz w:val="20"/>
                <w:szCs w:val="20"/>
              </w:rPr>
            </w:pPr>
            <w:r>
              <w:rPr>
                <w:sz w:val="20"/>
                <w:szCs w:val="20"/>
              </w:rPr>
              <w:t>Yöneticim, a</w:t>
            </w:r>
            <w:r w:rsidRPr="00001802">
              <w:rPr>
                <w:sz w:val="20"/>
                <w:szCs w:val="20"/>
              </w:rPr>
              <w:t>maçlara ulaşılma</w:t>
            </w:r>
            <w:r>
              <w:rPr>
                <w:sz w:val="20"/>
                <w:szCs w:val="20"/>
              </w:rPr>
              <w:t>sı için yürünecek yolda etrafındakilere güven telkin eder</w:t>
            </w:r>
            <w:r w:rsidRPr="00001802">
              <w:rPr>
                <w:sz w:val="20"/>
                <w:szCs w:val="20"/>
              </w:rPr>
              <w:t>.</w:t>
            </w:r>
          </w:p>
        </w:tc>
        <w:tc>
          <w:tcPr>
            <w:tcW w:w="425" w:type="dxa"/>
            <w:tcBorders>
              <w:top w:val="single" w:sz="4" w:space="0" w:color="000000"/>
              <w:left w:val="single" w:sz="4" w:space="0" w:color="auto"/>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6"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tcBorders>
          </w:tcPr>
          <w:p w:rsidR="00F56B4C" w:rsidRPr="00467011" w:rsidRDefault="00F56B4C" w:rsidP="00620C0A">
            <w:r w:rsidRPr="009B091D">
              <w:rPr>
                <w:rFonts w:ascii="MS Gothic" w:eastAsia="MS Gothic" w:hAnsi="MS Gothic" w:cs="MS Gothic" w:hint="eastAsia"/>
              </w:rPr>
              <w:t>☐</w:t>
            </w:r>
          </w:p>
        </w:tc>
        <w:tc>
          <w:tcPr>
            <w:tcW w:w="425" w:type="dxa"/>
            <w:tcBorders>
              <w:top w:val="single" w:sz="4" w:space="0" w:color="000000"/>
              <w:left w:val="single" w:sz="4" w:space="0" w:color="000000"/>
              <w:bottom w:val="single" w:sz="4" w:space="0" w:color="000000"/>
              <w:right w:val="single" w:sz="4" w:space="0" w:color="000000"/>
            </w:tcBorders>
          </w:tcPr>
          <w:p w:rsidR="00F56B4C" w:rsidRPr="00467011" w:rsidRDefault="00F56B4C" w:rsidP="00620C0A">
            <w:r w:rsidRPr="009B091D">
              <w:rPr>
                <w:rFonts w:ascii="MS Gothic" w:eastAsia="MS Gothic" w:hAnsi="MS Gothic" w:cs="MS Gothic" w:hint="eastAsia"/>
              </w:rPr>
              <w:t>☐</w:t>
            </w:r>
          </w:p>
        </w:tc>
      </w:tr>
    </w:tbl>
    <w:p w:rsidR="003C6335" w:rsidRDefault="003C6335" w:rsidP="00F56B4C">
      <w:pPr>
        <w:ind w:left="-1134"/>
        <w:rPr>
          <w:b/>
          <w:sz w:val="32"/>
          <w:szCs w:val="32"/>
          <w:u w:val="single"/>
        </w:rPr>
      </w:pPr>
    </w:p>
    <w:p w:rsidR="003C6335" w:rsidRDefault="003C6335" w:rsidP="00F56B4C">
      <w:pPr>
        <w:ind w:left="-1134"/>
        <w:rPr>
          <w:b/>
          <w:sz w:val="32"/>
          <w:szCs w:val="32"/>
          <w:u w:val="single"/>
        </w:rPr>
      </w:pPr>
    </w:p>
    <w:p w:rsidR="00F56B4C" w:rsidRDefault="00F56B4C" w:rsidP="00F56B4C">
      <w:pPr>
        <w:ind w:left="-1080"/>
        <w:jc w:val="both"/>
        <w:rPr>
          <w:b/>
        </w:rPr>
      </w:pPr>
      <w:r w:rsidRPr="00B23338">
        <w:rPr>
          <w:b/>
        </w:rPr>
        <w:t>Doğum yılınız:</w:t>
      </w:r>
      <w:r w:rsidRPr="008F5F35">
        <w:rPr>
          <w:b/>
        </w:rPr>
        <w:t xml:space="preserve"> </w:t>
      </w:r>
    </w:p>
    <w:p w:rsidR="00F56B4C" w:rsidRPr="00B23338" w:rsidRDefault="00F56B4C" w:rsidP="00F56B4C">
      <w:pPr>
        <w:ind w:left="-1080"/>
        <w:jc w:val="both"/>
        <w:rPr>
          <w:b/>
        </w:rPr>
      </w:pPr>
      <w:r w:rsidRPr="00B23338">
        <w:rPr>
          <w:b/>
        </w:rPr>
        <w:t xml:space="preserve">Bölümünüz: </w:t>
      </w:r>
    </w:p>
    <w:p w:rsidR="00F56B4C" w:rsidRPr="00595A43" w:rsidRDefault="00F56B4C" w:rsidP="00F56B4C">
      <w:pPr>
        <w:ind w:left="-1080"/>
        <w:jc w:val="both"/>
      </w:pPr>
      <w:r w:rsidRPr="00B23338">
        <w:rPr>
          <w:b/>
        </w:rPr>
        <w:t>Cinsiyetiniz:</w:t>
      </w:r>
      <w:r>
        <w:t xml:space="preserve"> ERKEK (  )  KADIN  (  )</w:t>
      </w:r>
    </w:p>
    <w:p w:rsidR="00F56B4C" w:rsidRDefault="00F56B4C" w:rsidP="00F56B4C">
      <w:pPr>
        <w:ind w:left="-1080"/>
      </w:pPr>
      <w:r w:rsidRPr="00B23338">
        <w:rPr>
          <w:b/>
        </w:rPr>
        <w:t>Kariyeriniz:</w:t>
      </w:r>
      <w:r>
        <w:t xml:space="preserve"> ARAŞTIRMA GÖR (   )  OKUTMAN (  )  UZMAN (   )</w:t>
      </w:r>
      <w:r w:rsidRPr="000651C7">
        <w:t xml:space="preserve"> </w:t>
      </w:r>
      <w:r>
        <w:t>ÖĞRETİM GÖR (  ) DR. ÖĞRETİM GÖR (  )    YRD DOÇ. DR. (   )  DOÇ.DR. (   )  PROF.DR (   )</w:t>
      </w:r>
    </w:p>
    <w:p w:rsidR="00F56B4C" w:rsidRDefault="00F56B4C" w:rsidP="00F56B4C">
      <w:pPr>
        <w:ind w:left="-1080"/>
        <w:jc w:val="both"/>
      </w:pPr>
      <w:r w:rsidRPr="00B23338">
        <w:rPr>
          <w:b/>
        </w:rPr>
        <w:t>Toplam Çalışma süreniz:</w:t>
      </w:r>
      <w:r>
        <w:t xml:space="preserve"> 0–5 YIL (  )  6–10 YIL(  )  11–15 YIL (  )  16–20 YIL  (  ) 21- 25 YIL(  )  26 YIL ve ÜZERİ ( )</w:t>
      </w:r>
    </w:p>
    <w:p w:rsidR="00F56B4C" w:rsidRDefault="00F56B4C" w:rsidP="00F56B4C">
      <w:pPr>
        <w:ind w:left="-1080"/>
        <w:jc w:val="both"/>
      </w:pPr>
      <w:r w:rsidRPr="00AB02D9">
        <w:t xml:space="preserve"> </w:t>
      </w:r>
      <w:r w:rsidRPr="00B23338">
        <w:rPr>
          <w:b/>
        </w:rPr>
        <w:t>Gelir durumunuz:</w:t>
      </w:r>
      <w:r>
        <w:rPr>
          <w:b/>
        </w:rPr>
        <w:t xml:space="preserve"> </w:t>
      </w:r>
      <w:r>
        <w:t>1800–2500 TL ARASI  (  )  2501–3500 TL ARASI (  )  3501–6500 TL ARASI (   )  6501 TL ÜSTÜ (  )</w:t>
      </w:r>
    </w:p>
    <w:p w:rsidR="00F56B4C" w:rsidRDefault="00F56B4C" w:rsidP="00F56B4C">
      <w:pPr>
        <w:ind w:left="-1080"/>
        <w:jc w:val="both"/>
      </w:pPr>
      <w:r>
        <w:rPr>
          <w:b/>
        </w:rPr>
        <w:t xml:space="preserve">Üniversitedeki çalışma süreniz:  </w:t>
      </w:r>
      <w:r>
        <w:t>YIL</w:t>
      </w:r>
      <w:r w:rsidRPr="00AF6C35">
        <w:t xml:space="preserve"> (     )</w:t>
      </w:r>
      <w:r>
        <w:t xml:space="preserve">  AY</w:t>
      </w:r>
      <w:r w:rsidRPr="00AF6C35">
        <w:t xml:space="preserve"> (   )</w:t>
      </w:r>
      <w:r>
        <w:rPr>
          <w:b/>
        </w:rPr>
        <w:t xml:space="preserve">   </w:t>
      </w:r>
      <w:r>
        <w:t>GÜN</w:t>
      </w:r>
      <w:r w:rsidRPr="000651C7">
        <w:t xml:space="preserve"> (   )</w:t>
      </w:r>
      <w:r>
        <w:rPr>
          <w:b/>
        </w:rPr>
        <w:t xml:space="preserve">     </w:t>
      </w:r>
      <w:r>
        <w:t xml:space="preserve"> </w:t>
      </w:r>
    </w:p>
    <w:p w:rsidR="00F56B4C" w:rsidRPr="000651C7" w:rsidRDefault="00F56B4C" w:rsidP="00F56B4C">
      <w:pPr>
        <w:ind w:left="-1080"/>
        <w:jc w:val="both"/>
      </w:pPr>
      <w:r>
        <w:rPr>
          <w:b/>
        </w:rPr>
        <w:t xml:space="preserve">Hobileriniz varmı:?  </w:t>
      </w:r>
      <w:r w:rsidRPr="000651C7">
        <w:t xml:space="preserve">EVET (   )   HAYIR (   ) </w:t>
      </w:r>
    </w:p>
    <w:p w:rsidR="00F56B4C" w:rsidRPr="000651C7" w:rsidRDefault="00F56B4C" w:rsidP="00F56B4C">
      <w:pPr>
        <w:ind w:left="-1080"/>
        <w:jc w:val="both"/>
      </w:pPr>
      <w:r w:rsidRPr="000651C7">
        <w:rPr>
          <w:b/>
        </w:rPr>
        <w:t>Düzenli takip edilen bilimsel dergi /dergiler varmı</w:t>
      </w:r>
      <w:r>
        <w:t xml:space="preserve">:? </w:t>
      </w:r>
      <w:r w:rsidRPr="000651C7">
        <w:t xml:space="preserve"> </w:t>
      </w:r>
      <w:r>
        <w:t xml:space="preserve"> </w:t>
      </w:r>
      <w:r w:rsidRPr="000651C7">
        <w:t xml:space="preserve">EVET (   )   HAYIR (   ) </w:t>
      </w:r>
    </w:p>
    <w:p w:rsidR="00F56B4C" w:rsidRPr="000651C7" w:rsidRDefault="00F56B4C" w:rsidP="00F56B4C">
      <w:pPr>
        <w:ind w:left="-1080"/>
        <w:jc w:val="both"/>
      </w:pPr>
      <w:r w:rsidRPr="003B79AB">
        <w:rPr>
          <w:b/>
        </w:rPr>
        <w:t>Bilişim araçlarından yararlanır</w:t>
      </w:r>
      <w:r>
        <w:rPr>
          <w:b/>
        </w:rPr>
        <w:t xml:space="preserve"> </w:t>
      </w:r>
      <w:r w:rsidRPr="003B79AB">
        <w:rPr>
          <w:b/>
        </w:rPr>
        <w:t>mısınız:?</w:t>
      </w:r>
      <w:r>
        <w:rPr>
          <w:b/>
        </w:rPr>
        <w:t xml:space="preserve"> </w:t>
      </w:r>
      <w:r w:rsidRPr="003B79AB">
        <w:t xml:space="preserve"> </w:t>
      </w:r>
      <w:r w:rsidRPr="000651C7">
        <w:t xml:space="preserve">EVET (   )   HAYIR (   ) </w:t>
      </w:r>
    </w:p>
    <w:p w:rsidR="00F56B4C" w:rsidRPr="003B79AB" w:rsidRDefault="00F56B4C" w:rsidP="00F56B4C">
      <w:pPr>
        <w:ind w:left="-1080"/>
        <w:jc w:val="both"/>
        <w:rPr>
          <w:b/>
        </w:rPr>
      </w:pPr>
    </w:p>
    <w:p w:rsidR="00F56B4C" w:rsidRDefault="00F56B4C" w:rsidP="00F56B4C">
      <w:pPr>
        <w:ind w:left="-1134"/>
        <w:rPr>
          <w:b/>
          <w:sz w:val="32"/>
          <w:szCs w:val="32"/>
          <w:u w:val="single"/>
        </w:rPr>
      </w:pPr>
    </w:p>
    <w:p w:rsidR="00F56B4C" w:rsidRDefault="00F56B4C" w:rsidP="00F56B4C">
      <w:pPr>
        <w:ind w:left="-1134"/>
        <w:rPr>
          <w:b/>
          <w:sz w:val="32"/>
          <w:szCs w:val="32"/>
          <w:u w:val="single"/>
        </w:rPr>
      </w:pPr>
    </w:p>
    <w:p w:rsidR="00F56B4C" w:rsidRDefault="00F56B4C" w:rsidP="00F56B4C">
      <w:pPr>
        <w:ind w:left="-1134"/>
        <w:rPr>
          <w:b/>
          <w:sz w:val="32"/>
          <w:szCs w:val="32"/>
          <w:u w:val="single"/>
        </w:rPr>
      </w:pPr>
    </w:p>
    <w:p w:rsidR="00F56B4C" w:rsidRDefault="00F56B4C" w:rsidP="00F56B4C">
      <w:pPr>
        <w:ind w:left="-1134"/>
        <w:rPr>
          <w:b/>
          <w:sz w:val="32"/>
          <w:szCs w:val="32"/>
          <w:u w:val="single"/>
        </w:rPr>
      </w:pPr>
    </w:p>
    <w:p w:rsidR="00F56B4C" w:rsidRDefault="00F56B4C" w:rsidP="00F56B4C">
      <w:pPr>
        <w:ind w:left="-1134"/>
        <w:rPr>
          <w:b/>
          <w:sz w:val="32"/>
          <w:szCs w:val="32"/>
          <w:u w:val="single"/>
        </w:rPr>
      </w:pPr>
    </w:p>
    <w:p w:rsidR="00F56B4C" w:rsidRDefault="00F56B4C" w:rsidP="00F56B4C">
      <w:pPr>
        <w:ind w:left="-1134"/>
        <w:rPr>
          <w:b/>
          <w:sz w:val="32"/>
          <w:szCs w:val="32"/>
          <w:u w:val="single"/>
        </w:rPr>
      </w:pPr>
    </w:p>
    <w:p w:rsidR="00F56B4C" w:rsidRDefault="00F56B4C" w:rsidP="00F56B4C">
      <w:pPr>
        <w:ind w:left="-1134"/>
        <w:rPr>
          <w:b/>
          <w:sz w:val="32"/>
          <w:szCs w:val="32"/>
          <w:u w:val="single"/>
        </w:rPr>
      </w:pPr>
    </w:p>
    <w:p w:rsidR="00F56B4C" w:rsidRDefault="00F56B4C" w:rsidP="00F56B4C">
      <w:pPr>
        <w:ind w:left="-1134"/>
        <w:rPr>
          <w:b/>
          <w:sz w:val="32"/>
          <w:szCs w:val="32"/>
          <w:u w:val="single"/>
        </w:rPr>
      </w:pPr>
    </w:p>
    <w:p w:rsidR="00F56B4C" w:rsidRDefault="00F56B4C" w:rsidP="00F56B4C">
      <w:pPr>
        <w:ind w:left="-1134"/>
        <w:rPr>
          <w:b/>
          <w:sz w:val="32"/>
          <w:szCs w:val="32"/>
          <w:u w:val="single"/>
        </w:rPr>
      </w:pPr>
    </w:p>
    <w:p w:rsidR="00F56B4C" w:rsidRDefault="00F56B4C" w:rsidP="00F56B4C">
      <w:pPr>
        <w:ind w:left="-1134"/>
        <w:rPr>
          <w:b/>
          <w:sz w:val="32"/>
          <w:szCs w:val="32"/>
          <w:u w:val="single"/>
        </w:rPr>
      </w:pPr>
    </w:p>
    <w:p w:rsidR="00F56B4C" w:rsidRDefault="00F56B4C" w:rsidP="00F56B4C">
      <w:pPr>
        <w:ind w:left="-1134"/>
        <w:rPr>
          <w:b/>
          <w:sz w:val="32"/>
          <w:szCs w:val="32"/>
          <w:u w:val="single"/>
        </w:rPr>
      </w:pPr>
    </w:p>
    <w:p w:rsidR="003F4B50" w:rsidRDefault="003F4B50" w:rsidP="003F4B50">
      <w:pPr>
        <w:tabs>
          <w:tab w:val="left" w:pos="7395"/>
        </w:tabs>
        <w:jc w:val="both"/>
        <w:rPr>
          <w:b/>
          <w:sz w:val="32"/>
          <w:szCs w:val="32"/>
          <w:u w:val="single"/>
        </w:rPr>
      </w:pPr>
    </w:p>
    <w:p w:rsidR="00F56B4C" w:rsidRPr="00CC3BD3" w:rsidRDefault="00F56B4C" w:rsidP="003F4B50">
      <w:pPr>
        <w:tabs>
          <w:tab w:val="left" w:pos="7395"/>
        </w:tabs>
        <w:jc w:val="both"/>
        <w:rPr>
          <w:rFonts w:ascii="Times New Roman" w:hAnsi="Times New Roman" w:cs="Times New Roman"/>
          <w:b/>
          <w:sz w:val="24"/>
          <w:szCs w:val="24"/>
        </w:rPr>
      </w:pPr>
      <w:r w:rsidRPr="00CC3BD3">
        <w:rPr>
          <w:rFonts w:ascii="Times New Roman" w:hAnsi="Times New Roman" w:cs="Times New Roman"/>
          <w:b/>
          <w:sz w:val="24"/>
          <w:szCs w:val="24"/>
        </w:rPr>
        <w:lastRenderedPageBreak/>
        <w:t xml:space="preserve">Özgeçmiş </w:t>
      </w:r>
    </w:p>
    <w:p w:rsidR="00F56B4C" w:rsidRDefault="00F56B4C" w:rsidP="00F56B4C">
      <w:pPr>
        <w:tabs>
          <w:tab w:val="left" w:pos="7395"/>
        </w:tabs>
        <w:jc w:val="both"/>
        <w:rPr>
          <w:rFonts w:ascii="Times New Roman" w:hAnsi="Times New Roman" w:cs="Times New Roman"/>
          <w:b/>
          <w:sz w:val="24"/>
          <w:szCs w:val="24"/>
        </w:rPr>
      </w:pPr>
    </w:p>
    <w:p w:rsidR="00F56B4C" w:rsidRPr="009D0D70" w:rsidRDefault="00F56B4C" w:rsidP="00F56B4C">
      <w:pPr>
        <w:tabs>
          <w:tab w:val="left" w:pos="7395"/>
        </w:tabs>
        <w:ind w:firstLine="709"/>
        <w:jc w:val="both"/>
        <w:rPr>
          <w:rFonts w:ascii="Times New Roman" w:hAnsi="Times New Roman" w:cs="Times New Roman"/>
          <w:b/>
          <w:sz w:val="24"/>
          <w:szCs w:val="24"/>
        </w:rPr>
      </w:pPr>
    </w:p>
    <w:p w:rsidR="00F56B4C" w:rsidRDefault="00F56B4C" w:rsidP="00F56B4C">
      <w:pPr>
        <w:tabs>
          <w:tab w:val="left" w:pos="7395"/>
        </w:tabs>
        <w:ind w:firstLine="709"/>
        <w:jc w:val="center"/>
        <w:rPr>
          <w:rFonts w:ascii="Times New Roman" w:hAnsi="Times New Roman" w:cs="Times New Roman"/>
          <w:sz w:val="24"/>
          <w:szCs w:val="24"/>
        </w:rPr>
      </w:pPr>
      <w:r>
        <w:rPr>
          <w:rFonts w:ascii="Times New Roman" w:hAnsi="Times New Roman" w:cs="Times New Roman"/>
          <w:sz w:val="24"/>
          <w:szCs w:val="24"/>
        </w:rPr>
        <w:t>Öğr.Gör. Fetullah BATTAL</w:t>
      </w:r>
    </w:p>
    <w:p w:rsidR="00F56B4C" w:rsidRDefault="00F56B4C" w:rsidP="00F56B4C">
      <w:pPr>
        <w:tabs>
          <w:tab w:val="left" w:pos="7395"/>
        </w:tabs>
        <w:ind w:firstLine="709"/>
        <w:jc w:val="center"/>
        <w:rPr>
          <w:rFonts w:ascii="Times New Roman" w:hAnsi="Times New Roman" w:cs="Times New Roman"/>
          <w:sz w:val="24"/>
          <w:szCs w:val="24"/>
        </w:rPr>
      </w:pPr>
    </w:p>
    <w:p w:rsidR="00F56B4C" w:rsidRDefault="00F56B4C" w:rsidP="00F56B4C">
      <w:pPr>
        <w:tabs>
          <w:tab w:val="left" w:pos="7395"/>
        </w:tabs>
        <w:ind w:firstLine="709"/>
        <w:jc w:val="center"/>
        <w:rPr>
          <w:rFonts w:ascii="Times New Roman" w:hAnsi="Times New Roman" w:cs="Times New Roman"/>
          <w:sz w:val="24"/>
          <w:szCs w:val="24"/>
        </w:rPr>
      </w:pPr>
      <w:r>
        <w:rPr>
          <w:rFonts w:ascii="Times New Roman" w:hAnsi="Times New Roman" w:cs="Times New Roman"/>
          <w:sz w:val="24"/>
          <w:szCs w:val="24"/>
        </w:rPr>
        <w:t>G.Ü. İşletme Ana Bilim Dalı</w:t>
      </w:r>
    </w:p>
    <w:p w:rsidR="00F56B4C" w:rsidRDefault="00F56B4C" w:rsidP="00F56B4C">
      <w:pPr>
        <w:tabs>
          <w:tab w:val="left" w:pos="7395"/>
        </w:tabs>
        <w:ind w:firstLine="709"/>
        <w:jc w:val="center"/>
        <w:rPr>
          <w:rFonts w:ascii="Times New Roman" w:hAnsi="Times New Roman" w:cs="Times New Roman"/>
          <w:sz w:val="24"/>
          <w:szCs w:val="24"/>
        </w:rPr>
      </w:pPr>
    </w:p>
    <w:p w:rsidR="00F56B4C" w:rsidRDefault="00F56B4C" w:rsidP="00F56B4C">
      <w:pPr>
        <w:tabs>
          <w:tab w:val="left" w:pos="7395"/>
        </w:tabs>
        <w:ind w:firstLine="709"/>
        <w:jc w:val="center"/>
        <w:rPr>
          <w:rFonts w:ascii="Times New Roman" w:hAnsi="Times New Roman" w:cs="Times New Roman"/>
          <w:sz w:val="24"/>
          <w:szCs w:val="24"/>
        </w:rPr>
      </w:pPr>
      <w:r>
        <w:rPr>
          <w:rFonts w:ascii="Times New Roman" w:hAnsi="Times New Roman" w:cs="Times New Roman"/>
          <w:sz w:val="24"/>
          <w:szCs w:val="24"/>
        </w:rPr>
        <w:t>YÜKSEK LİSANS</w:t>
      </w:r>
    </w:p>
    <w:p w:rsidR="00F56B4C" w:rsidRDefault="00F56B4C" w:rsidP="00F56B4C">
      <w:pPr>
        <w:tabs>
          <w:tab w:val="left" w:pos="7395"/>
        </w:tabs>
        <w:ind w:firstLine="709"/>
        <w:jc w:val="center"/>
        <w:rPr>
          <w:rFonts w:ascii="Times New Roman" w:hAnsi="Times New Roman" w:cs="Times New Roman"/>
          <w:sz w:val="24"/>
          <w:szCs w:val="24"/>
        </w:rPr>
      </w:pPr>
    </w:p>
    <w:p w:rsidR="00F56B4C" w:rsidRDefault="00F56B4C" w:rsidP="00F56B4C">
      <w:pPr>
        <w:tabs>
          <w:tab w:val="left" w:pos="7395"/>
        </w:tabs>
        <w:ind w:firstLine="709"/>
        <w:jc w:val="center"/>
        <w:rPr>
          <w:rFonts w:ascii="Times New Roman" w:hAnsi="Times New Roman" w:cs="Times New Roman"/>
          <w:b/>
          <w:sz w:val="24"/>
          <w:szCs w:val="24"/>
        </w:rPr>
      </w:pPr>
      <w:r w:rsidRPr="00994B25">
        <w:rPr>
          <w:rFonts w:ascii="Times New Roman" w:hAnsi="Times New Roman" w:cs="Times New Roman"/>
          <w:b/>
          <w:sz w:val="24"/>
          <w:szCs w:val="24"/>
        </w:rPr>
        <w:t xml:space="preserve">Eğitim </w:t>
      </w:r>
    </w:p>
    <w:p w:rsidR="00F56B4C" w:rsidRDefault="00F56B4C" w:rsidP="00F56B4C">
      <w:pPr>
        <w:tabs>
          <w:tab w:val="left" w:pos="7395"/>
        </w:tabs>
        <w:ind w:firstLine="709"/>
        <w:jc w:val="center"/>
        <w:rPr>
          <w:rFonts w:ascii="Times New Roman" w:hAnsi="Times New Roman" w:cs="Times New Roman"/>
          <w:b/>
          <w:sz w:val="24"/>
          <w:szCs w:val="24"/>
        </w:rPr>
      </w:pPr>
    </w:p>
    <w:p w:rsidR="00F56B4C" w:rsidRPr="00DD18E9" w:rsidRDefault="00F56B4C" w:rsidP="00F56B4C">
      <w:pPr>
        <w:tabs>
          <w:tab w:val="left" w:pos="7395"/>
        </w:tabs>
        <w:jc w:val="both"/>
        <w:rPr>
          <w:rFonts w:ascii="Times New Roman" w:hAnsi="Times New Roman" w:cs="Times New Roman"/>
          <w:sz w:val="24"/>
          <w:szCs w:val="24"/>
        </w:rPr>
      </w:pPr>
      <w:r>
        <w:rPr>
          <w:rFonts w:ascii="Times New Roman" w:hAnsi="Times New Roman" w:cs="Times New Roman"/>
          <w:b/>
          <w:sz w:val="24"/>
          <w:szCs w:val="24"/>
        </w:rPr>
        <w:t xml:space="preserve">Yüksek Lisans: </w:t>
      </w:r>
      <w:r w:rsidRPr="00DD18E9">
        <w:rPr>
          <w:rFonts w:ascii="Times New Roman" w:hAnsi="Times New Roman" w:cs="Times New Roman"/>
          <w:sz w:val="24"/>
          <w:szCs w:val="24"/>
        </w:rPr>
        <w:t>Gümüşhane Üniversitesi İktisadi ve İdari Bilimler</w:t>
      </w:r>
      <w:r>
        <w:rPr>
          <w:rFonts w:ascii="Times New Roman" w:hAnsi="Times New Roman" w:cs="Times New Roman"/>
          <w:sz w:val="24"/>
          <w:szCs w:val="24"/>
        </w:rPr>
        <w:t xml:space="preserve"> Fakültesi, İşletme Anabilim Dalı (2012-2013</w:t>
      </w:r>
      <w:r w:rsidRPr="00DD18E9">
        <w:rPr>
          <w:rFonts w:ascii="Times New Roman" w:hAnsi="Times New Roman" w:cs="Times New Roman"/>
          <w:sz w:val="24"/>
          <w:szCs w:val="24"/>
        </w:rPr>
        <w:t>)</w:t>
      </w:r>
    </w:p>
    <w:p w:rsidR="00F56B4C" w:rsidRDefault="00F56B4C" w:rsidP="00F56B4C">
      <w:pPr>
        <w:tabs>
          <w:tab w:val="left" w:pos="7395"/>
        </w:tabs>
        <w:jc w:val="both"/>
        <w:rPr>
          <w:rFonts w:ascii="Times New Roman" w:hAnsi="Times New Roman" w:cs="Times New Roman"/>
          <w:b/>
          <w:sz w:val="24"/>
          <w:szCs w:val="24"/>
        </w:rPr>
      </w:pPr>
    </w:p>
    <w:p w:rsidR="00F56B4C" w:rsidRDefault="00F56B4C" w:rsidP="00F56B4C">
      <w:pPr>
        <w:tabs>
          <w:tab w:val="left" w:pos="7395"/>
        </w:tabs>
        <w:jc w:val="both"/>
        <w:rPr>
          <w:rFonts w:ascii="Times New Roman" w:hAnsi="Times New Roman" w:cs="Times New Roman"/>
          <w:sz w:val="24"/>
          <w:szCs w:val="24"/>
        </w:rPr>
      </w:pPr>
      <w:r w:rsidRPr="004E61A4">
        <w:rPr>
          <w:rFonts w:ascii="Times New Roman" w:hAnsi="Times New Roman" w:cs="Times New Roman"/>
          <w:b/>
          <w:sz w:val="24"/>
          <w:szCs w:val="24"/>
        </w:rPr>
        <w:t>Lisans:</w:t>
      </w:r>
      <w:r>
        <w:rPr>
          <w:rFonts w:ascii="Times New Roman" w:hAnsi="Times New Roman" w:cs="Times New Roman"/>
          <w:sz w:val="24"/>
          <w:szCs w:val="24"/>
        </w:rPr>
        <w:t xml:space="preserve"> Atatürk Üniversitesi, İktisadi ve İdari Bilimler Fakültesi, İşletme Bölümü (2006-2010)</w:t>
      </w:r>
    </w:p>
    <w:p w:rsidR="00F56B4C" w:rsidRPr="00DD4845" w:rsidRDefault="00F56B4C" w:rsidP="00F56B4C">
      <w:pPr>
        <w:tabs>
          <w:tab w:val="left" w:pos="7395"/>
        </w:tabs>
        <w:jc w:val="both"/>
        <w:rPr>
          <w:rFonts w:ascii="Times New Roman" w:hAnsi="Times New Roman" w:cs="Times New Roman"/>
          <w:sz w:val="24"/>
          <w:szCs w:val="24"/>
        </w:rPr>
      </w:pPr>
    </w:p>
    <w:p w:rsidR="00F56B4C" w:rsidRDefault="00F56B4C" w:rsidP="00F56B4C">
      <w:pPr>
        <w:tabs>
          <w:tab w:val="left" w:pos="7395"/>
        </w:tabs>
        <w:jc w:val="both"/>
        <w:rPr>
          <w:rFonts w:ascii="Times New Roman" w:hAnsi="Times New Roman" w:cs="Times New Roman"/>
          <w:sz w:val="24"/>
          <w:szCs w:val="24"/>
        </w:rPr>
      </w:pPr>
      <w:r w:rsidRPr="004E61A4">
        <w:rPr>
          <w:rFonts w:ascii="Times New Roman" w:hAnsi="Times New Roman" w:cs="Times New Roman"/>
          <w:b/>
          <w:sz w:val="24"/>
          <w:szCs w:val="24"/>
        </w:rPr>
        <w:t>Lise:</w:t>
      </w:r>
      <w:r>
        <w:rPr>
          <w:rFonts w:ascii="Times New Roman" w:hAnsi="Times New Roman" w:cs="Times New Roman"/>
          <w:sz w:val="24"/>
          <w:szCs w:val="24"/>
        </w:rPr>
        <w:t xml:space="preserve"> Kazım Karabekir Anadolu Lisesi (2001-2005)</w:t>
      </w:r>
    </w:p>
    <w:p w:rsidR="00F56B4C" w:rsidRDefault="00F56B4C" w:rsidP="00F56B4C">
      <w:pPr>
        <w:tabs>
          <w:tab w:val="left" w:pos="7395"/>
        </w:tabs>
        <w:ind w:firstLine="709"/>
        <w:jc w:val="both"/>
        <w:rPr>
          <w:rFonts w:ascii="Times New Roman" w:hAnsi="Times New Roman" w:cs="Times New Roman"/>
          <w:sz w:val="24"/>
          <w:szCs w:val="24"/>
        </w:rPr>
      </w:pPr>
    </w:p>
    <w:p w:rsidR="00F56B4C" w:rsidRDefault="00F56B4C" w:rsidP="00F56B4C">
      <w:pPr>
        <w:tabs>
          <w:tab w:val="left" w:pos="7395"/>
        </w:tabs>
        <w:ind w:firstLine="709"/>
        <w:jc w:val="center"/>
        <w:rPr>
          <w:rFonts w:ascii="Times New Roman" w:hAnsi="Times New Roman" w:cs="Times New Roman"/>
          <w:b/>
          <w:sz w:val="24"/>
          <w:szCs w:val="24"/>
        </w:rPr>
      </w:pPr>
    </w:p>
    <w:p w:rsidR="00F56B4C" w:rsidRDefault="00F56B4C" w:rsidP="00F56B4C">
      <w:pPr>
        <w:tabs>
          <w:tab w:val="left" w:pos="7395"/>
        </w:tabs>
        <w:ind w:firstLine="709"/>
        <w:jc w:val="center"/>
        <w:rPr>
          <w:rFonts w:ascii="Times New Roman" w:hAnsi="Times New Roman" w:cs="Times New Roman"/>
          <w:b/>
          <w:sz w:val="24"/>
          <w:szCs w:val="24"/>
        </w:rPr>
      </w:pPr>
      <w:r w:rsidRPr="00994B25">
        <w:rPr>
          <w:rFonts w:ascii="Times New Roman" w:hAnsi="Times New Roman" w:cs="Times New Roman"/>
          <w:b/>
          <w:sz w:val="24"/>
          <w:szCs w:val="24"/>
        </w:rPr>
        <w:t>Kişisel Bilgiler</w:t>
      </w:r>
    </w:p>
    <w:p w:rsidR="00F56B4C" w:rsidRPr="00994B25" w:rsidRDefault="00F56B4C" w:rsidP="00F56B4C">
      <w:pPr>
        <w:tabs>
          <w:tab w:val="left" w:pos="7395"/>
        </w:tabs>
        <w:ind w:firstLine="709"/>
        <w:jc w:val="center"/>
        <w:rPr>
          <w:rFonts w:ascii="Times New Roman" w:hAnsi="Times New Roman" w:cs="Times New Roman"/>
          <w:b/>
          <w:sz w:val="24"/>
          <w:szCs w:val="24"/>
        </w:rPr>
      </w:pPr>
    </w:p>
    <w:p w:rsidR="00F56B4C" w:rsidRDefault="00F56B4C" w:rsidP="00F56B4C">
      <w:pPr>
        <w:tabs>
          <w:tab w:val="left" w:pos="7395"/>
        </w:tabs>
        <w:jc w:val="both"/>
        <w:rPr>
          <w:rFonts w:ascii="Times New Roman" w:hAnsi="Times New Roman" w:cs="Times New Roman"/>
          <w:sz w:val="24"/>
          <w:szCs w:val="24"/>
        </w:rPr>
      </w:pPr>
      <w:r w:rsidRPr="00994B25">
        <w:rPr>
          <w:rFonts w:ascii="Times New Roman" w:hAnsi="Times New Roman" w:cs="Times New Roman"/>
          <w:b/>
          <w:sz w:val="24"/>
          <w:szCs w:val="24"/>
        </w:rPr>
        <w:t>Doğum Yeri ve Yılı:</w:t>
      </w:r>
      <w:r>
        <w:rPr>
          <w:rFonts w:ascii="Times New Roman" w:hAnsi="Times New Roman" w:cs="Times New Roman"/>
          <w:sz w:val="24"/>
          <w:szCs w:val="24"/>
        </w:rPr>
        <w:t xml:space="preserve"> Bayburt / 1987</w:t>
      </w:r>
    </w:p>
    <w:p w:rsidR="00F56B4C" w:rsidRDefault="00F56B4C" w:rsidP="00F56B4C">
      <w:pPr>
        <w:tabs>
          <w:tab w:val="left" w:pos="7395"/>
        </w:tabs>
        <w:jc w:val="both"/>
        <w:rPr>
          <w:rFonts w:ascii="Times New Roman" w:hAnsi="Times New Roman" w:cs="Times New Roman"/>
          <w:sz w:val="24"/>
          <w:szCs w:val="24"/>
        </w:rPr>
      </w:pPr>
    </w:p>
    <w:p w:rsidR="00F56B4C" w:rsidRDefault="00F56B4C" w:rsidP="00F56B4C">
      <w:pPr>
        <w:tabs>
          <w:tab w:val="left" w:pos="7395"/>
        </w:tabs>
        <w:jc w:val="both"/>
        <w:rPr>
          <w:rFonts w:ascii="Times New Roman" w:hAnsi="Times New Roman" w:cs="Times New Roman"/>
          <w:sz w:val="24"/>
          <w:szCs w:val="24"/>
        </w:rPr>
      </w:pPr>
      <w:r w:rsidRPr="00994B25">
        <w:rPr>
          <w:rFonts w:ascii="Times New Roman" w:hAnsi="Times New Roman" w:cs="Times New Roman"/>
          <w:b/>
          <w:sz w:val="24"/>
          <w:szCs w:val="24"/>
        </w:rPr>
        <w:t>Yabancı Dil:</w:t>
      </w:r>
      <w:r>
        <w:rPr>
          <w:rFonts w:ascii="Times New Roman" w:hAnsi="Times New Roman" w:cs="Times New Roman"/>
          <w:sz w:val="24"/>
          <w:szCs w:val="24"/>
        </w:rPr>
        <w:t xml:space="preserve"> İngilizce </w:t>
      </w:r>
    </w:p>
    <w:p w:rsidR="00F56B4C" w:rsidRDefault="00F56B4C" w:rsidP="00F56B4C">
      <w:pPr>
        <w:tabs>
          <w:tab w:val="left" w:pos="7395"/>
        </w:tabs>
        <w:jc w:val="both"/>
        <w:rPr>
          <w:rFonts w:ascii="Times New Roman" w:hAnsi="Times New Roman" w:cs="Times New Roman"/>
          <w:sz w:val="24"/>
          <w:szCs w:val="24"/>
        </w:rPr>
      </w:pPr>
    </w:p>
    <w:p w:rsidR="00F56B4C" w:rsidRDefault="00F56B4C" w:rsidP="00F56B4C"/>
    <w:p w:rsidR="00134466" w:rsidRDefault="00134466" w:rsidP="00F56B4C">
      <w:pPr>
        <w:tabs>
          <w:tab w:val="left" w:pos="7395"/>
        </w:tabs>
        <w:jc w:val="center"/>
        <w:rPr>
          <w:rFonts w:ascii="Times New Roman" w:hAnsi="Times New Roman" w:cs="Times New Roman"/>
          <w:sz w:val="24"/>
          <w:szCs w:val="24"/>
        </w:rPr>
      </w:pPr>
    </w:p>
    <w:sectPr w:rsidR="00134466" w:rsidSect="00505955">
      <w:pgSz w:w="11906" w:h="16838"/>
      <w:pgMar w:top="1701" w:right="1134" w:bottom="1701" w:left="2268" w:header="709" w:footer="709" w:gutter="0"/>
      <w:pgNumType w:start="1" w:chapStyle="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E91" w:rsidRDefault="00FC0E91" w:rsidP="008F41F3">
      <w:pPr>
        <w:spacing w:line="240" w:lineRule="auto"/>
      </w:pPr>
      <w:r>
        <w:separator/>
      </w:r>
    </w:p>
  </w:endnote>
  <w:endnote w:type="continuationSeparator" w:id="0">
    <w:p w:rsidR="00FC0E91" w:rsidRDefault="00FC0E91" w:rsidP="008F41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Bookman Old Style">
    <w:panose1 w:val="02050604050505020204"/>
    <w:charset w:val="A2"/>
    <w:family w:val="roman"/>
    <w:pitch w:val="variable"/>
    <w:sig w:usb0="00000287" w:usb1="00000000" w:usb2="00000000" w:usb3="00000000" w:csb0="0000009F" w:csb1="00000000"/>
  </w:font>
  <w:font w:name="Times#20New#20Roman,Italic">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E0B" w:rsidRDefault="00FC6E0B" w:rsidP="005947A5">
    <w:pPr>
      <w:pStyle w:val="Altbilgi"/>
    </w:pPr>
  </w:p>
  <w:p w:rsidR="00FC6E0B" w:rsidRDefault="00FC6E0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E91" w:rsidRDefault="00FC0E91" w:rsidP="008F41F3">
      <w:pPr>
        <w:spacing w:line="240" w:lineRule="auto"/>
      </w:pPr>
      <w:r>
        <w:separator/>
      </w:r>
    </w:p>
  </w:footnote>
  <w:footnote w:type="continuationSeparator" w:id="0">
    <w:p w:rsidR="00FC0E91" w:rsidRDefault="00FC0E91" w:rsidP="008F41F3">
      <w:pPr>
        <w:spacing w:line="240" w:lineRule="auto"/>
      </w:pPr>
      <w:r>
        <w:continuationSeparator/>
      </w:r>
    </w:p>
  </w:footnote>
  <w:footnote w:id="1">
    <w:p w:rsidR="00A92F7A" w:rsidRPr="004F5DF3" w:rsidRDefault="00A92F7A" w:rsidP="00A92F7A">
      <w:pPr>
        <w:pStyle w:val="DipnotMetni"/>
      </w:pPr>
      <w:r>
        <w:rPr>
          <w:rStyle w:val="DipnotBavurusu"/>
        </w:rPr>
        <w:footnoteRef/>
      </w:r>
      <w:r>
        <w:t xml:space="preserve"> </w:t>
      </w:r>
      <w:r>
        <w:rPr>
          <w:rFonts w:ascii="Times New Roman" w:hAnsi="Times New Roman"/>
          <w:lang w:eastAsia="tr-TR"/>
        </w:rPr>
        <w:t>Abdullah (2009: 23) Güler (2008: 199)</w:t>
      </w:r>
      <w:r w:rsidRPr="00622717">
        <w:rPr>
          <w:rFonts w:ascii="Times New Roman" w:hAnsi="Times New Roman"/>
          <w:lang w:eastAsia="tr-TR"/>
        </w:rPr>
        <w:t xml:space="preserve"> Akt.,</w:t>
      </w:r>
      <w:r>
        <w:rPr>
          <w:rFonts w:ascii="Times New Roman" w:hAnsi="Times New Roman"/>
          <w:lang w:eastAsia="tr-TR"/>
        </w:rPr>
        <w:t xml:space="preserve"> Korhan Karacaoğlu ve Fatma İnce, ‘‘Pozitif Örgütsel Davranışın Örgütsel Sinizm Üzerindeki Etkileri: Kayseri İlindeki İmalat Sanayi İşletmelerinde Bir Uygulama’’, </w:t>
      </w:r>
      <w:r w:rsidRPr="005B732F">
        <w:rPr>
          <w:rFonts w:ascii="Times New Roman" w:hAnsi="Times New Roman"/>
          <w:b/>
          <w:lang w:eastAsia="tr-TR"/>
        </w:rPr>
        <w:t>Süleyman Demirel Üniversitesi İİBF Dergisi,</w:t>
      </w:r>
      <w:r>
        <w:rPr>
          <w:rFonts w:ascii="Times New Roman" w:hAnsi="Times New Roman"/>
          <w:lang w:eastAsia="tr-TR"/>
        </w:rPr>
        <w:t xml:space="preserve"> 18 (1), 2013, s. 181-201.</w:t>
      </w:r>
    </w:p>
  </w:footnote>
  <w:footnote w:id="2">
    <w:p w:rsidR="00A92F7A" w:rsidRDefault="00A92F7A" w:rsidP="00A92F7A">
      <w:pPr>
        <w:pStyle w:val="DipnotMetni"/>
      </w:pPr>
      <w:r>
        <w:rPr>
          <w:rStyle w:val="DipnotBavurusu"/>
        </w:rPr>
        <w:footnoteRef/>
      </w:r>
      <w:r>
        <w:t xml:space="preserve"> Güler (2009) Akt., Necla Keleş, ‘‘Pozitif Psikolojik Sermaye: Tanımı, Bileşenleri ve Örgüt Yönetimine Etkileri’’, </w:t>
      </w:r>
      <w:r w:rsidRPr="00F945AF">
        <w:rPr>
          <w:b/>
        </w:rPr>
        <w:t>Organizasyon ve Yönetim Bilimleri Dergisi,</w:t>
      </w:r>
      <w:r>
        <w:t xml:space="preserve"> 3 (2), 2011, s. 345.</w:t>
      </w:r>
    </w:p>
  </w:footnote>
  <w:footnote w:id="3">
    <w:p w:rsidR="00A92F7A" w:rsidRDefault="00A92F7A" w:rsidP="00A92F7A">
      <w:pPr>
        <w:pStyle w:val="DipnotMetni"/>
      </w:pPr>
      <w:r>
        <w:rPr>
          <w:rStyle w:val="DipnotBavurusu"/>
        </w:rPr>
        <w:footnoteRef/>
      </w:r>
      <w:r>
        <w:t xml:space="preserve"> </w:t>
      </w:r>
      <w:r w:rsidRPr="00B94B5B">
        <w:rPr>
          <w:rFonts w:ascii="Times New Roman" w:hAnsi="Times New Roman"/>
          <w:lang w:eastAsia="tr-TR"/>
        </w:rPr>
        <w:t>Seligma</w:t>
      </w:r>
      <w:r>
        <w:rPr>
          <w:rFonts w:ascii="Times New Roman" w:hAnsi="Times New Roman"/>
          <w:lang w:eastAsia="tr-TR"/>
        </w:rPr>
        <w:t>n ve Chikszentmihalyi (2000: 5)</w:t>
      </w:r>
      <w:r w:rsidRPr="00B94B5B">
        <w:rPr>
          <w:rFonts w:ascii="Times New Roman" w:hAnsi="Times New Roman"/>
          <w:lang w:eastAsia="tr-TR"/>
        </w:rPr>
        <w:t xml:space="preserve"> Akt., Karacaoğlu ve İnce, a.g.e., s. 184.</w:t>
      </w:r>
    </w:p>
  </w:footnote>
  <w:footnote w:id="4">
    <w:p w:rsidR="00A92F7A" w:rsidRDefault="00A92F7A" w:rsidP="00A92F7A">
      <w:pPr>
        <w:pStyle w:val="DipnotMetni"/>
      </w:pPr>
      <w:r>
        <w:rPr>
          <w:rStyle w:val="DipnotBavurusu"/>
        </w:rPr>
        <w:footnoteRef/>
      </w:r>
      <w:r>
        <w:t xml:space="preserve"> </w:t>
      </w:r>
      <w:r w:rsidRPr="00CF7D52">
        <w:rPr>
          <w:rFonts w:ascii="Times New Roman" w:hAnsi="Times New Roman"/>
        </w:rPr>
        <w:t xml:space="preserve">Fred </w:t>
      </w:r>
      <w:r w:rsidRPr="00CF7D52">
        <w:rPr>
          <w:rFonts w:ascii="Times New Roman" w:hAnsi="Times New Roman"/>
          <w:lang w:eastAsia="tr-TR"/>
        </w:rPr>
        <w:t xml:space="preserve">Luthans ve diğerleri, ‘‘Positive Psychological Capital: Measurement and Relationship with Performance and Satisfaction’’, </w:t>
      </w:r>
      <w:r w:rsidRPr="00CF7D52">
        <w:rPr>
          <w:rFonts w:ascii="Times New Roman" w:hAnsi="Times New Roman"/>
          <w:b/>
          <w:lang w:eastAsia="tr-TR"/>
        </w:rPr>
        <w:t xml:space="preserve">Published in Personnal Psychology,  </w:t>
      </w:r>
      <w:r w:rsidRPr="00CF7D52">
        <w:rPr>
          <w:rFonts w:ascii="Times New Roman" w:hAnsi="Times New Roman"/>
          <w:lang w:eastAsia="tr-TR"/>
        </w:rPr>
        <w:t>(60), 2007, s. 541.</w:t>
      </w:r>
    </w:p>
  </w:footnote>
  <w:footnote w:id="5">
    <w:p w:rsidR="00A92F7A" w:rsidRDefault="00A92F7A" w:rsidP="00A92F7A">
      <w:pPr>
        <w:pStyle w:val="DipnotMetni"/>
      </w:pPr>
      <w:r>
        <w:rPr>
          <w:rStyle w:val="DipnotBavurusu"/>
        </w:rPr>
        <w:footnoteRef/>
      </w:r>
      <w:r>
        <w:t xml:space="preserve"> </w:t>
      </w:r>
      <w:r w:rsidRPr="00EE3CB4">
        <w:rPr>
          <w:rFonts w:ascii="Times New Roman" w:hAnsi="Times New Roman"/>
          <w:lang w:eastAsia="tr-TR"/>
        </w:rPr>
        <w:t>Luthans ve diğerleri (2007: 26)</w:t>
      </w:r>
      <w:r>
        <w:rPr>
          <w:rFonts w:ascii="Times New Roman" w:hAnsi="Times New Roman"/>
          <w:lang w:eastAsia="tr-TR"/>
        </w:rPr>
        <w:t xml:space="preserve">, </w:t>
      </w:r>
      <w:r w:rsidRPr="0040799E">
        <w:rPr>
          <w:rFonts w:ascii="Times New Roman" w:hAnsi="Times New Roman"/>
          <w:lang w:eastAsia="tr-TR"/>
        </w:rPr>
        <w:t>Gable ve Haidt,</w:t>
      </w:r>
      <w:r>
        <w:rPr>
          <w:rFonts w:ascii="Times New Roman" w:hAnsi="Times New Roman"/>
          <w:lang w:eastAsia="tr-TR"/>
        </w:rPr>
        <w:t xml:space="preserve"> (</w:t>
      </w:r>
      <w:r w:rsidRPr="0040799E">
        <w:rPr>
          <w:rFonts w:ascii="Times New Roman" w:hAnsi="Times New Roman"/>
          <w:lang w:eastAsia="tr-TR"/>
        </w:rPr>
        <w:t>2005: 104</w:t>
      </w:r>
      <w:r>
        <w:rPr>
          <w:rFonts w:ascii="Times New Roman" w:hAnsi="Times New Roman"/>
          <w:lang w:eastAsia="tr-TR"/>
        </w:rPr>
        <w:t>)</w:t>
      </w:r>
      <w:r w:rsidRPr="00EE3CB4">
        <w:rPr>
          <w:rFonts w:ascii="Times New Roman" w:hAnsi="Times New Roman"/>
          <w:lang w:eastAsia="tr-TR"/>
        </w:rPr>
        <w:t xml:space="preserve"> Akt., Karacaoğlu ve İnce, a.g.e., </w:t>
      </w:r>
      <w:r w:rsidRPr="00EE3CB4">
        <w:rPr>
          <w:rFonts w:ascii="Times New Roman" w:hAnsi="Times New Roman"/>
        </w:rPr>
        <w:t>s. 183.</w:t>
      </w:r>
    </w:p>
  </w:footnote>
  <w:footnote w:id="6">
    <w:p w:rsidR="00A92F7A" w:rsidRDefault="00A92F7A" w:rsidP="00A92F7A">
      <w:pPr>
        <w:pStyle w:val="DipnotMetni"/>
      </w:pPr>
      <w:r>
        <w:rPr>
          <w:rStyle w:val="DipnotBavurusu"/>
        </w:rPr>
        <w:footnoteRef/>
      </w:r>
      <w:r>
        <w:t xml:space="preserve"> </w:t>
      </w:r>
      <w:r w:rsidRPr="00530DE2">
        <w:rPr>
          <w:rFonts w:ascii="Times New Roman" w:hAnsi="Times New Roman"/>
          <w:lang w:eastAsia="tr-TR"/>
        </w:rPr>
        <w:t>Seligman ve Chikszentmihalyi, 2000: 5</w:t>
      </w:r>
      <w:r>
        <w:rPr>
          <w:rFonts w:ascii="Times New Roman" w:hAnsi="Times New Roman"/>
          <w:lang w:eastAsia="tr-TR"/>
        </w:rPr>
        <w:t xml:space="preserve">, Tayfun Topaloğlu, ‘‘Psikolojik Sermayenin Geliştirilmesi Üzerine Bir Uygulama ve Performans Üzerindeki Etkileri’’, </w:t>
      </w:r>
      <w:r w:rsidRPr="00B16F46">
        <w:rPr>
          <w:rFonts w:ascii="Times New Roman" w:hAnsi="Times New Roman"/>
          <w:b/>
          <w:lang w:eastAsia="tr-TR"/>
        </w:rPr>
        <w:t>21. Ulusal Yönetim ve Organizasyon Kongresi,</w:t>
      </w:r>
      <w:r>
        <w:rPr>
          <w:rFonts w:ascii="Times New Roman" w:hAnsi="Times New Roman"/>
          <w:b/>
          <w:lang w:eastAsia="tr-TR"/>
        </w:rPr>
        <w:t xml:space="preserve"> </w:t>
      </w:r>
      <w:r>
        <w:rPr>
          <w:rFonts w:ascii="Times New Roman" w:hAnsi="Times New Roman"/>
          <w:lang w:eastAsia="tr-TR"/>
        </w:rPr>
        <w:t>2010, s. 477.</w:t>
      </w:r>
    </w:p>
  </w:footnote>
  <w:footnote w:id="7">
    <w:p w:rsidR="00A92F7A" w:rsidRPr="00477AA1" w:rsidRDefault="00A92F7A" w:rsidP="00A92F7A">
      <w:pPr>
        <w:pStyle w:val="DipnotMetni"/>
        <w:rPr>
          <w:rFonts w:ascii="Times New Roman" w:hAnsi="Times New Roman"/>
        </w:rPr>
      </w:pPr>
      <w:r w:rsidRPr="00213DF1">
        <w:rPr>
          <w:rStyle w:val="DipnotBavurusu"/>
          <w:rFonts w:ascii="Times New Roman" w:hAnsi="Times New Roman"/>
        </w:rPr>
        <w:footnoteRef/>
      </w:r>
      <w:r w:rsidRPr="00213DF1">
        <w:rPr>
          <w:rFonts w:ascii="Times New Roman" w:hAnsi="Times New Roman"/>
        </w:rPr>
        <w:t xml:space="preserve"> </w:t>
      </w:r>
      <w:r w:rsidRPr="00477AA1">
        <w:rPr>
          <w:rFonts w:ascii="Times New Roman" w:hAnsi="Times New Roman"/>
        </w:rPr>
        <w:t xml:space="preserve">Li Liu ve diğerleri,  ‘‘Positive Resources for Compating Depresssive Symptoms among Chinese Male Correctional Officers: Perceimved Organizational Support and Psychological Capital’’, </w:t>
      </w:r>
      <w:r w:rsidRPr="00477AA1">
        <w:rPr>
          <w:rFonts w:ascii="Times New Roman" w:hAnsi="Times New Roman"/>
          <w:b/>
        </w:rPr>
        <w:t>BMC Psychiatry,</w:t>
      </w:r>
      <w:r w:rsidRPr="00477AA1">
        <w:rPr>
          <w:rFonts w:ascii="Times New Roman" w:hAnsi="Times New Roman"/>
        </w:rPr>
        <w:t xml:space="preserve"> 13 (89), 2013, s. 7. </w:t>
      </w:r>
    </w:p>
  </w:footnote>
  <w:footnote w:id="8">
    <w:p w:rsidR="00A92F7A" w:rsidRPr="00477AA1" w:rsidRDefault="00A92F7A" w:rsidP="00A92F7A">
      <w:pPr>
        <w:pStyle w:val="DipnotMetni"/>
        <w:rPr>
          <w:rFonts w:ascii="Times New Roman" w:hAnsi="Times New Roman"/>
        </w:rPr>
      </w:pPr>
      <w:r w:rsidRPr="00477AA1">
        <w:rPr>
          <w:rStyle w:val="DipnotBavurusu"/>
          <w:rFonts w:ascii="Times New Roman" w:hAnsi="Times New Roman"/>
        </w:rPr>
        <w:footnoteRef/>
      </w:r>
      <w:r w:rsidRPr="00477AA1">
        <w:rPr>
          <w:rFonts w:ascii="Times New Roman" w:hAnsi="Times New Roman"/>
        </w:rPr>
        <w:t xml:space="preserve"> </w:t>
      </w:r>
      <w:r w:rsidRPr="00477AA1">
        <w:rPr>
          <w:rFonts w:ascii="Times New Roman" w:hAnsi="Times New Roman"/>
          <w:lang w:eastAsia="tr-TR"/>
        </w:rPr>
        <w:t>Avey ve diğerleri (2008) s. 53, Karacaoğlu ve İnce, a.g.e.,  s. 185.</w:t>
      </w:r>
    </w:p>
  </w:footnote>
  <w:footnote w:id="9">
    <w:p w:rsidR="00A92F7A" w:rsidRPr="00477AA1" w:rsidRDefault="00A92F7A" w:rsidP="00A92F7A">
      <w:pPr>
        <w:pStyle w:val="DipnotMetni"/>
        <w:rPr>
          <w:rFonts w:ascii="Times New Roman" w:hAnsi="Times New Roman"/>
        </w:rPr>
      </w:pPr>
      <w:r w:rsidRPr="00477AA1">
        <w:rPr>
          <w:rStyle w:val="DipnotBavurusu"/>
          <w:rFonts w:ascii="Times New Roman" w:hAnsi="Times New Roman"/>
        </w:rPr>
        <w:footnoteRef/>
      </w:r>
      <w:r w:rsidRPr="00477AA1">
        <w:rPr>
          <w:rFonts w:ascii="Times New Roman" w:hAnsi="Times New Roman"/>
        </w:rPr>
        <w:t xml:space="preserve"> </w:t>
      </w:r>
      <w:r w:rsidRPr="00477AA1">
        <w:rPr>
          <w:rFonts w:ascii="Times New Roman" w:hAnsi="Times New Roman"/>
          <w:lang w:eastAsia="tr-TR"/>
        </w:rPr>
        <w:t>Akman ve Korkut (1993), Synder ve diğerleri, (1991).s. 287 Akt., Keleş, a.g.e., s. 347.</w:t>
      </w:r>
    </w:p>
  </w:footnote>
  <w:footnote w:id="10">
    <w:p w:rsidR="00A92F7A" w:rsidRPr="00A02B08" w:rsidRDefault="00A92F7A" w:rsidP="00A92F7A">
      <w:pPr>
        <w:pStyle w:val="DipnotMetni"/>
        <w:rPr>
          <w:rFonts w:ascii="Times New Roman" w:hAnsi="Times New Roman"/>
        </w:rPr>
      </w:pPr>
      <w:r w:rsidRPr="00A02B08">
        <w:rPr>
          <w:rStyle w:val="DipnotBavurusu"/>
          <w:rFonts w:ascii="Times New Roman" w:hAnsi="Times New Roman"/>
        </w:rPr>
        <w:footnoteRef/>
      </w:r>
      <w:r w:rsidRPr="00A02B08">
        <w:rPr>
          <w:rFonts w:ascii="Times New Roman" w:hAnsi="Times New Roman"/>
        </w:rPr>
        <w:t xml:space="preserve"> Nejat Basım ve Fatih Çetin, ‘‘Yetişkinler için Psikolojik Dayanıklılık Ölçeği’nin Güvenilirlilik ve Geçerlilik Çalışması’’, </w:t>
      </w:r>
      <w:r w:rsidRPr="00A02B08">
        <w:rPr>
          <w:rFonts w:ascii="Times New Roman" w:hAnsi="Times New Roman"/>
          <w:b/>
        </w:rPr>
        <w:t>Türk Psikiyatri Dergisi,</w:t>
      </w:r>
      <w:r w:rsidRPr="00A02B08">
        <w:rPr>
          <w:rFonts w:ascii="Times New Roman" w:hAnsi="Times New Roman"/>
        </w:rPr>
        <w:t xml:space="preserve">  22 (2), 2011, s. 107.</w:t>
      </w:r>
    </w:p>
  </w:footnote>
  <w:footnote w:id="11">
    <w:p w:rsidR="00A92F7A" w:rsidRPr="00A02B08" w:rsidRDefault="00A92F7A" w:rsidP="00A92F7A">
      <w:pPr>
        <w:spacing w:line="240" w:lineRule="auto"/>
        <w:rPr>
          <w:rFonts w:ascii="Times New Roman" w:hAnsi="Times New Roman"/>
          <w:sz w:val="20"/>
          <w:szCs w:val="20"/>
        </w:rPr>
      </w:pPr>
      <w:r w:rsidRPr="00A02B08">
        <w:rPr>
          <w:rStyle w:val="DipnotBavurusu"/>
          <w:rFonts w:ascii="Times New Roman" w:hAnsi="Times New Roman"/>
          <w:sz w:val="20"/>
          <w:szCs w:val="20"/>
        </w:rPr>
        <w:footnoteRef/>
      </w:r>
      <w:r w:rsidRPr="00A02B08">
        <w:rPr>
          <w:rFonts w:ascii="Times New Roman" w:hAnsi="Times New Roman"/>
          <w:sz w:val="20"/>
          <w:szCs w:val="20"/>
        </w:rPr>
        <w:t xml:space="preserve"> Suzanne j. Peterson, ve diğerleri, ‘‘Psychological Capital and Employee Performance: A Latent Growth Modeling Approach’’, </w:t>
      </w:r>
      <w:r w:rsidRPr="00A02B08">
        <w:rPr>
          <w:rFonts w:ascii="Times New Roman" w:hAnsi="Times New Roman"/>
          <w:b/>
          <w:sz w:val="20"/>
          <w:szCs w:val="20"/>
        </w:rPr>
        <w:t>Personnel Psychology,</w:t>
      </w:r>
      <w:r w:rsidRPr="00A02B08">
        <w:rPr>
          <w:rFonts w:ascii="Times New Roman" w:hAnsi="Times New Roman"/>
          <w:sz w:val="20"/>
          <w:szCs w:val="20"/>
        </w:rPr>
        <w:t xml:space="preserve"> (64), 2011,  s. 430.</w:t>
      </w:r>
    </w:p>
  </w:footnote>
  <w:footnote w:id="12">
    <w:p w:rsidR="00A92F7A" w:rsidRPr="00A02B08" w:rsidRDefault="00A92F7A" w:rsidP="00A92F7A">
      <w:pPr>
        <w:pStyle w:val="DipnotMetni"/>
        <w:rPr>
          <w:rFonts w:ascii="Times New Roman" w:hAnsi="Times New Roman"/>
        </w:rPr>
      </w:pPr>
      <w:r w:rsidRPr="00A02B08">
        <w:rPr>
          <w:rStyle w:val="DipnotBavurusu"/>
          <w:rFonts w:ascii="Times New Roman" w:hAnsi="Times New Roman"/>
        </w:rPr>
        <w:footnoteRef/>
      </w:r>
      <w:r w:rsidRPr="00A02B08">
        <w:rPr>
          <w:rFonts w:ascii="Times New Roman" w:hAnsi="Times New Roman"/>
        </w:rPr>
        <w:t xml:space="preserve"> Güler (2009) Akt., Keleş, a.g.e., s. 347.</w:t>
      </w:r>
    </w:p>
  </w:footnote>
  <w:footnote w:id="13">
    <w:p w:rsidR="00A92F7A" w:rsidRPr="005B086A" w:rsidRDefault="00A92F7A" w:rsidP="00A92F7A">
      <w:pPr>
        <w:pStyle w:val="DipnotMetni"/>
        <w:rPr>
          <w:rFonts w:ascii="Times New Roman" w:hAnsi="Times New Roman"/>
        </w:rPr>
      </w:pPr>
      <w:r w:rsidRPr="005B086A">
        <w:rPr>
          <w:rStyle w:val="DipnotBavurusu"/>
          <w:rFonts w:ascii="Times New Roman" w:hAnsi="Times New Roman"/>
        </w:rPr>
        <w:footnoteRef/>
      </w:r>
      <w:r w:rsidRPr="005B086A">
        <w:rPr>
          <w:rFonts w:ascii="Times New Roman" w:hAnsi="Times New Roman"/>
        </w:rPr>
        <w:t xml:space="preserve"> </w:t>
      </w:r>
      <w:r>
        <w:rPr>
          <w:rFonts w:ascii="Times New Roman" w:hAnsi="Times New Roman"/>
          <w:lang w:eastAsia="tr-TR"/>
        </w:rPr>
        <w:t>Coleman (1995: 89), Seligman</w:t>
      </w:r>
      <w:r w:rsidRPr="005B086A">
        <w:rPr>
          <w:rFonts w:ascii="Times New Roman" w:hAnsi="Times New Roman"/>
          <w:lang w:eastAsia="tr-TR"/>
        </w:rPr>
        <w:t xml:space="preserve"> (1990: 113) Akt., Karacaoğlu ve İnce, a.g.e., s. 185.</w:t>
      </w:r>
    </w:p>
  </w:footnote>
  <w:footnote w:id="14">
    <w:p w:rsidR="00A92F7A" w:rsidRDefault="00A92F7A" w:rsidP="00A92F7A">
      <w:pPr>
        <w:pStyle w:val="DipnotMetni"/>
      </w:pPr>
      <w:r w:rsidRPr="005B086A">
        <w:rPr>
          <w:rStyle w:val="DipnotBavurusu"/>
          <w:rFonts w:ascii="Times New Roman" w:hAnsi="Times New Roman"/>
        </w:rPr>
        <w:footnoteRef/>
      </w:r>
      <w:r w:rsidRPr="005B086A">
        <w:rPr>
          <w:rFonts w:ascii="Times New Roman" w:hAnsi="Times New Roman"/>
        </w:rPr>
        <w:t xml:space="preserve"> </w:t>
      </w:r>
      <w:r w:rsidRPr="005B086A">
        <w:rPr>
          <w:rStyle w:val="FontStyle44"/>
        </w:rPr>
        <w:t>Braynt-Cvengros (2004) Akt., Çetin ve Basım, a.g.e., s. 124.</w:t>
      </w:r>
    </w:p>
  </w:footnote>
  <w:footnote w:id="15">
    <w:p w:rsidR="00A92F7A" w:rsidRPr="00C27B92" w:rsidRDefault="00A92F7A" w:rsidP="00A92F7A">
      <w:pPr>
        <w:pStyle w:val="DipnotMetni"/>
        <w:rPr>
          <w:rFonts w:ascii="Times New Roman" w:hAnsi="Times New Roman"/>
        </w:rPr>
      </w:pPr>
      <w:r w:rsidRPr="00C27B92">
        <w:rPr>
          <w:rStyle w:val="DipnotBavurusu"/>
          <w:rFonts w:ascii="Times New Roman" w:hAnsi="Times New Roman"/>
        </w:rPr>
        <w:footnoteRef/>
      </w:r>
      <w:r w:rsidRPr="00C27B92">
        <w:rPr>
          <w:rFonts w:ascii="Times New Roman" w:hAnsi="Times New Roman"/>
        </w:rPr>
        <w:t xml:space="preserve"> </w:t>
      </w:r>
      <w:r w:rsidRPr="00C27B92">
        <w:rPr>
          <w:rStyle w:val="FontStyle44"/>
        </w:rPr>
        <w:t>Carver-Scheier (2001), Güler (2009) Akt., Keleş, a.g.e., s. 344-346</w:t>
      </w:r>
    </w:p>
  </w:footnote>
  <w:footnote w:id="16">
    <w:p w:rsidR="00A92F7A" w:rsidRPr="00C27B92" w:rsidRDefault="00A92F7A" w:rsidP="00A92F7A">
      <w:pPr>
        <w:pStyle w:val="DipnotMetni"/>
        <w:rPr>
          <w:rFonts w:ascii="Times New Roman" w:hAnsi="Times New Roman"/>
        </w:rPr>
      </w:pPr>
      <w:r w:rsidRPr="00C27B92">
        <w:rPr>
          <w:rStyle w:val="DipnotBavurusu"/>
          <w:rFonts w:ascii="Times New Roman" w:hAnsi="Times New Roman"/>
        </w:rPr>
        <w:footnoteRef/>
      </w:r>
      <w:r w:rsidRPr="00C27B92">
        <w:rPr>
          <w:rFonts w:ascii="Times New Roman" w:hAnsi="Times New Roman"/>
        </w:rPr>
        <w:t xml:space="preserve"> </w:t>
      </w:r>
      <w:r>
        <w:rPr>
          <w:rStyle w:val="FontStyle44"/>
        </w:rPr>
        <w:t>Toor ve Ofori (2010: 342), Luthans</w:t>
      </w:r>
      <w:r w:rsidRPr="00C27B92">
        <w:rPr>
          <w:rStyle w:val="FontStyle44"/>
        </w:rPr>
        <w:t xml:space="preserve"> (2007:</w:t>
      </w:r>
      <w:r>
        <w:rPr>
          <w:rStyle w:val="FontStyle44"/>
        </w:rPr>
        <w:t xml:space="preserve"> </w:t>
      </w:r>
      <w:r w:rsidRPr="00C27B92">
        <w:rPr>
          <w:rStyle w:val="FontStyle44"/>
        </w:rPr>
        <w:t xml:space="preserve">102–103) Akt., Vildan Hilal Akçay, ‘‘Pozitif Psikolojik Sermayenin İş Tatmini ile İlişkisi’’, </w:t>
      </w:r>
      <w:r w:rsidRPr="00C27B92">
        <w:rPr>
          <w:rStyle w:val="FontStyle44"/>
          <w:b/>
        </w:rPr>
        <w:t>KSU İİBF Dergisi,</w:t>
      </w:r>
      <w:r w:rsidRPr="00C27B92">
        <w:rPr>
          <w:rStyle w:val="FontStyle44"/>
        </w:rPr>
        <w:t xml:space="preserve">  2011, s. 134.</w:t>
      </w:r>
    </w:p>
  </w:footnote>
  <w:footnote w:id="17">
    <w:p w:rsidR="00A92F7A" w:rsidRDefault="00A92F7A" w:rsidP="00A92F7A">
      <w:pPr>
        <w:pStyle w:val="DipnotMetni"/>
      </w:pPr>
      <w:r w:rsidRPr="00C27B92">
        <w:rPr>
          <w:rStyle w:val="DipnotBavurusu"/>
          <w:rFonts w:ascii="Times New Roman" w:hAnsi="Times New Roman"/>
        </w:rPr>
        <w:footnoteRef/>
      </w:r>
      <w:r w:rsidRPr="00C27B92">
        <w:rPr>
          <w:rFonts w:ascii="Times New Roman" w:hAnsi="Times New Roman"/>
        </w:rPr>
        <w:t xml:space="preserve"> Luthans ve diğerleri (2006), Keleş, a.g.e., s. 345-346.</w:t>
      </w:r>
    </w:p>
  </w:footnote>
  <w:footnote w:id="18">
    <w:p w:rsidR="00A92F7A" w:rsidRPr="00181AD4" w:rsidRDefault="00A92F7A" w:rsidP="00A92F7A">
      <w:pPr>
        <w:pStyle w:val="DipnotMetni"/>
        <w:rPr>
          <w:rFonts w:ascii="Times New Roman" w:hAnsi="Times New Roman"/>
        </w:rPr>
      </w:pPr>
      <w:r w:rsidRPr="00181AD4">
        <w:rPr>
          <w:rStyle w:val="DipnotBavurusu"/>
          <w:rFonts w:ascii="Times New Roman" w:hAnsi="Times New Roman"/>
        </w:rPr>
        <w:footnoteRef/>
      </w:r>
      <w:r w:rsidRPr="00181AD4">
        <w:rPr>
          <w:rFonts w:ascii="Times New Roman" w:hAnsi="Times New Roman"/>
        </w:rPr>
        <w:t xml:space="preserve"> Fatih Çetin ve H. Nejat Basım, ‘‘Örgütsel Psikolojik Sermaye: Bir Ölçek Uyarlama Çalışması’’,  </w:t>
      </w:r>
      <w:r w:rsidRPr="00181AD4">
        <w:rPr>
          <w:rFonts w:ascii="Times New Roman" w:hAnsi="Times New Roman"/>
          <w:b/>
        </w:rPr>
        <w:t xml:space="preserve">Amme İdaresi Dergisi, </w:t>
      </w:r>
      <w:r w:rsidRPr="00181AD4">
        <w:rPr>
          <w:rFonts w:ascii="Times New Roman" w:hAnsi="Times New Roman"/>
        </w:rPr>
        <w:t>45 (1), 2012, s. 126.</w:t>
      </w:r>
    </w:p>
  </w:footnote>
  <w:footnote w:id="19">
    <w:p w:rsidR="00A92F7A" w:rsidRPr="00181AD4" w:rsidRDefault="00A92F7A" w:rsidP="00A92F7A">
      <w:pPr>
        <w:pStyle w:val="DipnotMetni"/>
        <w:rPr>
          <w:rFonts w:ascii="Times New Roman" w:hAnsi="Times New Roman"/>
        </w:rPr>
      </w:pPr>
      <w:r w:rsidRPr="00181AD4">
        <w:rPr>
          <w:rStyle w:val="DipnotBavurusu"/>
          <w:rFonts w:ascii="Times New Roman" w:hAnsi="Times New Roman"/>
        </w:rPr>
        <w:footnoteRef/>
      </w:r>
      <w:r w:rsidRPr="00181AD4">
        <w:rPr>
          <w:rFonts w:ascii="Times New Roman" w:hAnsi="Times New Roman"/>
        </w:rPr>
        <w:t xml:space="preserve"> </w:t>
      </w:r>
      <w:r>
        <w:rPr>
          <w:rFonts w:ascii="Times New Roman" w:hAnsi="Times New Roman"/>
          <w:bCs/>
          <w:lang w:eastAsia="tr-TR"/>
        </w:rPr>
        <w:t>Özkalp (</w:t>
      </w:r>
      <w:r w:rsidRPr="00181AD4">
        <w:rPr>
          <w:rFonts w:ascii="Times New Roman" w:hAnsi="Times New Roman"/>
          <w:bCs/>
          <w:lang w:eastAsia="tr-TR"/>
        </w:rPr>
        <w:t>2009</w:t>
      </w:r>
      <w:r>
        <w:rPr>
          <w:rFonts w:ascii="Times New Roman" w:hAnsi="Times New Roman"/>
          <w:bCs/>
          <w:lang w:eastAsia="tr-TR"/>
        </w:rPr>
        <w:t>)</w:t>
      </w:r>
      <w:r w:rsidRPr="00181AD4">
        <w:rPr>
          <w:rFonts w:ascii="Times New Roman" w:hAnsi="Times New Roman"/>
          <w:bCs/>
          <w:lang w:eastAsia="tr-TR"/>
        </w:rPr>
        <w:t xml:space="preserve"> Akt., Keleş, a.g.e., s. 347.</w:t>
      </w:r>
    </w:p>
  </w:footnote>
  <w:footnote w:id="20">
    <w:p w:rsidR="00A92F7A" w:rsidRPr="00181AD4" w:rsidRDefault="00A92F7A" w:rsidP="00A92F7A">
      <w:pPr>
        <w:pStyle w:val="DipnotMetni"/>
        <w:rPr>
          <w:rFonts w:ascii="Times New Roman" w:hAnsi="Times New Roman"/>
        </w:rPr>
      </w:pPr>
      <w:r w:rsidRPr="00181AD4">
        <w:rPr>
          <w:rStyle w:val="DipnotBavurusu"/>
          <w:rFonts w:ascii="Times New Roman" w:hAnsi="Times New Roman"/>
        </w:rPr>
        <w:footnoteRef/>
      </w:r>
      <w:r w:rsidRPr="00181AD4">
        <w:rPr>
          <w:rFonts w:ascii="Times New Roman" w:hAnsi="Times New Roman"/>
        </w:rPr>
        <w:t xml:space="preserve"> Keleş, a.g.e., 348.</w:t>
      </w:r>
    </w:p>
  </w:footnote>
  <w:footnote w:id="21">
    <w:p w:rsidR="00A92F7A" w:rsidRDefault="00A92F7A" w:rsidP="00A92F7A">
      <w:pPr>
        <w:pStyle w:val="DipnotMetni"/>
      </w:pPr>
      <w:r w:rsidRPr="00181AD4">
        <w:rPr>
          <w:rStyle w:val="DipnotBavurusu"/>
          <w:rFonts w:ascii="Times New Roman" w:hAnsi="Times New Roman"/>
        </w:rPr>
        <w:footnoteRef/>
      </w:r>
      <w:r w:rsidRPr="00181AD4">
        <w:rPr>
          <w:rFonts w:ascii="Times New Roman" w:hAnsi="Times New Roman"/>
        </w:rPr>
        <w:t xml:space="preserve"> Çetin Basım, a.g.e., s. 83.</w:t>
      </w:r>
    </w:p>
  </w:footnote>
  <w:footnote w:id="22">
    <w:p w:rsidR="00A92F7A" w:rsidRDefault="00A92F7A" w:rsidP="00A92F7A">
      <w:pPr>
        <w:pStyle w:val="DipnotMetni"/>
      </w:pPr>
      <w:r>
        <w:rPr>
          <w:rStyle w:val="DipnotBavurusu"/>
        </w:rPr>
        <w:footnoteRef/>
      </w:r>
      <w:r>
        <w:t xml:space="preserve"> </w:t>
      </w:r>
      <w:r>
        <w:rPr>
          <w:rFonts w:ascii="Times New Roman" w:hAnsi="Times New Roman"/>
        </w:rPr>
        <w:t>Avey ve diğerleri (2008)</w:t>
      </w:r>
      <w:r w:rsidRPr="00DA3EBA">
        <w:rPr>
          <w:rFonts w:ascii="Times New Roman" w:hAnsi="Times New Roman"/>
        </w:rPr>
        <w:t xml:space="preserve"> Akt., Turhan E</w:t>
      </w:r>
      <w:r>
        <w:rPr>
          <w:rFonts w:ascii="Times New Roman" w:hAnsi="Times New Roman"/>
        </w:rPr>
        <w:t>r</w:t>
      </w:r>
      <w:r w:rsidRPr="00DA3EBA">
        <w:rPr>
          <w:rFonts w:ascii="Times New Roman" w:hAnsi="Times New Roman"/>
        </w:rPr>
        <w:t xml:space="preserve">kmen ve Emel Esen, ‘‘Psikolojik Sermaye Ölçeğinin Geçerlilik ve Güvenilirlilik Çalışması’’, </w:t>
      </w:r>
      <w:r w:rsidRPr="00DA3EBA">
        <w:rPr>
          <w:rFonts w:ascii="Times New Roman" w:hAnsi="Times New Roman"/>
          <w:b/>
        </w:rPr>
        <w:t>Öneri,</w:t>
      </w:r>
      <w:r w:rsidRPr="00DA3EBA">
        <w:rPr>
          <w:rFonts w:ascii="Times New Roman" w:hAnsi="Times New Roman"/>
        </w:rPr>
        <w:t xml:space="preserve"> 10 (39), 2013, s. 27-29.</w:t>
      </w:r>
    </w:p>
  </w:footnote>
  <w:footnote w:id="23">
    <w:p w:rsidR="00A92F7A" w:rsidRPr="00AB396A" w:rsidRDefault="00A92F7A" w:rsidP="00A92F7A">
      <w:pPr>
        <w:pStyle w:val="DipnotMetni"/>
        <w:rPr>
          <w:rFonts w:ascii="Times New Roman" w:hAnsi="Times New Roman"/>
        </w:rPr>
      </w:pPr>
      <w:r>
        <w:rPr>
          <w:rStyle w:val="DipnotBavurusu"/>
        </w:rPr>
        <w:footnoteRef/>
      </w:r>
      <w:r>
        <w:t xml:space="preserve"> </w:t>
      </w:r>
      <w:r>
        <w:rPr>
          <w:rFonts w:ascii="Times New Roman" w:hAnsi="Times New Roman"/>
          <w:lang w:eastAsia="tr-TR"/>
        </w:rPr>
        <w:t>Bandura</w:t>
      </w:r>
      <w:r w:rsidRPr="00AB396A">
        <w:rPr>
          <w:rFonts w:ascii="Times New Roman" w:hAnsi="Times New Roman"/>
          <w:lang w:eastAsia="tr-TR"/>
        </w:rPr>
        <w:t xml:space="preserve"> (1986: 391) Akt., Karacaoğlu ve İnce, a.g.e., s. 186.</w:t>
      </w:r>
    </w:p>
  </w:footnote>
  <w:footnote w:id="24">
    <w:p w:rsidR="00A92F7A" w:rsidRDefault="00A92F7A" w:rsidP="00A92F7A">
      <w:pPr>
        <w:pStyle w:val="DipnotMetni"/>
      </w:pPr>
      <w:r w:rsidRPr="00AB396A">
        <w:rPr>
          <w:rStyle w:val="DipnotBavurusu"/>
          <w:rFonts w:ascii="Times New Roman" w:hAnsi="Times New Roman"/>
        </w:rPr>
        <w:footnoteRef/>
      </w:r>
      <w:r w:rsidRPr="00AB396A">
        <w:rPr>
          <w:rFonts w:ascii="Times New Roman" w:hAnsi="Times New Roman"/>
        </w:rPr>
        <w:t xml:space="preserve"> </w:t>
      </w:r>
      <w:r w:rsidRPr="00AB396A">
        <w:rPr>
          <w:rFonts w:ascii="Times New Roman" w:hAnsi="Times New Roman"/>
          <w:lang w:eastAsia="tr-TR"/>
        </w:rPr>
        <w:t xml:space="preserve">Steve M. Jex ve Paul D. Bliese, ‘‘Efficacy Beliefs as a Moderator of the Impact of Work-Related Stressors: A Multilevel Study’’, </w:t>
      </w:r>
      <w:r w:rsidRPr="00AB396A">
        <w:rPr>
          <w:rFonts w:ascii="Times New Roman" w:hAnsi="Times New Roman"/>
          <w:b/>
          <w:lang w:eastAsia="tr-TR"/>
        </w:rPr>
        <w:t>Journal of Applied Psychology,</w:t>
      </w:r>
      <w:r w:rsidRPr="00AB396A">
        <w:rPr>
          <w:rFonts w:ascii="Times New Roman" w:hAnsi="Times New Roman"/>
          <w:lang w:eastAsia="tr-TR"/>
        </w:rPr>
        <w:t xml:space="preserve"> 84 (3), 1999, s. </w:t>
      </w:r>
      <w:r>
        <w:rPr>
          <w:rFonts w:ascii="Times New Roman" w:hAnsi="Times New Roman"/>
          <w:lang w:eastAsia="tr-TR"/>
        </w:rPr>
        <w:t>355</w:t>
      </w:r>
      <w:r>
        <w:rPr>
          <w:rFonts w:ascii="Times New Roman" w:hAnsi="Times New Roman"/>
          <w:sz w:val="24"/>
          <w:szCs w:val="24"/>
          <w:lang w:eastAsia="tr-TR"/>
        </w:rPr>
        <w:t>.</w:t>
      </w:r>
    </w:p>
  </w:footnote>
  <w:footnote w:id="25">
    <w:p w:rsidR="00A92F7A" w:rsidRPr="00F62B04" w:rsidRDefault="00A92F7A" w:rsidP="00A92F7A">
      <w:pPr>
        <w:pStyle w:val="DipnotMetni"/>
        <w:rPr>
          <w:rFonts w:ascii="Times New Roman" w:hAnsi="Times New Roman"/>
        </w:rPr>
      </w:pPr>
      <w:r>
        <w:rPr>
          <w:rStyle w:val="DipnotBavurusu"/>
        </w:rPr>
        <w:footnoteRef/>
      </w:r>
      <w:r>
        <w:t xml:space="preserve"> </w:t>
      </w:r>
      <w:r w:rsidRPr="00F62B04">
        <w:rPr>
          <w:rStyle w:val="FontStyle44"/>
        </w:rPr>
        <w:t>Jex ve Bliese, a.g.e., s. 349.</w:t>
      </w:r>
    </w:p>
  </w:footnote>
  <w:footnote w:id="26">
    <w:p w:rsidR="00A92F7A" w:rsidRPr="00294941" w:rsidRDefault="00A92F7A" w:rsidP="00A92F7A">
      <w:pPr>
        <w:pStyle w:val="DipnotMetni"/>
        <w:rPr>
          <w:rFonts w:ascii="Times New Roman" w:hAnsi="Times New Roman"/>
        </w:rPr>
      </w:pPr>
      <w:r w:rsidRPr="00F62B04">
        <w:rPr>
          <w:rStyle w:val="DipnotBavurusu"/>
          <w:rFonts w:ascii="Times New Roman" w:hAnsi="Times New Roman"/>
        </w:rPr>
        <w:footnoteRef/>
      </w:r>
      <w:r w:rsidRPr="00F62B04">
        <w:rPr>
          <w:rFonts w:ascii="Times New Roman" w:hAnsi="Times New Roman"/>
        </w:rPr>
        <w:t xml:space="preserve"> </w:t>
      </w:r>
      <w:r>
        <w:rPr>
          <w:rStyle w:val="FontStyle44"/>
        </w:rPr>
        <w:t>Gist ve Mitchell</w:t>
      </w:r>
      <w:r w:rsidRPr="00F62B04">
        <w:rPr>
          <w:rStyle w:val="FontStyle44"/>
        </w:rPr>
        <w:t xml:space="preserve"> (1992:194) Akt., Pamela Tıerney ve Steven M. Farmer, ‘‘Creative Self-Effigacy: It’s </w:t>
      </w:r>
      <w:r w:rsidRPr="00294941">
        <w:rPr>
          <w:rStyle w:val="FontStyle44"/>
        </w:rPr>
        <w:t xml:space="preserve">Potential Antecedents and Relationship to Creatimve Performance’’, </w:t>
      </w:r>
      <w:r w:rsidRPr="00294941">
        <w:rPr>
          <w:rStyle w:val="FontStyle44"/>
          <w:b/>
        </w:rPr>
        <w:t>Academy of Management Journal,</w:t>
      </w:r>
      <w:r w:rsidRPr="00294941">
        <w:rPr>
          <w:rStyle w:val="FontStyle44"/>
        </w:rPr>
        <w:t xml:space="preserve"> 45 (6), 2002, s. 1137.</w:t>
      </w:r>
    </w:p>
  </w:footnote>
  <w:footnote w:id="27">
    <w:p w:rsidR="00A92F7A" w:rsidRDefault="00A92F7A" w:rsidP="00A92F7A">
      <w:pPr>
        <w:pStyle w:val="DipnotMetni"/>
      </w:pPr>
      <w:r w:rsidRPr="00294941">
        <w:rPr>
          <w:rStyle w:val="DipnotBavurusu"/>
          <w:rFonts w:ascii="Times New Roman" w:hAnsi="Times New Roman"/>
        </w:rPr>
        <w:footnoteRef/>
      </w:r>
      <w:r w:rsidRPr="00294941">
        <w:rPr>
          <w:rFonts w:ascii="Times New Roman" w:hAnsi="Times New Roman"/>
        </w:rPr>
        <w:t xml:space="preserve"> Akçay, a.g.e., s. 125-128.</w:t>
      </w:r>
    </w:p>
  </w:footnote>
  <w:footnote w:id="28">
    <w:p w:rsidR="00A92F7A" w:rsidRDefault="00A92F7A" w:rsidP="00A92F7A">
      <w:pPr>
        <w:pStyle w:val="DipnotMetni"/>
      </w:pPr>
      <w:r>
        <w:rPr>
          <w:rStyle w:val="DipnotBavurusu"/>
        </w:rPr>
        <w:footnoteRef/>
      </w:r>
      <w:r>
        <w:t xml:space="preserve"> Erkmen ve Esen, a.g.e., s. 24-28.</w:t>
      </w:r>
    </w:p>
  </w:footnote>
  <w:footnote w:id="29">
    <w:p w:rsidR="00A92F7A" w:rsidRPr="007928E1" w:rsidRDefault="00A92F7A" w:rsidP="00A92F7A">
      <w:pPr>
        <w:pStyle w:val="DipnotMetni"/>
        <w:rPr>
          <w:rFonts w:ascii="Times New Roman" w:hAnsi="Times New Roman"/>
        </w:rPr>
      </w:pPr>
      <w:r w:rsidRPr="007928E1">
        <w:rPr>
          <w:rStyle w:val="DipnotBavurusu"/>
          <w:rFonts w:ascii="Times New Roman" w:hAnsi="Times New Roman"/>
        </w:rPr>
        <w:footnoteRef/>
      </w:r>
      <w:r w:rsidRPr="007928E1">
        <w:rPr>
          <w:rFonts w:ascii="Times New Roman" w:hAnsi="Times New Roman"/>
        </w:rPr>
        <w:t xml:space="preserve"> </w:t>
      </w:r>
      <w:r w:rsidRPr="007928E1">
        <w:rPr>
          <w:rStyle w:val="FontStyle27"/>
        </w:rPr>
        <w:t xml:space="preserve">Bennis (1989), (Yukl, 2002), Chemers (1997) Akt., Nuri Baloğlu ve Engin Karadağ, ‘‘Ruhsal Liderlik Üzerine Teorik Bir Çözümleme’’, </w:t>
      </w:r>
      <w:r w:rsidRPr="007928E1">
        <w:rPr>
          <w:rStyle w:val="FontStyle27"/>
          <w:b/>
        </w:rPr>
        <w:t>Kuram ve Uygulamada Eğitim Yönetimi’’,</w:t>
      </w:r>
      <w:r w:rsidRPr="007928E1">
        <w:rPr>
          <w:rStyle w:val="FontStyle27"/>
        </w:rPr>
        <w:t xml:space="preserve"> 15(58), 2009, s. 168.</w:t>
      </w:r>
    </w:p>
  </w:footnote>
  <w:footnote w:id="30">
    <w:p w:rsidR="00A92F7A" w:rsidRPr="00172DFD" w:rsidRDefault="00A92F7A" w:rsidP="00A92F7A">
      <w:pPr>
        <w:pStyle w:val="DipnotMetni"/>
        <w:rPr>
          <w:rFonts w:ascii="Times New Roman" w:hAnsi="Times New Roman"/>
        </w:rPr>
      </w:pPr>
      <w:r>
        <w:rPr>
          <w:rStyle w:val="DipnotBavurusu"/>
        </w:rPr>
        <w:footnoteRef/>
      </w:r>
      <w:r>
        <w:t xml:space="preserve"> </w:t>
      </w:r>
      <w:r w:rsidRPr="00172DFD">
        <w:rPr>
          <w:rFonts w:ascii="Times New Roman" w:hAnsi="Times New Roman"/>
        </w:rPr>
        <w:t>Baloğlu ve Karadağ, a.g.e., s. 168.</w:t>
      </w:r>
    </w:p>
  </w:footnote>
  <w:footnote w:id="31">
    <w:p w:rsidR="00A92F7A" w:rsidRPr="002476F8" w:rsidRDefault="00A92F7A" w:rsidP="00A92F7A">
      <w:pPr>
        <w:pStyle w:val="DipnotMetni"/>
        <w:rPr>
          <w:rFonts w:ascii="Times New Roman" w:hAnsi="Times New Roman"/>
        </w:rPr>
      </w:pPr>
      <w:r w:rsidRPr="00172DFD">
        <w:rPr>
          <w:rStyle w:val="DipnotBavurusu"/>
          <w:rFonts w:ascii="Times New Roman" w:hAnsi="Times New Roman"/>
        </w:rPr>
        <w:footnoteRef/>
      </w:r>
      <w:r w:rsidRPr="00172DFD">
        <w:rPr>
          <w:rFonts w:ascii="Times New Roman" w:hAnsi="Times New Roman"/>
        </w:rPr>
        <w:t xml:space="preserve"> </w:t>
      </w:r>
      <w:r w:rsidRPr="002476F8">
        <w:rPr>
          <w:rStyle w:val="FontStyle27"/>
        </w:rPr>
        <w:t xml:space="preserve">Bennis (1989), Stogdill (1981) Akt., </w:t>
      </w:r>
      <w:r w:rsidRPr="002476F8">
        <w:rPr>
          <w:rFonts w:ascii="Times New Roman" w:hAnsi="Times New Roman"/>
        </w:rPr>
        <w:t>Baloğlu ve Karadağ, a.g.e., s. 168.</w:t>
      </w:r>
    </w:p>
  </w:footnote>
  <w:footnote w:id="32">
    <w:p w:rsidR="00A92F7A" w:rsidRDefault="00A92F7A" w:rsidP="00A92F7A">
      <w:pPr>
        <w:pStyle w:val="DipnotMetni"/>
      </w:pPr>
      <w:r w:rsidRPr="002476F8">
        <w:rPr>
          <w:rStyle w:val="DipnotBavurusu"/>
          <w:rFonts w:ascii="Times New Roman" w:hAnsi="Times New Roman"/>
        </w:rPr>
        <w:footnoteRef/>
      </w:r>
      <w:r w:rsidRPr="002476F8">
        <w:rPr>
          <w:rFonts w:ascii="Times New Roman" w:hAnsi="Times New Roman"/>
        </w:rPr>
        <w:t xml:space="preserve"> V. Çelik, </w:t>
      </w:r>
      <w:r w:rsidRPr="002476F8">
        <w:rPr>
          <w:rFonts w:ascii="Times New Roman" w:hAnsi="Times New Roman"/>
          <w:b/>
        </w:rPr>
        <w:t>Eğitimsel Liderlik,</w:t>
      </w:r>
      <w:r w:rsidRPr="002476F8">
        <w:rPr>
          <w:rFonts w:ascii="Times New Roman" w:hAnsi="Times New Roman"/>
        </w:rPr>
        <w:t xml:space="preserve"> Ankara: Pegem A Yayıncılık.</w:t>
      </w:r>
    </w:p>
  </w:footnote>
  <w:footnote w:id="33">
    <w:p w:rsidR="00A92F7A" w:rsidRDefault="00A92F7A" w:rsidP="00A92F7A">
      <w:pPr>
        <w:pStyle w:val="DipnotMetni"/>
      </w:pPr>
      <w:r>
        <w:rPr>
          <w:rStyle w:val="DipnotBavurusu"/>
        </w:rPr>
        <w:footnoteRef/>
      </w:r>
      <w:r>
        <w:t xml:space="preserve"> </w:t>
      </w:r>
      <w:r w:rsidRPr="00B320BB">
        <w:rPr>
          <w:rStyle w:val="FontStyle27"/>
        </w:rPr>
        <w:t>Myers (1964), Stogdill (1981), Aydın (1991), Kaya (1993) Akt., Baloğlu ve Karadağ, a.g.e., s. 169.</w:t>
      </w:r>
    </w:p>
  </w:footnote>
  <w:footnote w:id="34">
    <w:p w:rsidR="00A92F7A" w:rsidRPr="00FF6619" w:rsidRDefault="00A92F7A" w:rsidP="00A92F7A">
      <w:pPr>
        <w:pStyle w:val="DipnotMetni"/>
        <w:rPr>
          <w:rFonts w:ascii="Times New Roman" w:hAnsi="Times New Roman"/>
        </w:rPr>
      </w:pPr>
      <w:r>
        <w:rPr>
          <w:rStyle w:val="DipnotBavurusu"/>
        </w:rPr>
        <w:footnoteRef/>
      </w:r>
      <w:r>
        <w:t xml:space="preserve"> </w:t>
      </w:r>
      <w:r w:rsidRPr="00FF6619">
        <w:rPr>
          <w:rStyle w:val="FontStyle27"/>
        </w:rPr>
        <w:t xml:space="preserve">Homans (1950), Eren (2004), Fiedler (1973) Akt., Baloğlu ve Karadağ, a.g.e., s. </w:t>
      </w:r>
      <w:r w:rsidRPr="00FF6619">
        <w:rPr>
          <w:rFonts w:ascii="Times New Roman" w:hAnsi="Times New Roman"/>
        </w:rPr>
        <w:t>169.</w:t>
      </w:r>
    </w:p>
  </w:footnote>
  <w:footnote w:id="35">
    <w:p w:rsidR="00A92F7A" w:rsidRPr="00FF6619" w:rsidRDefault="00A92F7A" w:rsidP="00A92F7A">
      <w:pPr>
        <w:pStyle w:val="DipnotMetni"/>
        <w:rPr>
          <w:rFonts w:ascii="Times New Roman" w:hAnsi="Times New Roman"/>
        </w:rPr>
      </w:pPr>
      <w:r w:rsidRPr="00FF6619">
        <w:rPr>
          <w:rStyle w:val="DipnotBavurusu"/>
          <w:rFonts w:ascii="Times New Roman" w:hAnsi="Times New Roman"/>
        </w:rPr>
        <w:footnoteRef/>
      </w:r>
      <w:r w:rsidRPr="00FF6619">
        <w:rPr>
          <w:rFonts w:ascii="Times New Roman" w:hAnsi="Times New Roman"/>
        </w:rPr>
        <w:t xml:space="preserve"> </w:t>
      </w:r>
      <w:r w:rsidRPr="00FF6619">
        <w:rPr>
          <w:rStyle w:val="FontStyle27"/>
        </w:rPr>
        <w:t>Reddin (1970) Akt., Baloğlu ve Karadağ, a.g.e., s. 169.</w:t>
      </w:r>
    </w:p>
  </w:footnote>
  <w:footnote w:id="36">
    <w:p w:rsidR="00A92F7A" w:rsidRDefault="00A92F7A" w:rsidP="00A92F7A">
      <w:pPr>
        <w:pStyle w:val="DipnotMetni"/>
      </w:pPr>
      <w:r w:rsidRPr="00FF6619">
        <w:rPr>
          <w:rStyle w:val="DipnotBavurusu"/>
          <w:rFonts w:ascii="Times New Roman" w:hAnsi="Times New Roman"/>
        </w:rPr>
        <w:footnoteRef/>
      </w:r>
      <w:r w:rsidRPr="00FF6619">
        <w:rPr>
          <w:rFonts w:ascii="Times New Roman" w:hAnsi="Times New Roman"/>
        </w:rPr>
        <w:t xml:space="preserve"> Alannah E. Rafferty ve Mark A. Griffin, ‘‘Dimensions of Transformational Leadership: Conceptual and Empirical Extensions’’, </w:t>
      </w:r>
      <w:r w:rsidRPr="00FF6619">
        <w:rPr>
          <w:rFonts w:ascii="Times New Roman" w:hAnsi="Times New Roman"/>
          <w:b/>
        </w:rPr>
        <w:t>The Leadership Quarterly,</w:t>
      </w:r>
      <w:r w:rsidRPr="00FF6619">
        <w:rPr>
          <w:rFonts w:ascii="Times New Roman" w:hAnsi="Times New Roman"/>
        </w:rPr>
        <w:t xml:space="preserve"> (15), 2004, s. 329.</w:t>
      </w:r>
    </w:p>
  </w:footnote>
  <w:footnote w:id="37">
    <w:p w:rsidR="00A92F7A" w:rsidRPr="001D01C1" w:rsidRDefault="00A92F7A" w:rsidP="00A92F7A">
      <w:pPr>
        <w:pStyle w:val="DipnotMetni"/>
        <w:rPr>
          <w:rFonts w:ascii="Times New Roman" w:hAnsi="Times New Roman"/>
        </w:rPr>
      </w:pPr>
      <w:r w:rsidRPr="003E0BA1">
        <w:rPr>
          <w:rStyle w:val="DipnotBavurusu"/>
          <w:rFonts w:ascii="Times New Roman" w:hAnsi="Times New Roman"/>
        </w:rPr>
        <w:footnoteRef/>
      </w:r>
      <w:r w:rsidRPr="003E0BA1">
        <w:rPr>
          <w:rFonts w:ascii="Times New Roman" w:hAnsi="Times New Roman"/>
        </w:rPr>
        <w:t xml:space="preserve"> Osborn ve Marion (2009: 194), Can (1997: 50), Ergeneli vd., (2007: 704) Akt., Hasan Gül ve Kübra Şahin, ‘‘Bilgi Toplumunda Yeni Bir Liderlik Yaklaşımı Olarak Transformasyonel Liderlik ve Kamu Çalışanlarının Transformasyonel Liderlik Algısı’’, </w:t>
      </w:r>
      <w:r w:rsidRPr="003E0BA1">
        <w:rPr>
          <w:rFonts w:ascii="Times New Roman" w:hAnsi="Times New Roman"/>
          <w:b/>
        </w:rPr>
        <w:t xml:space="preserve">Selçuk Üniversitesi Sosyal Bilimler Enstitüsü </w:t>
      </w:r>
      <w:r w:rsidRPr="001D01C1">
        <w:rPr>
          <w:rFonts w:ascii="Times New Roman" w:hAnsi="Times New Roman"/>
          <w:b/>
        </w:rPr>
        <w:t>Dergisi</w:t>
      </w:r>
      <w:r w:rsidRPr="001D01C1">
        <w:rPr>
          <w:rFonts w:ascii="Times New Roman" w:hAnsi="Times New Roman"/>
        </w:rPr>
        <w:t>, (25), 2011, s. 243.</w:t>
      </w:r>
    </w:p>
  </w:footnote>
  <w:footnote w:id="38">
    <w:p w:rsidR="00A92F7A" w:rsidRPr="001D01C1" w:rsidRDefault="00A92F7A" w:rsidP="00A92F7A">
      <w:pPr>
        <w:pStyle w:val="Default"/>
        <w:rPr>
          <w:sz w:val="20"/>
          <w:szCs w:val="20"/>
        </w:rPr>
      </w:pPr>
      <w:r w:rsidRPr="001D01C1">
        <w:rPr>
          <w:rStyle w:val="DipnotBavurusu"/>
          <w:sz w:val="20"/>
          <w:szCs w:val="20"/>
        </w:rPr>
        <w:footnoteRef/>
      </w:r>
      <w:r w:rsidRPr="001D01C1">
        <w:rPr>
          <w:sz w:val="20"/>
          <w:szCs w:val="20"/>
        </w:rPr>
        <w:t xml:space="preserve"> Bass, B.M., “Two Decades of Research and Development in Transformational Leadership”, </w:t>
      </w:r>
      <w:r w:rsidRPr="001D01C1">
        <w:rPr>
          <w:b/>
          <w:sz w:val="20"/>
          <w:szCs w:val="20"/>
        </w:rPr>
        <w:t>Europan Journal of Work and Organizational Psychology,</w:t>
      </w:r>
      <w:r w:rsidRPr="001D01C1">
        <w:rPr>
          <w:sz w:val="20"/>
          <w:szCs w:val="20"/>
        </w:rPr>
        <w:t xml:space="preserve"> 8(1), 1999, s. 9-32. </w:t>
      </w:r>
    </w:p>
  </w:footnote>
  <w:footnote w:id="39">
    <w:p w:rsidR="00A92F7A" w:rsidRPr="001D01C1" w:rsidRDefault="00A92F7A" w:rsidP="00A92F7A">
      <w:pPr>
        <w:pStyle w:val="Default"/>
        <w:rPr>
          <w:sz w:val="20"/>
          <w:szCs w:val="20"/>
        </w:rPr>
      </w:pPr>
      <w:r w:rsidRPr="001D01C1">
        <w:rPr>
          <w:rStyle w:val="DipnotBavurusu"/>
          <w:sz w:val="20"/>
          <w:szCs w:val="20"/>
        </w:rPr>
        <w:footnoteRef/>
      </w:r>
      <w:r w:rsidRPr="001D01C1">
        <w:rPr>
          <w:sz w:val="20"/>
          <w:szCs w:val="20"/>
        </w:rPr>
        <w:t xml:space="preserve"> Erçetin, Şahin, </w:t>
      </w:r>
      <w:r w:rsidRPr="001D01C1">
        <w:rPr>
          <w:b/>
          <w:iCs/>
          <w:sz w:val="20"/>
          <w:szCs w:val="20"/>
        </w:rPr>
        <w:t>Lider Sarmalarında Vizyon</w:t>
      </w:r>
      <w:r w:rsidRPr="001D01C1">
        <w:rPr>
          <w:b/>
          <w:sz w:val="20"/>
          <w:szCs w:val="20"/>
        </w:rPr>
        <w:t>,</w:t>
      </w:r>
      <w:r w:rsidRPr="001D01C1">
        <w:rPr>
          <w:sz w:val="20"/>
          <w:szCs w:val="20"/>
        </w:rPr>
        <w:t xml:space="preserve"> Ankara: Nobel Yayın Dağıtım, 2000, s. 58. </w:t>
      </w:r>
    </w:p>
    <w:p w:rsidR="00A92F7A" w:rsidRDefault="00A92F7A" w:rsidP="00A92F7A">
      <w:pPr>
        <w:pStyle w:val="DipnotMetni"/>
      </w:pPr>
    </w:p>
  </w:footnote>
  <w:footnote w:id="40">
    <w:p w:rsidR="00A92F7A" w:rsidRPr="006F6373" w:rsidRDefault="00A92F7A" w:rsidP="00A92F7A">
      <w:pPr>
        <w:pStyle w:val="DipnotMetni"/>
        <w:rPr>
          <w:rFonts w:ascii="Times New Roman" w:hAnsi="Times New Roman"/>
        </w:rPr>
      </w:pPr>
      <w:r>
        <w:rPr>
          <w:rStyle w:val="DipnotBavurusu"/>
        </w:rPr>
        <w:footnoteRef/>
      </w:r>
      <w:r>
        <w:t xml:space="preserve"> </w:t>
      </w:r>
      <w:r w:rsidRPr="00DF53EF">
        <w:rPr>
          <w:rStyle w:val="FontStyle28"/>
        </w:rPr>
        <w:t xml:space="preserve">Karip (1997:463) Akt., Ramazan Erturgut ve Serhat Soyşekerci, ‘‘Yavuz Sultan Selim’in Dönüştürücü Liderlik </w:t>
      </w:r>
      <w:r w:rsidRPr="00540ED8">
        <w:rPr>
          <w:rStyle w:val="FontStyle28"/>
        </w:rPr>
        <w:t xml:space="preserve">Davranışları Hakkında Bir İnceleme’’, </w:t>
      </w:r>
      <w:r w:rsidRPr="00540ED8">
        <w:rPr>
          <w:rStyle w:val="FontStyle28"/>
          <w:b/>
        </w:rPr>
        <w:t xml:space="preserve">International Periodical fort he Languages, </w:t>
      </w:r>
      <w:r w:rsidRPr="00540ED8">
        <w:rPr>
          <w:rStyle w:val="FontStyle28"/>
        </w:rPr>
        <w:t xml:space="preserve">5 (2), 2010,  </w:t>
      </w:r>
      <w:r w:rsidRPr="006F6373">
        <w:rPr>
          <w:rStyle w:val="FontStyle28"/>
        </w:rPr>
        <w:t xml:space="preserve">s. </w:t>
      </w:r>
      <w:r w:rsidRPr="006F6373">
        <w:rPr>
          <w:rFonts w:ascii="Times New Roman" w:hAnsi="Times New Roman"/>
        </w:rPr>
        <w:t>968.</w:t>
      </w:r>
    </w:p>
  </w:footnote>
  <w:footnote w:id="41">
    <w:p w:rsidR="00A92F7A" w:rsidRPr="006F6373" w:rsidRDefault="00A92F7A" w:rsidP="00A92F7A">
      <w:pPr>
        <w:pStyle w:val="DipnotMetni"/>
        <w:rPr>
          <w:rFonts w:ascii="Times New Roman" w:hAnsi="Times New Roman"/>
        </w:rPr>
      </w:pPr>
      <w:r w:rsidRPr="006F6373">
        <w:rPr>
          <w:rStyle w:val="DipnotBavurusu"/>
          <w:rFonts w:ascii="Times New Roman" w:hAnsi="Times New Roman"/>
        </w:rPr>
        <w:footnoteRef/>
      </w:r>
      <w:r w:rsidRPr="006F6373">
        <w:rPr>
          <w:rFonts w:ascii="Times New Roman" w:hAnsi="Times New Roman"/>
        </w:rPr>
        <w:t xml:space="preserve"> Gül ve Şahin, a.g.e., s. 242.</w:t>
      </w:r>
    </w:p>
  </w:footnote>
  <w:footnote w:id="42">
    <w:p w:rsidR="00A92F7A" w:rsidRPr="006B6F26" w:rsidRDefault="00A92F7A" w:rsidP="00A92F7A">
      <w:pPr>
        <w:pStyle w:val="DipnotMetni"/>
        <w:rPr>
          <w:rFonts w:ascii="Times New Roman" w:hAnsi="Times New Roman"/>
        </w:rPr>
      </w:pPr>
      <w:r w:rsidRPr="006F6373">
        <w:rPr>
          <w:rStyle w:val="DipnotBavurusu"/>
          <w:rFonts w:ascii="Times New Roman" w:hAnsi="Times New Roman"/>
        </w:rPr>
        <w:footnoteRef/>
      </w:r>
      <w:r w:rsidRPr="006F6373">
        <w:rPr>
          <w:rFonts w:ascii="Times New Roman" w:hAnsi="Times New Roman"/>
        </w:rPr>
        <w:t xml:space="preserve"> </w:t>
      </w:r>
      <w:r w:rsidRPr="006B6F26">
        <w:rPr>
          <w:rFonts w:ascii="Times New Roman" w:hAnsi="Times New Roman"/>
        </w:rPr>
        <w:t xml:space="preserve">Halis Demir ve Tarhan Okan, ‘‘Teknoloji Örgüt Yapısı ve Performans Arasındaki İlişkiler Üzerine Bir Araştırma’’, </w:t>
      </w:r>
      <w:r w:rsidRPr="006B6F26">
        <w:rPr>
          <w:rFonts w:ascii="Times New Roman" w:hAnsi="Times New Roman"/>
          <w:b/>
        </w:rPr>
        <w:t>Doğuş Üniversitesi Dergisi,</w:t>
      </w:r>
      <w:r w:rsidRPr="006B6F26">
        <w:rPr>
          <w:rFonts w:ascii="Times New Roman" w:hAnsi="Times New Roman"/>
        </w:rPr>
        <w:t xml:space="preserve"> 10 (1), 2009, s. 58-70.</w:t>
      </w:r>
    </w:p>
  </w:footnote>
  <w:footnote w:id="43">
    <w:p w:rsidR="00A92F7A" w:rsidRDefault="00A92F7A" w:rsidP="00A92F7A">
      <w:pPr>
        <w:pStyle w:val="DipnotMetni"/>
      </w:pPr>
      <w:r w:rsidRPr="006B6F26">
        <w:rPr>
          <w:rStyle w:val="DipnotBavurusu"/>
          <w:rFonts w:ascii="Times New Roman" w:hAnsi="Times New Roman"/>
        </w:rPr>
        <w:footnoteRef/>
      </w:r>
      <w:r w:rsidRPr="006B6F26">
        <w:rPr>
          <w:rFonts w:ascii="Times New Roman" w:hAnsi="Times New Roman"/>
        </w:rPr>
        <w:t xml:space="preserve"> Demir ve Okan, a.g.e., s. 69-71</w:t>
      </w:r>
      <w:r>
        <w:t>.</w:t>
      </w:r>
    </w:p>
  </w:footnote>
  <w:footnote w:id="44">
    <w:p w:rsidR="00FF45F2" w:rsidRPr="005D1D4F" w:rsidRDefault="00FF45F2">
      <w:pPr>
        <w:pStyle w:val="DipnotMetni"/>
        <w:rPr>
          <w:rFonts w:ascii="Times New Roman" w:hAnsi="Times New Roman" w:cs="Times New Roman"/>
        </w:rPr>
      </w:pPr>
      <w:r w:rsidRPr="00FF45F2">
        <w:rPr>
          <w:rStyle w:val="DipnotBavurusu"/>
          <w:rFonts w:ascii="Times New Roman" w:hAnsi="Times New Roman" w:cs="Times New Roman"/>
        </w:rPr>
        <w:footnoteRef/>
      </w:r>
      <w:r w:rsidRPr="00FF45F2">
        <w:rPr>
          <w:rFonts w:ascii="Times New Roman" w:hAnsi="Times New Roman" w:cs="Times New Roman"/>
        </w:rPr>
        <w:t xml:space="preserve"> Halis Demir ve </w:t>
      </w:r>
      <w:r w:rsidRPr="005D1D4F">
        <w:rPr>
          <w:rFonts w:ascii="Times New Roman" w:hAnsi="Times New Roman" w:cs="Times New Roman"/>
        </w:rPr>
        <w:t xml:space="preserve">Tarhan Okan, ‘‘Teknoloji Örgüt Yapısı ve Performans Arasındaki İlişkiler Üzerine Bir Araştırma’’, </w:t>
      </w:r>
      <w:r w:rsidRPr="005D1D4F">
        <w:rPr>
          <w:rFonts w:ascii="Times New Roman" w:hAnsi="Times New Roman" w:cs="Times New Roman"/>
          <w:b/>
        </w:rPr>
        <w:t>Doğuş Üniversitesi Dergisi,</w:t>
      </w:r>
      <w:r w:rsidRPr="005D1D4F">
        <w:rPr>
          <w:rFonts w:ascii="Times New Roman" w:hAnsi="Times New Roman" w:cs="Times New Roman"/>
        </w:rPr>
        <w:t xml:space="preserve"> 10 (1), s. 59-62.</w:t>
      </w:r>
    </w:p>
  </w:footnote>
  <w:footnote w:id="45">
    <w:p w:rsidR="005D1D4F" w:rsidRDefault="005D1D4F">
      <w:pPr>
        <w:pStyle w:val="DipnotMetni"/>
      </w:pPr>
      <w:r w:rsidRPr="005D1D4F">
        <w:rPr>
          <w:rStyle w:val="DipnotBavurusu"/>
          <w:rFonts w:ascii="Times New Roman" w:hAnsi="Times New Roman" w:cs="Times New Roman"/>
        </w:rPr>
        <w:footnoteRef/>
      </w:r>
      <w:r w:rsidRPr="005D1D4F">
        <w:rPr>
          <w:rFonts w:ascii="Times New Roman" w:hAnsi="Times New Roman" w:cs="Times New Roman"/>
        </w:rPr>
        <w:t xml:space="preserve"> Demir ve Okan, a.g.e., s. 59-62.</w:t>
      </w:r>
    </w:p>
  </w:footnote>
  <w:footnote w:id="46">
    <w:p w:rsidR="00A92F7A" w:rsidRPr="00372E22" w:rsidRDefault="00A92F7A" w:rsidP="00A92F7A">
      <w:pPr>
        <w:pStyle w:val="DipnotMetni"/>
        <w:rPr>
          <w:rFonts w:ascii="Times New Roman" w:hAnsi="Times New Roman"/>
        </w:rPr>
      </w:pPr>
      <w:r w:rsidRPr="00130F90">
        <w:rPr>
          <w:rStyle w:val="DipnotBavurusu"/>
          <w:rFonts w:ascii="Times New Roman" w:hAnsi="Times New Roman"/>
        </w:rPr>
        <w:footnoteRef/>
      </w:r>
      <w:r w:rsidRPr="00130F90">
        <w:rPr>
          <w:rFonts w:ascii="Times New Roman" w:hAnsi="Times New Roman"/>
        </w:rPr>
        <w:t xml:space="preserve"> </w:t>
      </w:r>
      <w:r w:rsidRPr="00372E22">
        <w:rPr>
          <w:rFonts w:ascii="Times New Roman" w:hAnsi="Times New Roman"/>
        </w:rPr>
        <w:t>Gül (2003: 772) Akt., Gül ve Şahin, a.g.e., s. 238.</w:t>
      </w:r>
    </w:p>
  </w:footnote>
  <w:footnote w:id="47">
    <w:p w:rsidR="00A92F7A" w:rsidRDefault="00A92F7A" w:rsidP="00A92F7A">
      <w:pPr>
        <w:pStyle w:val="DipnotMetni"/>
      </w:pPr>
      <w:r w:rsidRPr="00372E22">
        <w:rPr>
          <w:rStyle w:val="DipnotBavurusu"/>
          <w:rFonts w:ascii="Times New Roman" w:hAnsi="Times New Roman"/>
        </w:rPr>
        <w:footnoteRef/>
      </w:r>
      <w:r w:rsidRPr="00372E22">
        <w:rPr>
          <w:rFonts w:ascii="Times New Roman" w:hAnsi="Times New Roman"/>
          <w:color w:val="000000"/>
          <w:lang w:eastAsia="tr-TR"/>
        </w:rPr>
        <w:t xml:space="preserve"> Malaga (2000: 126), Goeltsch ve Davis (1997: 527), Robbins (1997: 65), Lee vd., (2002: 246) Akt., Taner Acuner ve diğerleri, ‘‘Yaratıcı Örgüt Kültürü Faktörlerinin Belirlenmesi Üzerine Bir Araştırma: Trabzon Yurdu Müdürlüğü Örneği’’,</w:t>
      </w:r>
      <w:r>
        <w:rPr>
          <w:rFonts w:ascii="Times New Roman" w:hAnsi="Times New Roman"/>
          <w:color w:val="000000"/>
          <w:lang w:eastAsia="tr-TR"/>
        </w:rPr>
        <w:t xml:space="preserve"> </w:t>
      </w:r>
      <w:r w:rsidRPr="00D92251">
        <w:rPr>
          <w:rFonts w:ascii="Times New Roman" w:hAnsi="Times New Roman"/>
          <w:b/>
          <w:color w:val="000000"/>
          <w:lang w:eastAsia="tr-TR"/>
        </w:rPr>
        <w:t>Atatürk Üniversitesi Sosyal Bilimler Enstitüsü Dergisi,</w:t>
      </w:r>
      <w:r w:rsidRPr="00372E22">
        <w:rPr>
          <w:rFonts w:ascii="Times New Roman" w:hAnsi="Times New Roman"/>
          <w:color w:val="000000"/>
          <w:lang w:eastAsia="tr-TR"/>
        </w:rPr>
        <w:t xml:space="preserve"> </w:t>
      </w:r>
      <w:r>
        <w:rPr>
          <w:rFonts w:ascii="Times New Roman" w:hAnsi="Times New Roman"/>
          <w:color w:val="000000"/>
          <w:lang w:eastAsia="tr-TR"/>
        </w:rPr>
        <w:t>4 (2), 2004,</w:t>
      </w:r>
      <w:r w:rsidRPr="00372E22">
        <w:rPr>
          <w:rFonts w:ascii="Times New Roman" w:hAnsi="Times New Roman"/>
          <w:color w:val="000000"/>
          <w:lang w:eastAsia="tr-TR"/>
        </w:rPr>
        <w:t xml:space="preserve"> </w:t>
      </w:r>
      <w:r w:rsidRPr="00372E22">
        <w:rPr>
          <w:rFonts w:ascii="Times New Roman" w:hAnsi="Times New Roman"/>
        </w:rPr>
        <w:t xml:space="preserve"> s. 326.</w:t>
      </w:r>
    </w:p>
  </w:footnote>
  <w:footnote w:id="48">
    <w:p w:rsidR="00A92F7A" w:rsidRPr="0019259F" w:rsidRDefault="00A92F7A" w:rsidP="00A92F7A">
      <w:pPr>
        <w:pStyle w:val="DipnotMetni"/>
        <w:rPr>
          <w:rFonts w:ascii="Times New Roman" w:hAnsi="Times New Roman"/>
        </w:rPr>
      </w:pPr>
      <w:r>
        <w:rPr>
          <w:rStyle w:val="DipnotBavurusu"/>
        </w:rPr>
        <w:footnoteRef/>
      </w:r>
      <w:r>
        <w:t xml:space="preserve"> </w:t>
      </w:r>
      <w:r w:rsidRPr="0019259F">
        <w:rPr>
          <w:rFonts w:ascii="Times New Roman" w:hAnsi="Times New Roman"/>
          <w:lang w:eastAsia="tr-TR"/>
        </w:rPr>
        <w:t>Fisher ve Speecht (1999: 459), Ache (2000: 443), Harris (2003: 4), Friedman (2002: 53), Carlsson vd., (2000: 873), (Dasgupta, 2003: 683), Koestner ve Walker (1999: 93) Akt., Acuner ve diğerleri, a.g.e., s. 326-327.</w:t>
      </w:r>
    </w:p>
  </w:footnote>
  <w:footnote w:id="49">
    <w:p w:rsidR="00A92F7A" w:rsidRDefault="00A92F7A" w:rsidP="00A92F7A">
      <w:pPr>
        <w:pStyle w:val="DipnotMetni"/>
      </w:pPr>
      <w:r w:rsidRPr="0019259F">
        <w:rPr>
          <w:rStyle w:val="DipnotBavurusu"/>
          <w:rFonts w:ascii="Times New Roman" w:hAnsi="Times New Roman"/>
        </w:rPr>
        <w:footnoteRef/>
      </w:r>
      <w:r w:rsidRPr="0019259F">
        <w:rPr>
          <w:rFonts w:ascii="Times New Roman" w:hAnsi="Times New Roman"/>
        </w:rPr>
        <w:t xml:space="preserve"> </w:t>
      </w:r>
      <w:r w:rsidRPr="0019259F">
        <w:rPr>
          <w:rFonts w:ascii="Times New Roman" w:hAnsi="Times New Roman"/>
          <w:lang w:eastAsia="tr-TR"/>
        </w:rPr>
        <w:t>Halbeslebena vd., (2003: 433), Mumford vd., (2003: 411), Angela (1997: 121), Baer (2003: 569), Zhou ve George  (2003: 549) Akt., Acuner ve diğerleri, a.g.e., s. 327.</w:t>
      </w:r>
    </w:p>
  </w:footnote>
  <w:footnote w:id="50">
    <w:p w:rsidR="00A92F7A" w:rsidRPr="00CA0205" w:rsidRDefault="00A92F7A" w:rsidP="00A92F7A">
      <w:pPr>
        <w:pStyle w:val="DipnotMetni"/>
        <w:rPr>
          <w:rFonts w:ascii="Times New Roman" w:hAnsi="Times New Roman"/>
        </w:rPr>
      </w:pPr>
      <w:r>
        <w:rPr>
          <w:rStyle w:val="DipnotBavurusu"/>
        </w:rPr>
        <w:footnoteRef/>
      </w:r>
      <w:r>
        <w:t xml:space="preserve"> </w:t>
      </w:r>
      <w:r w:rsidRPr="00CA0205">
        <w:rPr>
          <w:rFonts w:ascii="Times New Roman" w:hAnsi="Times New Roman"/>
          <w:lang w:eastAsia="tr-TR"/>
        </w:rPr>
        <w:t>Mumford (2000: 314) Akt., Acuner ve diğerleri, a.g.e., s. 327.</w:t>
      </w:r>
    </w:p>
  </w:footnote>
  <w:footnote w:id="51">
    <w:p w:rsidR="00A92F7A" w:rsidRPr="00EB0C62" w:rsidRDefault="00A92F7A" w:rsidP="00A92F7A">
      <w:pPr>
        <w:pStyle w:val="DipnotMetni"/>
        <w:rPr>
          <w:rFonts w:ascii="Times New Roman" w:hAnsi="Times New Roman"/>
        </w:rPr>
      </w:pPr>
      <w:r w:rsidRPr="00CA0205">
        <w:rPr>
          <w:rStyle w:val="DipnotBavurusu"/>
          <w:rFonts w:ascii="Times New Roman" w:hAnsi="Times New Roman"/>
        </w:rPr>
        <w:footnoteRef/>
      </w:r>
      <w:r w:rsidRPr="00CA0205">
        <w:rPr>
          <w:rFonts w:ascii="Times New Roman" w:hAnsi="Times New Roman"/>
        </w:rPr>
        <w:t xml:space="preserve"> JJ. </w:t>
      </w:r>
      <w:r w:rsidRPr="00EB0C62">
        <w:rPr>
          <w:rFonts w:ascii="Times New Roman" w:hAnsi="Times New Roman"/>
        </w:rPr>
        <w:t xml:space="preserve">Reilly ve diğerleri, ‘‘Comparison of Physiological and radiological screening for LVRS’’, </w:t>
      </w:r>
      <w:r w:rsidRPr="00EB0C62">
        <w:rPr>
          <w:rFonts w:ascii="Times New Roman" w:hAnsi="Times New Roman"/>
          <w:b/>
        </w:rPr>
        <w:t>AJRCCM,</w:t>
      </w:r>
      <w:r w:rsidRPr="00EB0C62">
        <w:rPr>
          <w:rFonts w:ascii="Times New Roman" w:hAnsi="Times New Roman"/>
        </w:rPr>
        <w:t xml:space="preserve"> (163), 2001, s. 1068-1073.</w:t>
      </w:r>
    </w:p>
  </w:footnote>
  <w:footnote w:id="52">
    <w:p w:rsidR="00A92F7A" w:rsidRPr="00EC22A6" w:rsidRDefault="00A92F7A" w:rsidP="00A92F7A">
      <w:pPr>
        <w:pStyle w:val="DipnotMetni"/>
        <w:rPr>
          <w:rFonts w:ascii="Times New Roman" w:hAnsi="Times New Roman"/>
        </w:rPr>
      </w:pPr>
      <w:r w:rsidRPr="00EB0C62">
        <w:rPr>
          <w:rStyle w:val="DipnotBavurusu"/>
          <w:rFonts w:ascii="Times New Roman" w:hAnsi="Times New Roman"/>
        </w:rPr>
        <w:footnoteRef/>
      </w:r>
      <w:r w:rsidRPr="00EB0C62">
        <w:rPr>
          <w:rFonts w:ascii="Times New Roman" w:hAnsi="Times New Roman"/>
        </w:rPr>
        <w:t xml:space="preserve"> Ekrem Cengiz ve diğerleri, ‘‘Örgütsel Yaratıcılığı Belirleyen Faktöler Arası Yapısal İlişkiler’’, </w:t>
      </w:r>
      <w:r w:rsidRPr="00D84566">
        <w:rPr>
          <w:rFonts w:ascii="Times New Roman" w:hAnsi="Times New Roman"/>
          <w:b/>
        </w:rPr>
        <w:t xml:space="preserve">Dokuz Eylül Üniversitesi Sosyal </w:t>
      </w:r>
      <w:r w:rsidRPr="00EC22A6">
        <w:rPr>
          <w:rFonts w:ascii="Times New Roman" w:hAnsi="Times New Roman"/>
          <w:b/>
        </w:rPr>
        <w:t>Bilimler Enstitüsü Dergisi,</w:t>
      </w:r>
      <w:r w:rsidRPr="00EC22A6">
        <w:rPr>
          <w:rFonts w:ascii="Times New Roman" w:hAnsi="Times New Roman"/>
        </w:rPr>
        <w:t xml:space="preserve"> 9 (1), 2007, s. 102.</w:t>
      </w:r>
    </w:p>
  </w:footnote>
  <w:footnote w:id="53">
    <w:p w:rsidR="00A92F7A" w:rsidRPr="00EC22A6" w:rsidRDefault="00A92F7A" w:rsidP="00A92F7A">
      <w:pPr>
        <w:pStyle w:val="DipnotMetni"/>
        <w:rPr>
          <w:rFonts w:ascii="Times New Roman" w:hAnsi="Times New Roman"/>
        </w:rPr>
      </w:pPr>
      <w:r w:rsidRPr="00EC22A6">
        <w:rPr>
          <w:rStyle w:val="DipnotBavurusu"/>
          <w:rFonts w:ascii="Times New Roman" w:hAnsi="Times New Roman"/>
        </w:rPr>
        <w:footnoteRef/>
      </w:r>
      <w:r w:rsidRPr="00EC22A6">
        <w:rPr>
          <w:rFonts w:ascii="Times New Roman" w:hAnsi="Times New Roman"/>
        </w:rPr>
        <w:t xml:space="preserve"> </w:t>
      </w:r>
      <w:r w:rsidRPr="00EC22A6">
        <w:rPr>
          <w:rStyle w:val="FontStyle60"/>
        </w:rPr>
        <w:t>Friedman (2002: 53) Akt., Cengiz ve diğerleri, a.g.e., s. 102.</w:t>
      </w:r>
    </w:p>
  </w:footnote>
  <w:footnote w:id="54">
    <w:p w:rsidR="00A92F7A" w:rsidRDefault="00A92F7A" w:rsidP="00A92F7A">
      <w:pPr>
        <w:pStyle w:val="DipnotMetni"/>
      </w:pPr>
      <w:r w:rsidRPr="00EC22A6">
        <w:rPr>
          <w:rStyle w:val="DipnotBavurusu"/>
          <w:rFonts w:ascii="Times New Roman" w:hAnsi="Times New Roman"/>
        </w:rPr>
        <w:footnoteRef/>
      </w:r>
      <w:r w:rsidRPr="00EC22A6">
        <w:rPr>
          <w:rStyle w:val="FontStyle60"/>
        </w:rPr>
        <w:t xml:space="preserve"> Eisenberg vd., (1999: 310), Conti vd., (2001: 1274) Akt., Cengiz ve diğerleri, a.g.e., s. 102.</w:t>
      </w:r>
    </w:p>
  </w:footnote>
  <w:footnote w:id="55">
    <w:p w:rsidR="00A92F7A" w:rsidRPr="0039049F" w:rsidRDefault="00A92F7A" w:rsidP="00A92F7A">
      <w:pPr>
        <w:pStyle w:val="DipnotMetni"/>
        <w:rPr>
          <w:rFonts w:ascii="Times New Roman" w:hAnsi="Times New Roman"/>
        </w:rPr>
      </w:pPr>
      <w:r w:rsidRPr="00E95FC3">
        <w:rPr>
          <w:rStyle w:val="DipnotBavurusu"/>
          <w:rFonts w:ascii="Times New Roman" w:hAnsi="Times New Roman"/>
        </w:rPr>
        <w:footnoteRef/>
      </w:r>
      <w:r w:rsidRPr="00E95FC3">
        <w:rPr>
          <w:rFonts w:ascii="Times New Roman" w:hAnsi="Times New Roman"/>
        </w:rPr>
        <w:t xml:space="preserve"> </w:t>
      </w:r>
      <w:r w:rsidRPr="0039049F">
        <w:rPr>
          <w:rStyle w:val="FontStyle60"/>
          <w:lang w:val="en-US"/>
        </w:rPr>
        <w:t>Williamson (</w:t>
      </w:r>
      <w:r w:rsidRPr="0039049F">
        <w:rPr>
          <w:rStyle w:val="FontStyle60"/>
        </w:rPr>
        <w:t>2001; 541) Akt., Cengiz ve diğerleri, a.g.e., s. 98.</w:t>
      </w:r>
    </w:p>
  </w:footnote>
  <w:footnote w:id="56">
    <w:p w:rsidR="00A92F7A" w:rsidRPr="0039049F" w:rsidRDefault="00A92F7A" w:rsidP="00A92F7A">
      <w:pPr>
        <w:pStyle w:val="DipnotMetni"/>
        <w:rPr>
          <w:rFonts w:ascii="Times New Roman" w:hAnsi="Times New Roman"/>
        </w:rPr>
      </w:pPr>
      <w:r w:rsidRPr="0039049F">
        <w:rPr>
          <w:rStyle w:val="DipnotBavurusu"/>
          <w:rFonts w:ascii="Times New Roman" w:hAnsi="Times New Roman"/>
        </w:rPr>
        <w:footnoteRef/>
      </w:r>
      <w:r w:rsidRPr="0039049F">
        <w:rPr>
          <w:rStyle w:val="FontStyle60"/>
          <w:lang w:val="de-DE"/>
        </w:rPr>
        <w:t xml:space="preserve"> </w:t>
      </w:r>
      <w:r w:rsidRPr="0039049F">
        <w:rPr>
          <w:rStyle w:val="FontStyle60"/>
        </w:rPr>
        <w:t xml:space="preserve">Tennyson-Breuer (2002), Lee vd. (2002), </w:t>
      </w:r>
      <w:r w:rsidRPr="0039049F">
        <w:rPr>
          <w:rStyle w:val="FontStyle60"/>
          <w:lang w:val="de-DE"/>
        </w:rPr>
        <w:t xml:space="preserve">Fisher-Specht </w:t>
      </w:r>
      <w:r w:rsidRPr="0039049F">
        <w:rPr>
          <w:rStyle w:val="FontStyle60"/>
        </w:rPr>
        <w:t>(1999),</w:t>
      </w:r>
      <w:r w:rsidRPr="0039049F">
        <w:rPr>
          <w:rFonts w:ascii="Times New Roman" w:hAnsi="Times New Roman"/>
        </w:rPr>
        <w:t xml:space="preserve"> </w:t>
      </w:r>
      <w:r w:rsidRPr="0039049F">
        <w:rPr>
          <w:rStyle w:val="FontStyle60"/>
        </w:rPr>
        <w:t>Shalley-Smith (2001: 2), Kletke vd. (2001: 219) Akt., Cengiz ve diğerleri, a.g.e., s. 100.</w:t>
      </w:r>
    </w:p>
  </w:footnote>
  <w:footnote w:id="57">
    <w:p w:rsidR="00A92F7A" w:rsidRDefault="00A92F7A" w:rsidP="00A92F7A">
      <w:pPr>
        <w:pStyle w:val="DipnotMetni"/>
      </w:pPr>
      <w:r w:rsidRPr="0039049F">
        <w:rPr>
          <w:rStyle w:val="DipnotBavurusu"/>
          <w:rFonts w:ascii="Times New Roman" w:hAnsi="Times New Roman"/>
        </w:rPr>
        <w:footnoteRef/>
      </w:r>
      <w:r w:rsidRPr="0039049F">
        <w:rPr>
          <w:rFonts w:ascii="Times New Roman" w:hAnsi="Times New Roman"/>
        </w:rPr>
        <w:t xml:space="preserve"> </w:t>
      </w:r>
      <w:r w:rsidRPr="0039049F">
        <w:rPr>
          <w:rStyle w:val="FontStyle60"/>
          <w:lang w:val="en-US"/>
        </w:rPr>
        <w:t>Rubinstein (</w:t>
      </w:r>
      <w:r w:rsidRPr="0039049F">
        <w:rPr>
          <w:rStyle w:val="FontStyle60"/>
        </w:rPr>
        <w:t>2003: 696),</w:t>
      </w:r>
      <w:r w:rsidRPr="0039049F">
        <w:rPr>
          <w:rStyle w:val="FontStyle60"/>
          <w:lang w:val="en-US"/>
        </w:rPr>
        <w:t xml:space="preserve"> Winner (</w:t>
      </w:r>
      <w:r w:rsidRPr="0039049F">
        <w:rPr>
          <w:rStyle w:val="FontStyle60"/>
        </w:rPr>
        <w:t>1997: 355) Akt., Cengiz ve diğerleri, a.g.e., s. 100.</w:t>
      </w:r>
    </w:p>
  </w:footnote>
  <w:footnote w:id="58">
    <w:p w:rsidR="00A92F7A" w:rsidRPr="00112B68" w:rsidRDefault="00A92F7A" w:rsidP="00A92F7A">
      <w:pPr>
        <w:pStyle w:val="DipnotMetni"/>
        <w:rPr>
          <w:rFonts w:ascii="Times New Roman" w:hAnsi="Times New Roman"/>
        </w:rPr>
      </w:pPr>
      <w:r>
        <w:rPr>
          <w:rStyle w:val="DipnotBavurusu"/>
        </w:rPr>
        <w:footnoteRef/>
      </w:r>
      <w:r>
        <w:t xml:space="preserve"> </w:t>
      </w:r>
      <w:r w:rsidRPr="00112B68">
        <w:rPr>
          <w:rStyle w:val="FontStyle60"/>
          <w:lang w:val="de-DE"/>
        </w:rPr>
        <w:t xml:space="preserve">Feist-Barron </w:t>
      </w:r>
      <w:r w:rsidRPr="00112B68">
        <w:rPr>
          <w:rStyle w:val="FontStyle60"/>
        </w:rPr>
        <w:t>(2003) Akt., Cengiz ve diğerleri, a.g.e., s. 100.</w:t>
      </w:r>
    </w:p>
  </w:footnote>
  <w:footnote w:id="59">
    <w:p w:rsidR="00A92F7A" w:rsidRPr="00302468" w:rsidRDefault="00A92F7A" w:rsidP="00A92F7A">
      <w:pPr>
        <w:spacing w:line="240" w:lineRule="auto"/>
        <w:rPr>
          <w:rFonts w:ascii="Times New Roman" w:hAnsi="Times New Roman"/>
          <w:b/>
          <w:sz w:val="20"/>
          <w:szCs w:val="20"/>
        </w:rPr>
      </w:pPr>
      <w:r w:rsidRPr="00112B68">
        <w:rPr>
          <w:rStyle w:val="DipnotBavurusu"/>
          <w:rFonts w:ascii="Times New Roman" w:hAnsi="Times New Roman"/>
          <w:sz w:val="20"/>
          <w:szCs w:val="20"/>
        </w:rPr>
        <w:footnoteRef/>
      </w:r>
      <w:r w:rsidRPr="00112B68">
        <w:rPr>
          <w:rFonts w:ascii="Times New Roman" w:hAnsi="Times New Roman"/>
          <w:sz w:val="20"/>
          <w:szCs w:val="20"/>
        </w:rPr>
        <w:t xml:space="preserve"> Melahat Öneren, ‘‘İşletmelerde Öğrenen Örgütler Yaklaşımı’’, </w:t>
      </w:r>
      <w:r w:rsidRPr="00112B68">
        <w:rPr>
          <w:rFonts w:ascii="Times New Roman" w:hAnsi="Times New Roman"/>
          <w:b/>
          <w:sz w:val="20"/>
          <w:szCs w:val="20"/>
        </w:rPr>
        <w:t>ZKÜ Sosyal Bilimler Dergisi,</w:t>
      </w:r>
      <w:r>
        <w:rPr>
          <w:rFonts w:ascii="Times New Roman" w:hAnsi="Times New Roman"/>
          <w:sz w:val="20"/>
          <w:szCs w:val="20"/>
        </w:rPr>
        <w:t xml:space="preserve"> 4 (7), (2008),  s. 166</w:t>
      </w:r>
      <w:r w:rsidRPr="00112B68">
        <w:rPr>
          <w:rFonts w:ascii="Times New Roman" w:hAnsi="Times New Roman"/>
          <w:sz w:val="20"/>
          <w:szCs w:val="20"/>
        </w:rPr>
        <w:t>.</w:t>
      </w:r>
    </w:p>
  </w:footnote>
  <w:footnote w:id="60">
    <w:p w:rsidR="00A92F7A" w:rsidRPr="009A0EE2" w:rsidRDefault="00A92F7A" w:rsidP="00A92F7A">
      <w:pPr>
        <w:pStyle w:val="DipnotMetni"/>
        <w:rPr>
          <w:rFonts w:ascii="Times New Roman" w:hAnsi="Times New Roman"/>
        </w:rPr>
      </w:pPr>
      <w:r w:rsidRPr="00302468">
        <w:rPr>
          <w:rStyle w:val="DipnotBavurusu"/>
          <w:rFonts w:ascii="Times New Roman" w:hAnsi="Times New Roman"/>
        </w:rPr>
        <w:footnoteRef/>
      </w:r>
      <w:r w:rsidRPr="00302468">
        <w:rPr>
          <w:rFonts w:ascii="Times New Roman" w:hAnsi="Times New Roman"/>
        </w:rPr>
        <w:t xml:space="preserve"> </w:t>
      </w:r>
      <w:r w:rsidRPr="00302468">
        <w:rPr>
          <w:rStyle w:val="FontStyle27"/>
        </w:rPr>
        <w:t xml:space="preserve">Senge </w:t>
      </w:r>
      <w:r>
        <w:rPr>
          <w:rStyle w:val="FontStyle27"/>
        </w:rPr>
        <w:t xml:space="preserve">(1993: 23), Luthans 1995: 42) </w:t>
      </w:r>
      <w:r w:rsidRPr="009A0EE2">
        <w:rPr>
          <w:rStyle w:val="FontStyle27"/>
        </w:rPr>
        <w:t xml:space="preserve">Akt., </w:t>
      </w:r>
      <w:r w:rsidRPr="009A0EE2">
        <w:rPr>
          <w:rFonts w:ascii="Times New Roman" w:hAnsi="Times New Roman"/>
        </w:rPr>
        <w:t>Öneren, a.g.e., s. 167.</w:t>
      </w:r>
    </w:p>
  </w:footnote>
  <w:footnote w:id="61">
    <w:p w:rsidR="00A92F7A" w:rsidRPr="009A0EE2" w:rsidRDefault="00A92F7A" w:rsidP="00A92F7A">
      <w:pPr>
        <w:pStyle w:val="DipnotMetni"/>
        <w:rPr>
          <w:rFonts w:ascii="Times New Roman" w:hAnsi="Times New Roman"/>
        </w:rPr>
      </w:pPr>
      <w:r w:rsidRPr="009A0EE2">
        <w:rPr>
          <w:rStyle w:val="DipnotBavurusu"/>
          <w:rFonts w:ascii="Times New Roman" w:hAnsi="Times New Roman"/>
        </w:rPr>
        <w:footnoteRef/>
      </w:r>
      <w:r w:rsidRPr="009A0EE2">
        <w:rPr>
          <w:rFonts w:ascii="Times New Roman" w:hAnsi="Times New Roman"/>
        </w:rPr>
        <w:t xml:space="preserve"> Öneren, a.g.e., s. 164.</w:t>
      </w:r>
    </w:p>
  </w:footnote>
  <w:footnote w:id="62">
    <w:p w:rsidR="00A92F7A" w:rsidRDefault="00A92F7A" w:rsidP="00A92F7A">
      <w:pPr>
        <w:pStyle w:val="DipnotMetni"/>
      </w:pPr>
      <w:r w:rsidRPr="009A0EE2">
        <w:rPr>
          <w:rStyle w:val="DipnotBavurusu"/>
          <w:rFonts w:ascii="Times New Roman" w:hAnsi="Times New Roman"/>
        </w:rPr>
        <w:footnoteRef/>
      </w:r>
      <w:r w:rsidRPr="009A0EE2">
        <w:rPr>
          <w:rFonts w:ascii="Times New Roman" w:hAnsi="Times New Roman"/>
        </w:rPr>
        <w:t xml:space="preserve"> </w:t>
      </w:r>
      <w:r w:rsidRPr="009A0EE2">
        <w:rPr>
          <w:rStyle w:val="FontStyle31"/>
        </w:rPr>
        <w:t xml:space="preserve">Basadur, Hausdorf (1996: 21) Akt., Hülya G. Çekmecelioğlu, ‘‘Örgüt İklimi, Duygusal Bağlılık ve Yaratıcılık Arasındaki İlişkilerin Değerlendirilmesi: Bir Araştırma’’, </w:t>
      </w:r>
      <w:r w:rsidRPr="009A0EE2">
        <w:rPr>
          <w:rStyle w:val="FontStyle31"/>
          <w:b/>
        </w:rPr>
        <w:t>İktisadi ve İdari Bilimler Dergisi,</w:t>
      </w:r>
      <w:r w:rsidRPr="009A0EE2">
        <w:rPr>
          <w:rStyle w:val="FontStyle31"/>
        </w:rPr>
        <w:t xml:space="preserve"> 20 (2), 2006, s. </w:t>
      </w:r>
      <w:r w:rsidRPr="009A0EE2">
        <w:rPr>
          <w:rFonts w:ascii="Times New Roman" w:hAnsi="Times New Roman"/>
        </w:rPr>
        <w:t>296.</w:t>
      </w:r>
    </w:p>
  </w:footnote>
  <w:footnote w:id="63">
    <w:p w:rsidR="00A92F7A" w:rsidRPr="003A59AE" w:rsidRDefault="00A92F7A" w:rsidP="00A92F7A">
      <w:pPr>
        <w:pStyle w:val="DipnotMetni"/>
        <w:rPr>
          <w:rFonts w:ascii="Times New Roman" w:hAnsi="Times New Roman"/>
        </w:rPr>
      </w:pPr>
      <w:r>
        <w:rPr>
          <w:rStyle w:val="DipnotBavurusu"/>
        </w:rPr>
        <w:footnoteRef/>
      </w:r>
      <w:r>
        <w:t xml:space="preserve"> </w:t>
      </w:r>
      <w:r w:rsidRPr="003A59AE">
        <w:rPr>
          <w:rFonts w:ascii="Times New Roman" w:hAnsi="Times New Roman"/>
        </w:rPr>
        <w:t xml:space="preserve">Teresa M. </w:t>
      </w:r>
      <w:r w:rsidRPr="003A59AE">
        <w:rPr>
          <w:rStyle w:val="FontStyle31"/>
        </w:rPr>
        <w:t xml:space="preserve">Amabile ve diğerleri, ‘‘Assessing the Work Environment for Creativity’’, </w:t>
      </w:r>
      <w:r w:rsidRPr="003A59AE">
        <w:rPr>
          <w:rStyle w:val="FontStyle31"/>
          <w:b/>
        </w:rPr>
        <w:t xml:space="preserve">The Academy of Management Journal, </w:t>
      </w:r>
      <w:r w:rsidRPr="003A59AE">
        <w:rPr>
          <w:rStyle w:val="FontStyle31"/>
        </w:rPr>
        <w:t>39 (5), 1996,  s. 1154-1184.</w:t>
      </w:r>
    </w:p>
  </w:footnote>
  <w:footnote w:id="64">
    <w:p w:rsidR="00A92F7A" w:rsidRPr="003A59AE" w:rsidRDefault="00A92F7A" w:rsidP="00A92F7A">
      <w:pPr>
        <w:autoSpaceDE w:val="0"/>
        <w:autoSpaceDN w:val="0"/>
        <w:adjustRightInd w:val="0"/>
        <w:spacing w:line="240" w:lineRule="auto"/>
        <w:rPr>
          <w:rFonts w:ascii="Times New Roman" w:hAnsi="Times New Roman"/>
          <w:iCs/>
          <w:sz w:val="20"/>
          <w:szCs w:val="20"/>
          <w:lang w:eastAsia="tr-TR"/>
        </w:rPr>
      </w:pPr>
      <w:r w:rsidRPr="003A59AE">
        <w:rPr>
          <w:rStyle w:val="DipnotBavurusu"/>
          <w:rFonts w:ascii="Times New Roman" w:hAnsi="Times New Roman"/>
          <w:sz w:val="20"/>
          <w:szCs w:val="20"/>
        </w:rPr>
        <w:footnoteRef/>
      </w:r>
      <w:r w:rsidRPr="003A59AE">
        <w:rPr>
          <w:rFonts w:ascii="Times New Roman" w:hAnsi="Times New Roman"/>
          <w:sz w:val="20"/>
          <w:szCs w:val="20"/>
        </w:rPr>
        <w:t xml:space="preserve"> </w:t>
      </w:r>
      <w:r>
        <w:rPr>
          <w:rStyle w:val="FontStyle39"/>
          <w:lang w:val="de-DE"/>
        </w:rPr>
        <w:t>Clement</w:t>
      </w:r>
      <w:r w:rsidRPr="003A59AE">
        <w:rPr>
          <w:rStyle w:val="FontStyle39"/>
          <w:lang w:val="de-DE"/>
        </w:rPr>
        <w:t xml:space="preserve"> </w:t>
      </w:r>
      <w:r>
        <w:rPr>
          <w:rStyle w:val="FontStyle39"/>
          <w:lang w:val="de-DE"/>
        </w:rPr>
        <w:t>(</w:t>
      </w:r>
      <w:r w:rsidRPr="003A59AE">
        <w:rPr>
          <w:rStyle w:val="FontStyle39"/>
        </w:rPr>
        <w:t>1994: 35) Akt.,</w:t>
      </w:r>
      <w:r w:rsidRPr="003A59AE">
        <w:rPr>
          <w:rStyle w:val="FontStyle39"/>
          <w:b/>
        </w:rPr>
        <w:t xml:space="preserve"> </w:t>
      </w:r>
      <w:r w:rsidRPr="003A59AE">
        <w:rPr>
          <w:rFonts w:ascii="Times New Roman" w:hAnsi="Times New Roman"/>
          <w:sz w:val="20"/>
          <w:szCs w:val="20"/>
          <w:lang w:eastAsia="tr-TR"/>
        </w:rPr>
        <w:t>Hülya Çekmecelioğlu, “</w:t>
      </w:r>
      <w:r w:rsidRPr="003A59AE">
        <w:rPr>
          <w:rFonts w:ascii="Times New Roman" w:hAnsi="Times New Roman"/>
          <w:iCs/>
          <w:sz w:val="20"/>
          <w:szCs w:val="20"/>
          <w:lang w:eastAsia="tr-TR"/>
        </w:rPr>
        <w:t>Örgüt İkliminin İş Tatmini ve İşten Ayrılma Niyeti Üzerindeki Etkisi: Bir Araştırma</w:t>
      </w:r>
      <w:r w:rsidRPr="003A59AE">
        <w:rPr>
          <w:rFonts w:ascii="Times New Roman" w:hAnsi="Times New Roman"/>
          <w:sz w:val="20"/>
          <w:szCs w:val="20"/>
          <w:lang w:eastAsia="tr-TR"/>
        </w:rPr>
        <w:t xml:space="preserve">”, </w:t>
      </w:r>
      <w:r w:rsidRPr="003A59AE">
        <w:rPr>
          <w:rFonts w:ascii="Times New Roman" w:hAnsi="Times New Roman"/>
          <w:b/>
          <w:sz w:val="20"/>
          <w:szCs w:val="20"/>
          <w:lang w:eastAsia="tr-TR"/>
        </w:rPr>
        <w:t>C. Ü. İktisadi ve İdari Bilimler Fakültesi, Yönetim ve Ekonomi</w:t>
      </w:r>
      <w:r w:rsidRPr="003A59AE">
        <w:rPr>
          <w:rFonts w:ascii="Times New Roman" w:hAnsi="Times New Roman"/>
          <w:iCs/>
          <w:sz w:val="20"/>
          <w:szCs w:val="20"/>
          <w:lang w:eastAsia="tr-TR"/>
        </w:rPr>
        <w:t xml:space="preserve"> </w:t>
      </w:r>
      <w:r w:rsidRPr="003A59AE">
        <w:rPr>
          <w:rFonts w:ascii="Times New Roman" w:hAnsi="Times New Roman"/>
          <w:b/>
          <w:sz w:val="20"/>
          <w:szCs w:val="20"/>
          <w:lang w:eastAsia="tr-TR"/>
        </w:rPr>
        <w:t>Dergisi,</w:t>
      </w:r>
      <w:r w:rsidRPr="003A59AE">
        <w:rPr>
          <w:rFonts w:ascii="Times New Roman" w:hAnsi="Times New Roman"/>
          <w:sz w:val="20"/>
          <w:szCs w:val="20"/>
          <w:lang w:eastAsia="tr-TR"/>
        </w:rPr>
        <w:t xml:space="preserve"> 6 (2), 2005, s. 25</w:t>
      </w:r>
      <w:r w:rsidRPr="00126D44">
        <w:rPr>
          <w:rFonts w:ascii="Times New Roman" w:hAnsi="Times New Roman"/>
          <w:sz w:val="20"/>
          <w:szCs w:val="20"/>
          <w:lang w:eastAsia="tr-TR"/>
        </w:rPr>
        <w:t>.</w:t>
      </w:r>
    </w:p>
    <w:p w:rsidR="00A92F7A" w:rsidRDefault="00A92F7A" w:rsidP="00A92F7A">
      <w:pPr>
        <w:pStyle w:val="DipnotMetni"/>
      </w:pPr>
    </w:p>
  </w:footnote>
  <w:footnote w:id="65">
    <w:p w:rsidR="00A92F7A" w:rsidRPr="00651745" w:rsidRDefault="00A92F7A" w:rsidP="00A92F7A">
      <w:pPr>
        <w:pStyle w:val="DipnotMetni"/>
        <w:rPr>
          <w:rFonts w:ascii="Times New Roman" w:hAnsi="Times New Roman"/>
        </w:rPr>
      </w:pPr>
      <w:r>
        <w:rPr>
          <w:rStyle w:val="DipnotBavurusu"/>
        </w:rPr>
        <w:footnoteRef/>
      </w:r>
      <w:r>
        <w:t xml:space="preserve"> </w:t>
      </w:r>
      <w:r w:rsidRPr="00651745">
        <w:rPr>
          <w:rFonts w:ascii="Times New Roman" w:hAnsi="Times New Roman"/>
          <w:color w:val="000000"/>
        </w:rPr>
        <w:t>Olson (1999) Akt., Acuner ve diğerleri, a.g.e., s. 328.</w:t>
      </w:r>
    </w:p>
  </w:footnote>
  <w:footnote w:id="66">
    <w:p w:rsidR="00A92F7A" w:rsidRPr="00651745" w:rsidRDefault="00A92F7A" w:rsidP="00A92F7A">
      <w:pPr>
        <w:pStyle w:val="DipnotMetni"/>
        <w:rPr>
          <w:rFonts w:ascii="Times New Roman" w:hAnsi="Times New Roman"/>
        </w:rPr>
      </w:pPr>
      <w:r w:rsidRPr="00651745">
        <w:rPr>
          <w:rStyle w:val="DipnotBavurusu"/>
          <w:rFonts w:ascii="Times New Roman" w:hAnsi="Times New Roman"/>
        </w:rPr>
        <w:footnoteRef/>
      </w:r>
      <w:r w:rsidRPr="00651745">
        <w:rPr>
          <w:rFonts w:ascii="Times New Roman" w:hAnsi="Times New Roman"/>
        </w:rPr>
        <w:t xml:space="preserve"> </w:t>
      </w:r>
      <w:r w:rsidRPr="00651745">
        <w:rPr>
          <w:rFonts w:ascii="Times New Roman" w:hAnsi="Times New Roman"/>
          <w:color w:val="000000"/>
        </w:rPr>
        <w:t>Shalley ve Smith (2001) Akt., Acuner ve diğerleri, a.g.e., s. 328.</w:t>
      </w:r>
    </w:p>
  </w:footnote>
  <w:footnote w:id="67">
    <w:p w:rsidR="00A92F7A" w:rsidRPr="00651745" w:rsidRDefault="00A92F7A" w:rsidP="00A92F7A">
      <w:pPr>
        <w:pStyle w:val="DipnotMetni"/>
        <w:rPr>
          <w:rFonts w:ascii="Times New Roman" w:hAnsi="Times New Roman"/>
        </w:rPr>
      </w:pPr>
      <w:r w:rsidRPr="00651745">
        <w:rPr>
          <w:rStyle w:val="DipnotBavurusu"/>
          <w:rFonts w:ascii="Times New Roman" w:hAnsi="Times New Roman"/>
        </w:rPr>
        <w:footnoteRef/>
      </w:r>
      <w:r w:rsidRPr="00651745">
        <w:rPr>
          <w:rFonts w:ascii="Times New Roman" w:hAnsi="Times New Roman"/>
        </w:rPr>
        <w:t xml:space="preserve"> </w:t>
      </w:r>
      <w:r w:rsidRPr="00651745">
        <w:rPr>
          <w:rFonts w:ascii="Times New Roman" w:hAnsi="Times New Roman"/>
          <w:color w:val="000000"/>
        </w:rPr>
        <w:t>Kletke vd. (2001) Akt., Acuner ve diğerleri, a.g.e., s. 328.</w:t>
      </w:r>
    </w:p>
  </w:footnote>
  <w:footnote w:id="68">
    <w:p w:rsidR="00A92F7A" w:rsidRDefault="00A92F7A" w:rsidP="00A92F7A">
      <w:pPr>
        <w:pStyle w:val="DipnotMetni"/>
      </w:pPr>
      <w:r w:rsidRPr="00651745">
        <w:rPr>
          <w:rStyle w:val="DipnotBavurusu"/>
          <w:rFonts w:ascii="Times New Roman" w:hAnsi="Times New Roman"/>
        </w:rPr>
        <w:footnoteRef/>
      </w:r>
      <w:r w:rsidRPr="00651745">
        <w:rPr>
          <w:rFonts w:ascii="Times New Roman" w:hAnsi="Times New Roman"/>
        </w:rPr>
        <w:t xml:space="preserve"> </w:t>
      </w:r>
      <w:r w:rsidRPr="00651745">
        <w:rPr>
          <w:rFonts w:ascii="Times New Roman" w:hAnsi="Times New Roman"/>
          <w:color w:val="000000"/>
        </w:rPr>
        <w:t>Conti vd. (2001) Akt., Acuner ve diğerleri, a.g.e., s. 328.</w:t>
      </w:r>
    </w:p>
  </w:footnote>
  <w:footnote w:id="69">
    <w:p w:rsidR="00A92F7A" w:rsidRPr="003E7253" w:rsidRDefault="00A92F7A" w:rsidP="00A92F7A">
      <w:pPr>
        <w:pStyle w:val="DipnotMetni"/>
        <w:rPr>
          <w:rFonts w:ascii="Times New Roman" w:hAnsi="Times New Roman"/>
        </w:rPr>
      </w:pPr>
      <w:r>
        <w:rPr>
          <w:rStyle w:val="DipnotBavurusu"/>
        </w:rPr>
        <w:footnoteRef/>
      </w:r>
      <w:r>
        <w:t xml:space="preserve"> </w:t>
      </w:r>
      <w:r w:rsidRPr="003E7253">
        <w:rPr>
          <w:rFonts w:ascii="Times New Roman" w:hAnsi="Times New Roman"/>
          <w:color w:val="000000"/>
        </w:rPr>
        <w:t xml:space="preserve">Williamson (2001) </w:t>
      </w:r>
      <w:r>
        <w:rPr>
          <w:rFonts w:ascii="Times New Roman" w:hAnsi="Times New Roman"/>
          <w:color w:val="000000"/>
        </w:rPr>
        <w:t xml:space="preserve">Akt., </w:t>
      </w:r>
      <w:r w:rsidRPr="003E7253">
        <w:rPr>
          <w:rFonts w:ascii="Times New Roman" w:hAnsi="Times New Roman"/>
          <w:color w:val="000000"/>
        </w:rPr>
        <w:t>Acuner ve diğerleri, a.g.e., s. 328.</w:t>
      </w:r>
    </w:p>
  </w:footnote>
  <w:footnote w:id="70">
    <w:p w:rsidR="00A92F7A" w:rsidRPr="00F662B5" w:rsidRDefault="00A92F7A" w:rsidP="00A92F7A">
      <w:pPr>
        <w:pStyle w:val="DipnotMetni"/>
        <w:rPr>
          <w:rFonts w:ascii="Times New Roman" w:hAnsi="Times New Roman"/>
        </w:rPr>
      </w:pPr>
      <w:r w:rsidRPr="003E7253">
        <w:rPr>
          <w:rStyle w:val="DipnotBavurusu"/>
          <w:rFonts w:ascii="Times New Roman" w:hAnsi="Times New Roman"/>
        </w:rPr>
        <w:footnoteRef/>
      </w:r>
      <w:r w:rsidRPr="003E7253">
        <w:rPr>
          <w:rFonts w:ascii="Times New Roman" w:hAnsi="Times New Roman"/>
        </w:rPr>
        <w:t xml:space="preserve"> </w:t>
      </w:r>
      <w:r w:rsidRPr="003E7253">
        <w:rPr>
          <w:rFonts w:ascii="Times New Roman" w:hAnsi="Times New Roman"/>
          <w:color w:val="000000"/>
        </w:rPr>
        <w:t>Wong-</w:t>
      </w:r>
      <w:r w:rsidRPr="00F662B5">
        <w:rPr>
          <w:rFonts w:ascii="Times New Roman" w:hAnsi="Times New Roman"/>
          <w:color w:val="000000"/>
        </w:rPr>
        <w:t xml:space="preserve">Pang (2003) </w:t>
      </w:r>
      <w:r>
        <w:rPr>
          <w:rFonts w:ascii="Times New Roman" w:hAnsi="Times New Roman"/>
          <w:color w:val="000000"/>
        </w:rPr>
        <w:t xml:space="preserve">Akt., </w:t>
      </w:r>
      <w:r w:rsidRPr="00F662B5">
        <w:rPr>
          <w:rFonts w:ascii="Times New Roman" w:hAnsi="Times New Roman"/>
          <w:color w:val="000000"/>
        </w:rPr>
        <w:t>Acuner ve diğerleri, a.g.e., s. 328.</w:t>
      </w:r>
    </w:p>
  </w:footnote>
  <w:footnote w:id="71">
    <w:p w:rsidR="00A92F7A" w:rsidRPr="00F662B5" w:rsidRDefault="00A92F7A" w:rsidP="00A92F7A">
      <w:pPr>
        <w:pStyle w:val="DipnotMetni"/>
        <w:rPr>
          <w:rFonts w:ascii="Times New Roman" w:hAnsi="Times New Roman"/>
        </w:rPr>
      </w:pPr>
      <w:r w:rsidRPr="00F662B5">
        <w:rPr>
          <w:rStyle w:val="DipnotBavurusu"/>
          <w:rFonts w:ascii="Times New Roman" w:hAnsi="Times New Roman"/>
        </w:rPr>
        <w:footnoteRef/>
      </w:r>
      <w:r w:rsidRPr="00F662B5">
        <w:rPr>
          <w:rFonts w:ascii="Times New Roman" w:hAnsi="Times New Roman"/>
        </w:rPr>
        <w:t xml:space="preserve"> </w:t>
      </w:r>
      <w:r w:rsidRPr="00F662B5">
        <w:rPr>
          <w:rFonts w:ascii="Times New Roman" w:hAnsi="Times New Roman"/>
          <w:color w:val="000000"/>
        </w:rPr>
        <w:t xml:space="preserve">Zhou-George (2003) </w:t>
      </w:r>
      <w:r>
        <w:rPr>
          <w:rFonts w:ascii="Times New Roman" w:hAnsi="Times New Roman"/>
          <w:color w:val="000000"/>
        </w:rPr>
        <w:t xml:space="preserve">Akt., </w:t>
      </w:r>
      <w:r w:rsidRPr="00F662B5">
        <w:rPr>
          <w:rFonts w:ascii="Times New Roman" w:hAnsi="Times New Roman"/>
          <w:color w:val="000000"/>
        </w:rPr>
        <w:t>Acuner ve diğerleri, a.g.e., s. 329.</w:t>
      </w:r>
    </w:p>
  </w:footnote>
  <w:footnote w:id="72">
    <w:p w:rsidR="00A92F7A" w:rsidRPr="00F662B5" w:rsidRDefault="00A92F7A" w:rsidP="00A92F7A">
      <w:pPr>
        <w:pStyle w:val="DipnotMetni"/>
        <w:rPr>
          <w:rFonts w:ascii="Times New Roman" w:hAnsi="Times New Roman"/>
        </w:rPr>
      </w:pPr>
      <w:r w:rsidRPr="00F662B5">
        <w:rPr>
          <w:rStyle w:val="DipnotBavurusu"/>
          <w:rFonts w:ascii="Times New Roman" w:hAnsi="Times New Roman"/>
        </w:rPr>
        <w:footnoteRef/>
      </w:r>
      <w:r w:rsidRPr="00F662B5">
        <w:rPr>
          <w:rFonts w:ascii="Times New Roman" w:hAnsi="Times New Roman"/>
        </w:rPr>
        <w:t xml:space="preserve"> </w:t>
      </w:r>
      <w:r w:rsidRPr="00F662B5">
        <w:rPr>
          <w:rFonts w:ascii="Times New Roman" w:hAnsi="Times New Roman"/>
          <w:color w:val="000000"/>
        </w:rPr>
        <w:t xml:space="preserve">Jaussi ve Dionne (2003) </w:t>
      </w:r>
      <w:r>
        <w:rPr>
          <w:rFonts w:ascii="Times New Roman" w:hAnsi="Times New Roman"/>
          <w:color w:val="000000"/>
        </w:rPr>
        <w:t xml:space="preserve">Akt., </w:t>
      </w:r>
      <w:r w:rsidRPr="00F662B5">
        <w:rPr>
          <w:rFonts w:ascii="Times New Roman" w:hAnsi="Times New Roman"/>
          <w:color w:val="000000"/>
        </w:rPr>
        <w:t>Acuner ve diğerleri, a.g.e., s. 329.</w:t>
      </w:r>
    </w:p>
  </w:footnote>
  <w:footnote w:id="73">
    <w:p w:rsidR="00A92F7A" w:rsidRDefault="00A92F7A" w:rsidP="00A92F7A">
      <w:pPr>
        <w:pStyle w:val="DipnotMetni"/>
      </w:pPr>
      <w:r w:rsidRPr="00F662B5">
        <w:rPr>
          <w:rStyle w:val="DipnotBavurusu"/>
          <w:rFonts w:ascii="Times New Roman" w:hAnsi="Times New Roman"/>
        </w:rPr>
        <w:footnoteRef/>
      </w:r>
      <w:r w:rsidRPr="00F662B5">
        <w:rPr>
          <w:rFonts w:ascii="Times New Roman" w:hAnsi="Times New Roman"/>
        </w:rPr>
        <w:t xml:space="preserve"> </w:t>
      </w:r>
      <w:r w:rsidRPr="00F662B5">
        <w:rPr>
          <w:rFonts w:ascii="Times New Roman" w:hAnsi="Times New Roman"/>
          <w:color w:val="000000"/>
        </w:rPr>
        <w:t>Baer vd. (2003)</w:t>
      </w:r>
      <w:r>
        <w:rPr>
          <w:rFonts w:ascii="Times New Roman" w:hAnsi="Times New Roman"/>
          <w:color w:val="000000"/>
        </w:rPr>
        <w:t>Akt.,</w:t>
      </w:r>
      <w:r w:rsidRPr="00F662B5">
        <w:rPr>
          <w:rFonts w:ascii="Times New Roman" w:hAnsi="Times New Roman"/>
          <w:color w:val="000000"/>
        </w:rPr>
        <w:t xml:space="preserve"> Acuner ve diğerleri, a.g.e., s. 329.</w:t>
      </w:r>
    </w:p>
  </w:footnote>
  <w:footnote w:id="74">
    <w:p w:rsidR="00A92F7A" w:rsidRDefault="00A92F7A" w:rsidP="00A92F7A">
      <w:pPr>
        <w:pStyle w:val="DipnotMetni"/>
      </w:pPr>
      <w:r>
        <w:rPr>
          <w:rStyle w:val="DipnotBavurusu"/>
        </w:rPr>
        <w:footnoteRef/>
      </w:r>
      <w:r>
        <w:t xml:space="preserve"> </w:t>
      </w:r>
      <w:r w:rsidRPr="00C96338">
        <w:rPr>
          <w:rFonts w:ascii="Times New Roman" w:hAnsi="Times New Roman"/>
          <w:sz w:val="24"/>
          <w:szCs w:val="24"/>
        </w:rPr>
        <w:t>Rubinstein (2003)</w:t>
      </w:r>
      <w:r w:rsidRPr="00847BC2">
        <w:rPr>
          <w:rFonts w:ascii="Times New Roman" w:hAnsi="Times New Roman"/>
          <w:color w:val="000000"/>
        </w:rPr>
        <w:t xml:space="preserve"> </w:t>
      </w:r>
      <w:r>
        <w:rPr>
          <w:rFonts w:ascii="Times New Roman" w:hAnsi="Times New Roman"/>
          <w:color w:val="000000"/>
        </w:rPr>
        <w:t>Akt.,</w:t>
      </w:r>
      <w:r w:rsidRPr="00F662B5">
        <w:rPr>
          <w:rFonts w:ascii="Times New Roman" w:hAnsi="Times New Roman"/>
          <w:color w:val="000000"/>
        </w:rPr>
        <w:t xml:space="preserve"> Acuner ve diğerleri, a.g.e., s. 329.</w:t>
      </w:r>
    </w:p>
  </w:footnote>
  <w:footnote w:id="75">
    <w:p w:rsidR="00A92F7A" w:rsidRPr="00EC23B7" w:rsidRDefault="00A92F7A" w:rsidP="00A92F7A">
      <w:pPr>
        <w:pStyle w:val="DipnotMetni"/>
        <w:rPr>
          <w:rFonts w:ascii="Times New Roman" w:hAnsi="Times New Roman"/>
        </w:rPr>
      </w:pPr>
      <w:r w:rsidRPr="00EC23B7">
        <w:rPr>
          <w:rStyle w:val="DipnotBavurusu"/>
          <w:rFonts w:ascii="Times New Roman" w:hAnsi="Times New Roman"/>
        </w:rPr>
        <w:footnoteRef/>
      </w:r>
      <w:r w:rsidRPr="00EC23B7">
        <w:rPr>
          <w:rFonts w:ascii="Times New Roman" w:hAnsi="Times New Roman"/>
        </w:rPr>
        <w:t xml:space="preserve"> </w:t>
      </w:r>
      <w:r w:rsidRPr="00EC23B7">
        <w:rPr>
          <w:rStyle w:val="FontStyle27"/>
        </w:rPr>
        <w:t>Kaya ve Selçuk (2007:</w:t>
      </w:r>
      <w:r>
        <w:rPr>
          <w:rStyle w:val="FontStyle27"/>
        </w:rPr>
        <w:t xml:space="preserve"> </w:t>
      </w:r>
      <w:r w:rsidRPr="00EC23B7">
        <w:rPr>
          <w:rStyle w:val="FontStyle27"/>
        </w:rPr>
        <w:t xml:space="preserve">181), </w:t>
      </w:r>
      <w:r>
        <w:rPr>
          <w:rStyle w:val="FontStyle27"/>
        </w:rPr>
        <w:t xml:space="preserve"> </w:t>
      </w:r>
      <w:r w:rsidRPr="00EC23B7">
        <w:rPr>
          <w:rStyle w:val="FontStyle27"/>
        </w:rPr>
        <w:t>Wong ve diğ., (2001:</w:t>
      </w:r>
      <w:r>
        <w:rPr>
          <w:rStyle w:val="FontStyle27"/>
        </w:rPr>
        <w:t xml:space="preserve"> </w:t>
      </w:r>
      <w:r w:rsidRPr="00EC23B7">
        <w:rPr>
          <w:rStyle w:val="FontStyle27"/>
        </w:rPr>
        <w:t>335),</w:t>
      </w:r>
      <w:r>
        <w:rPr>
          <w:rStyle w:val="FontStyle27"/>
        </w:rPr>
        <w:t xml:space="preserve"> </w:t>
      </w:r>
      <w:r w:rsidRPr="00EC23B7">
        <w:rPr>
          <w:rStyle w:val="FontStyle27"/>
        </w:rPr>
        <w:t xml:space="preserve"> Meyer ve diğ., (2002:</w:t>
      </w:r>
      <w:r>
        <w:rPr>
          <w:rStyle w:val="FontStyle27"/>
        </w:rPr>
        <w:t xml:space="preserve"> </w:t>
      </w:r>
      <w:r w:rsidRPr="00EC23B7">
        <w:rPr>
          <w:rStyle w:val="FontStyle27"/>
        </w:rPr>
        <w:t xml:space="preserve"> 20), Currivan (1999: 516) Akt., Arzu Çakınberk ve Erkan Turan Demirel, ‘‘Örgütsel Bağlılığın Belirleyicisi Olarak Liderlik: Sağlık Çalışanları Örneği’’, </w:t>
      </w:r>
      <w:r w:rsidRPr="00EC23B7">
        <w:rPr>
          <w:rStyle w:val="FontStyle27"/>
          <w:b/>
        </w:rPr>
        <w:t>Selçuk Üniversitesi Sosyal Bilimler Enstitüsü Dergisi,</w:t>
      </w:r>
      <w:r w:rsidRPr="00EC23B7">
        <w:rPr>
          <w:rStyle w:val="FontStyle27"/>
        </w:rPr>
        <w:t xml:space="preserve"> (24), 2010, s. 104.</w:t>
      </w:r>
    </w:p>
  </w:footnote>
  <w:footnote w:id="76">
    <w:p w:rsidR="00A92F7A" w:rsidRPr="00EC23B7" w:rsidRDefault="00A92F7A" w:rsidP="00A92F7A">
      <w:pPr>
        <w:pStyle w:val="DipnotMetni"/>
        <w:rPr>
          <w:rFonts w:ascii="Times New Roman" w:hAnsi="Times New Roman"/>
        </w:rPr>
      </w:pPr>
      <w:r w:rsidRPr="00EC23B7">
        <w:rPr>
          <w:rStyle w:val="DipnotBavurusu"/>
          <w:rFonts w:ascii="Times New Roman" w:hAnsi="Times New Roman"/>
        </w:rPr>
        <w:footnoteRef/>
      </w:r>
      <w:r w:rsidRPr="00EC23B7">
        <w:rPr>
          <w:rFonts w:ascii="Times New Roman" w:hAnsi="Times New Roman"/>
        </w:rPr>
        <w:t xml:space="preserve"> </w:t>
      </w:r>
      <w:r w:rsidRPr="00EC23B7">
        <w:rPr>
          <w:rStyle w:val="FontStyle27"/>
        </w:rPr>
        <w:t xml:space="preserve">Loke (2001: 191) Akt., Çakınberk ve Demirel, a.g.e., s. </w:t>
      </w:r>
      <w:r w:rsidRPr="00EC23B7">
        <w:rPr>
          <w:rFonts w:ascii="Times New Roman" w:hAnsi="Times New Roman"/>
        </w:rPr>
        <w:t>108.</w:t>
      </w:r>
    </w:p>
  </w:footnote>
  <w:footnote w:id="77">
    <w:p w:rsidR="00A92F7A" w:rsidRDefault="00A92F7A" w:rsidP="00A92F7A">
      <w:pPr>
        <w:pStyle w:val="DipnotMetni"/>
      </w:pPr>
      <w:r w:rsidRPr="00EC23B7">
        <w:rPr>
          <w:rStyle w:val="DipnotBavurusu"/>
          <w:rFonts w:ascii="Times New Roman" w:hAnsi="Times New Roman"/>
        </w:rPr>
        <w:footnoteRef/>
      </w:r>
      <w:r w:rsidRPr="00EC23B7">
        <w:rPr>
          <w:rFonts w:ascii="Times New Roman" w:hAnsi="Times New Roman"/>
        </w:rPr>
        <w:t xml:space="preserve"> </w:t>
      </w:r>
      <w:r w:rsidRPr="00EC23B7">
        <w:rPr>
          <w:rStyle w:val="FontStyle27"/>
        </w:rPr>
        <w:t>Dick ve Mctcalfe (2001:</w:t>
      </w:r>
      <w:r>
        <w:rPr>
          <w:rStyle w:val="FontStyle27"/>
        </w:rPr>
        <w:t xml:space="preserve"> </w:t>
      </w:r>
      <w:r w:rsidRPr="00EC23B7">
        <w:rPr>
          <w:rStyle w:val="FontStyle27"/>
        </w:rPr>
        <w:t>114),</w:t>
      </w:r>
      <w:r w:rsidRPr="00EC23B7">
        <w:rPr>
          <w:rStyle w:val="Vurgu"/>
          <w:rFonts w:ascii="Times New Roman" w:hAnsi="Times New Roman"/>
          <w:i w:val="0"/>
        </w:rPr>
        <w:t xml:space="preserve"> Karahan (2008:</w:t>
      </w:r>
      <w:r>
        <w:rPr>
          <w:rStyle w:val="Vurgu"/>
          <w:rFonts w:ascii="Times New Roman" w:hAnsi="Times New Roman"/>
          <w:i w:val="0"/>
        </w:rPr>
        <w:t xml:space="preserve"> </w:t>
      </w:r>
      <w:r w:rsidRPr="00EC23B7">
        <w:rPr>
          <w:rStyle w:val="Vurgu"/>
          <w:rFonts w:ascii="Times New Roman" w:hAnsi="Times New Roman"/>
          <w:i w:val="0"/>
        </w:rPr>
        <w:t xml:space="preserve">148-149) </w:t>
      </w:r>
      <w:r w:rsidRPr="00EC23B7">
        <w:rPr>
          <w:rStyle w:val="FontStyle27"/>
        </w:rPr>
        <w:t xml:space="preserve">Akt., Çakınberk ve Demirel, a.g.e., s. </w:t>
      </w:r>
      <w:r w:rsidRPr="00EC23B7">
        <w:rPr>
          <w:rFonts w:ascii="Times New Roman" w:hAnsi="Times New Roman"/>
        </w:rPr>
        <w:t>108.</w:t>
      </w:r>
    </w:p>
  </w:footnote>
  <w:footnote w:id="78">
    <w:p w:rsidR="00A92F7A" w:rsidRPr="004A0C86" w:rsidRDefault="00A92F7A" w:rsidP="00A92F7A">
      <w:pPr>
        <w:pStyle w:val="DipnotMetni"/>
        <w:rPr>
          <w:rFonts w:ascii="Times New Roman" w:hAnsi="Times New Roman"/>
        </w:rPr>
      </w:pPr>
      <w:r>
        <w:rPr>
          <w:rStyle w:val="DipnotBavurusu"/>
        </w:rPr>
        <w:footnoteRef/>
      </w:r>
      <w:r>
        <w:t xml:space="preserve"> </w:t>
      </w:r>
      <w:r w:rsidRPr="004A0C86">
        <w:rPr>
          <w:rStyle w:val="FontStyle27"/>
        </w:rPr>
        <w:t xml:space="preserve">Rowden (2000: 30) Akt., Çakınberk ve Demirel, a.g.e., s. </w:t>
      </w:r>
      <w:r w:rsidRPr="004A0C86">
        <w:rPr>
          <w:rFonts w:ascii="Times New Roman" w:hAnsi="Times New Roman"/>
        </w:rPr>
        <w:t>108.</w:t>
      </w:r>
    </w:p>
  </w:footnote>
  <w:footnote w:id="79">
    <w:p w:rsidR="00A92F7A" w:rsidRDefault="00A92F7A" w:rsidP="00A92F7A">
      <w:pPr>
        <w:pStyle w:val="DipnotMetni"/>
      </w:pPr>
      <w:r w:rsidRPr="004A0C86">
        <w:rPr>
          <w:rStyle w:val="DipnotBavurusu"/>
          <w:rFonts w:ascii="Times New Roman" w:hAnsi="Times New Roman"/>
        </w:rPr>
        <w:footnoteRef/>
      </w:r>
      <w:r w:rsidRPr="004A0C86">
        <w:rPr>
          <w:rFonts w:ascii="Times New Roman" w:hAnsi="Times New Roman"/>
        </w:rPr>
        <w:t xml:space="preserve"> Erkmen ve Esen, a.g.e., s. 23.</w:t>
      </w:r>
    </w:p>
  </w:footnote>
  <w:footnote w:id="80">
    <w:p w:rsidR="00A92F7A" w:rsidRDefault="00A92F7A" w:rsidP="00A92F7A">
      <w:pPr>
        <w:pStyle w:val="DipnotMetni"/>
      </w:pPr>
      <w:r>
        <w:rPr>
          <w:rStyle w:val="DipnotBavurusu"/>
        </w:rPr>
        <w:footnoteRef/>
      </w:r>
      <w:r>
        <w:t xml:space="preserve"> </w:t>
      </w:r>
      <w:r w:rsidRPr="004A0C86">
        <w:rPr>
          <w:rFonts w:ascii="Times New Roman" w:hAnsi="Times New Roman"/>
        </w:rPr>
        <w:t>Erkmen ve Esen, a.g.e., s. 23.</w:t>
      </w:r>
    </w:p>
  </w:footnote>
  <w:footnote w:id="81">
    <w:p w:rsidR="00A92F7A" w:rsidRDefault="00A92F7A" w:rsidP="00A92F7A">
      <w:pPr>
        <w:pStyle w:val="DipnotMetni"/>
      </w:pPr>
      <w:r>
        <w:rPr>
          <w:rStyle w:val="DipnotBavurusu"/>
        </w:rPr>
        <w:footnoteRef/>
      </w:r>
      <w:r>
        <w:t xml:space="preserve"> </w:t>
      </w:r>
      <w:r w:rsidRPr="004A0C86">
        <w:rPr>
          <w:rFonts w:ascii="Times New Roman" w:hAnsi="Times New Roman"/>
        </w:rPr>
        <w:t>Erkmen ve Esen</w:t>
      </w:r>
      <w:r>
        <w:rPr>
          <w:rFonts w:ascii="Times New Roman" w:hAnsi="Times New Roman"/>
        </w:rPr>
        <w:t>, a.g.e., s. 24</w:t>
      </w:r>
      <w:r w:rsidRPr="004A0C86">
        <w:rPr>
          <w:rFonts w:ascii="Times New Roman" w:hAnsi="Times New Roman"/>
        </w:rPr>
        <w:t>.</w:t>
      </w:r>
    </w:p>
  </w:footnote>
  <w:footnote w:id="82">
    <w:p w:rsidR="00A92F7A" w:rsidRPr="008445DB" w:rsidRDefault="00A92F7A" w:rsidP="00A92F7A">
      <w:pPr>
        <w:pStyle w:val="DipnotMetni"/>
        <w:rPr>
          <w:rFonts w:ascii="Times New Roman" w:hAnsi="Times New Roman"/>
        </w:rPr>
      </w:pPr>
      <w:r w:rsidRPr="008445DB">
        <w:rPr>
          <w:rStyle w:val="DipnotBavurusu"/>
          <w:rFonts w:ascii="Times New Roman" w:hAnsi="Times New Roman"/>
        </w:rPr>
        <w:footnoteRef/>
      </w:r>
      <w:r w:rsidRPr="008445DB">
        <w:rPr>
          <w:rFonts w:ascii="Times New Roman" w:hAnsi="Times New Roman"/>
        </w:rPr>
        <w:t xml:space="preserve"> Turhan Erkmen ve Emel Esen, ‘‘Bilişim Sektöründe Çalışanların Psikolojik Sermaye Düzeylerinin Belirlenmesine Yönelik Bir Araştırma’’, </w:t>
      </w:r>
      <w:r w:rsidRPr="008445DB">
        <w:rPr>
          <w:rFonts w:ascii="Times New Roman" w:hAnsi="Times New Roman"/>
          <w:b/>
        </w:rPr>
        <w:t>Afyon Kocatepe Üniversitesi İİBF Dergisi,</w:t>
      </w:r>
      <w:r w:rsidRPr="008445DB">
        <w:rPr>
          <w:rFonts w:ascii="Times New Roman" w:hAnsi="Times New Roman"/>
        </w:rPr>
        <w:t xml:space="preserve"> 14 (2), 2012, s. 56.</w:t>
      </w:r>
    </w:p>
  </w:footnote>
  <w:footnote w:id="83">
    <w:p w:rsidR="00A92F7A" w:rsidRPr="008445DB" w:rsidRDefault="00A92F7A" w:rsidP="00A92F7A">
      <w:pPr>
        <w:pStyle w:val="DipnotMetni"/>
        <w:rPr>
          <w:rFonts w:ascii="Times New Roman" w:hAnsi="Times New Roman"/>
        </w:rPr>
      </w:pPr>
      <w:r w:rsidRPr="008445DB">
        <w:rPr>
          <w:rStyle w:val="DipnotBavurusu"/>
          <w:rFonts w:ascii="Times New Roman" w:hAnsi="Times New Roman"/>
        </w:rPr>
        <w:footnoteRef/>
      </w:r>
      <w:r w:rsidRPr="008445DB">
        <w:rPr>
          <w:rFonts w:ascii="Times New Roman" w:hAnsi="Times New Roman"/>
        </w:rPr>
        <w:t xml:space="preserve"> Brandt, Gomes ve Boyanova (2011: 269), Güler (2009: 142-143), Luthans ve diğ., (2010: 41-2), Luthans, Vogelgesang ve Lester (2006: 26) Akt.,  Erkmen ve Esen, ‘‘Bilişim Sektöründe...’’, s. 56.</w:t>
      </w:r>
    </w:p>
  </w:footnote>
  <w:footnote w:id="84">
    <w:p w:rsidR="00A92F7A" w:rsidRDefault="00A92F7A" w:rsidP="00A92F7A">
      <w:pPr>
        <w:pStyle w:val="DipnotMetni"/>
      </w:pPr>
      <w:r w:rsidRPr="008445DB">
        <w:rPr>
          <w:rStyle w:val="DipnotBavurusu"/>
          <w:rFonts w:ascii="Times New Roman" w:hAnsi="Times New Roman"/>
        </w:rPr>
        <w:footnoteRef/>
      </w:r>
      <w:r w:rsidRPr="008445DB">
        <w:rPr>
          <w:rFonts w:ascii="Times New Roman" w:hAnsi="Times New Roman"/>
        </w:rPr>
        <w:t xml:space="preserve"> Erkmen ve Esen, ‘‘Bilişim Sektöründe...’’, s. 56.</w:t>
      </w:r>
    </w:p>
  </w:footnote>
  <w:footnote w:id="85">
    <w:p w:rsidR="00A92F7A" w:rsidRPr="004476B4" w:rsidRDefault="00A92F7A" w:rsidP="00A92F7A">
      <w:pPr>
        <w:pStyle w:val="DipnotMetni"/>
        <w:rPr>
          <w:rFonts w:ascii="Times New Roman" w:hAnsi="Times New Roman"/>
        </w:rPr>
      </w:pPr>
      <w:r w:rsidRPr="004476B4">
        <w:rPr>
          <w:rStyle w:val="DipnotBavurusu"/>
          <w:rFonts w:ascii="Times New Roman" w:hAnsi="Times New Roman"/>
        </w:rPr>
        <w:footnoteRef/>
      </w:r>
      <w:r w:rsidRPr="004476B4">
        <w:rPr>
          <w:rFonts w:ascii="Times New Roman" w:hAnsi="Times New Roman"/>
        </w:rPr>
        <w:t xml:space="preserve"> Bandura (1997) Akt., Berna Cantürk-Günhan ve Neşe Başer, ‘‘Geometriye Yönelik Öz-Yeterlik Ölçeğinin Geliştirlmesi’’, </w:t>
      </w:r>
      <w:r w:rsidRPr="004476B4">
        <w:rPr>
          <w:rFonts w:ascii="Times New Roman" w:hAnsi="Times New Roman"/>
          <w:b/>
        </w:rPr>
        <w:t>Hacettepe Üniversitesi Eğitim Fakültesi Dergisi,</w:t>
      </w:r>
      <w:r w:rsidRPr="004476B4">
        <w:rPr>
          <w:rFonts w:ascii="Times New Roman" w:hAnsi="Times New Roman"/>
        </w:rPr>
        <w:t xml:space="preserve"> (33), 2007, s. 68-72.</w:t>
      </w:r>
    </w:p>
  </w:footnote>
  <w:footnote w:id="86">
    <w:p w:rsidR="00A92F7A" w:rsidRPr="004476B4" w:rsidRDefault="00A92F7A" w:rsidP="00A92F7A">
      <w:pPr>
        <w:pStyle w:val="DipnotMetni"/>
        <w:rPr>
          <w:rFonts w:ascii="Times New Roman" w:hAnsi="Times New Roman"/>
        </w:rPr>
      </w:pPr>
      <w:r w:rsidRPr="004476B4">
        <w:rPr>
          <w:rStyle w:val="DipnotBavurusu"/>
          <w:rFonts w:ascii="Times New Roman" w:hAnsi="Times New Roman"/>
        </w:rPr>
        <w:footnoteRef/>
      </w:r>
      <w:r w:rsidRPr="004476B4">
        <w:rPr>
          <w:rFonts w:ascii="Times New Roman" w:hAnsi="Times New Roman"/>
        </w:rPr>
        <w:t xml:space="preserve"> Alexander Stajkovic ve Fred Luthans, ‘‘Self-Efficacyandwork-Related Performance: A Meta-Analysis’’, </w:t>
      </w:r>
      <w:r w:rsidRPr="004476B4">
        <w:rPr>
          <w:rFonts w:ascii="Times New Roman" w:hAnsi="Times New Roman"/>
          <w:b/>
        </w:rPr>
        <w:t>Psychological Bulletin,</w:t>
      </w:r>
      <w:r w:rsidRPr="004476B4">
        <w:rPr>
          <w:rFonts w:ascii="Times New Roman" w:hAnsi="Times New Roman"/>
        </w:rPr>
        <w:t xml:space="preserve"> 124, 1998, s. 240-261.</w:t>
      </w:r>
    </w:p>
  </w:footnote>
  <w:footnote w:id="87">
    <w:p w:rsidR="00A92F7A" w:rsidRPr="004476B4" w:rsidRDefault="00A92F7A" w:rsidP="00A92F7A">
      <w:pPr>
        <w:autoSpaceDE w:val="0"/>
        <w:autoSpaceDN w:val="0"/>
        <w:adjustRightInd w:val="0"/>
        <w:spacing w:line="240" w:lineRule="auto"/>
        <w:rPr>
          <w:rFonts w:ascii="Times New Roman" w:hAnsi="Times New Roman"/>
          <w:sz w:val="20"/>
          <w:szCs w:val="20"/>
          <w:lang w:eastAsia="tr-TR"/>
        </w:rPr>
      </w:pPr>
      <w:r w:rsidRPr="004476B4">
        <w:rPr>
          <w:rStyle w:val="DipnotBavurusu"/>
          <w:rFonts w:ascii="Times New Roman" w:hAnsi="Times New Roman"/>
          <w:sz w:val="20"/>
          <w:szCs w:val="20"/>
        </w:rPr>
        <w:footnoteRef/>
      </w:r>
      <w:r w:rsidRPr="004476B4">
        <w:rPr>
          <w:rFonts w:ascii="Times New Roman" w:hAnsi="Times New Roman"/>
          <w:sz w:val="20"/>
          <w:szCs w:val="20"/>
        </w:rPr>
        <w:t xml:space="preserve"> </w:t>
      </w:r>
      <w:r w:rsidRPr="004476B4">
        <w:rPr>
          <w:rFonts w:ascii="Times New Roman" w:hAnsi="Times New Roman"/>
          <w:sz w:val="20"/>
          <w:szCs w:val="20"/>
          <w:lang w:eastAsia="tr-TR"/>
        </w:rPr>
        <w:t>Abraham</w:t>
      </w:r>
      <w:r w:rsidRPr="004476B4">
        <w:rPr>
          <w:rFonts w:ascii="Times New Roman" w:hAnsi="Times New Roman"/>
          <w:sz w:val="20"/>
          <w:szCs w:val="20"/>
        </w:rPr>
        <w:t xml:space="preserve"> </w:t>
      </w:r>
      <w:r w:rsidRPr="004476B4">
        <w:rPr>
          <w:rFonts w:ascii="Times New Roman" w:hAnsi="Times New Roman"/>
          <w:sz w:val="20"/>
          <w:szCs w:val="20"/>
          <w:lang w:eastAsia="tr-TR"/>
        </w:rPr>
        <w:t>Carmeli ve John Schaubroeck, “Organisational Crisis-Preparedness: The Importance of</w:t>
      </w:r>
    </w:p>
    <w:p w:rsidR="00A92F7A" w:rsidRPr="004476B4" w:rsidRDefault="00A92F7A" w:rsidP="00A92F7A">
      <w:pPr>
        <w:autoSpaceDE w:val="0"/>
        <w:autoSpaceDN w:val="0"/>
        <w:adjustRightInd w:val="0"/>
        <w:spacing w:line="240" w:lineRule="auto"/>
        <w:rPr>
          <w:rFonts w:ascii="Times New Roman" w:hAnsi="Times New Roman"/>
          <w:sz w:val="20"/>
          <w:szCs w:val="20"/>
          <w:lang w:eastAsia="tr-TR"/>
        </w:rPr>
      </w:pPr>
      <w:r w:rsidRPr="004476B4">
        <w:rPr>
          <w:rFonts w:ascii="Times New Roman" w:hAnsi="Times New Roman"/>
          <w:sz w:val="20"/>
          <w:szCs w:val="20"/>
          <w:lang w:eastAsia="tr-TR"/>
        </w:rPr>
        <w:t xml:space="preserve">Learning from Failures”, </w:t>
      </w:r>
      <w:r w:rsidRPr="004476B4">
        <w:rPr>
          <w:rFonts w:ascii="Times New Roman" w:hAnsi="Times New Roman"/>
          <w:b/>
          <w:bCs/>
          <w:sz w:val="20"/>
          <w:szCs w:val="20"/>
          <w:lang w:eastAsia="tr-TR"/>
        </w:rPr>
        <w:t>Long Range Planning</w:t>
      </w:r>
      <w:r w:rsidRPr="004476B4">
        <w:rPr>
          <w:rFonts w:ascii="Times New Roman" w:hAnsi="Times New Roman"/>
          <w:sz w:val="20"/>
          <w:szCs w:val="20"/>
          <w:lang w:eastAsia="tr-TR"/>
        </w:rPr>
        <w:t>, (41), 2008, s.179.</w:t>
      </w:r>
    </w:p>
  </w:footnote>
  <w:footnote w:id="88">
    <w:p w:rsidR="00A92F7A" w:rsidRPr="004476B4" w:rsidRDefault="00A92F7A" w:rsidP="00A92F7A">
      <w:pPr>
        <w:pStyle w:val="DipnotMetni"/>
        <w:rPr>
          <w:rFonts w:ascii="Times New Roman" w:hAnsi="Times New Roman"/>
          <w:sz w:val="24"/>
          <w:szCs w:val="24"/>
        </w:rPr>
      </w:pPr>
      <w:r w:rsidRPr="004476B4">
        <w:rPr>
          <w:rStyle w:val="DipnotBavurusu"/>
          <w:rFonts w:ascii="Times New Roman" w:hAnsi="Times New Roman"/>
        </w:rPr>
        <w:footnoteRef/>
      </w:r>
      <w:r w:rsidRPr="004476B4">
        <w:rPr>
          <w:rFonts w:ascii="Times New Roman" w:hAnsi="Times New Roman"/>
        </w:rPr>
        <w:t xml:space="preserve"> Snyder ve diğerleri (1991: 287) Akt., Martha R. Helland ve Bruce E. Winston, ‘‘Towards a Deeper Understanding of Hope and Leadership, </w:t>
      </w:r>
      <w:r w:rsidRPr="004476B4">
        <w:rPr>
          <w:rFonts w:ascii="Times New Roman" w:hAnsi="Times New Roman"/>
          <w:b/>
        </w:rPr>
        <w:t xml:space="preserve">Journal of Leadership and Organizational Studies, </w:t>
      </w:r>
      <w:r w:rsidRPr="004476B4">
        <w:rPr>
          <w:rFonts w:ascii="Times New Roman" w:hAnsi="Times New Roman"/>
        </w:rPr>
        <w:t>12 (2), 2005, s. 44.</w:t>
      </w:r>
    </w:p>
  </w:footnote>
  <w:footnote w:id="89">
    <w:p w:rsidR="00A92F7A" w:rsidRDefault="00A92F7A" w:rsidP="00A92F7A">
      <w:pPr>
        <w:pStyle w:val="DipnotMetni"/>
      </w:pPr>
      <w:r w:rsidRPr="004476B4">
        <w:rPr>
          <w:rStyle w:val="DipnotBavurusu"/>
          <w:rFonts w:ascii="Times New Roman" w:hAnsi="Times New Roman"/>
        </w:rPr>
        <w:footnoteRef/>
      </w:r>
      <w:r w:rsidRPr="004476B4">
        <w:rPr>
          <w:rFonts w:ascii="Times New Roman" w:hAnsi="Times New Roman"/>
        </w:rPr>
        <w:t xml:space="preserve"> Fred Luthans ve diğerleri, ‘‘Psychological Capital Development: Toward a Micro Intervention’’, </w:t>
      </w:r>
      <w:r w:rsidRPr="004476B4">
        <w:rPr>
          <w:rFonts w:ascii="Times New Roman" w:hAnsi="Times New Roman"/>
          <w:b/>
        </w:rPr>
        <w:t xml:space="preserve">Journal of Organizational Behavior, </w:t>
      </w:r>
      <w:r w:rsidRPr="004476B4">
        <w:rPr>
          <w:rFonts w:ascii="Times New Roman" w:hAnsi="Times New Roman"/>
        </w:rPr>
        <w:t>(27), 2006, s.389.</w:t>
      </w:r>
      <w:r w:rsidRPr="00207502">
        <w:t xml:space="preserve"> </w:t>
      </w:r>
    </w:p>
  </w:footnote>
  <w:footnote w:id="90">
    <w:p w:rsidR="00A92F7A" w:rsidRPr="003D7A4B" w:rsidRDefault="00A92F7A" w:rsidP="00A92F7A">
      <w:pPr>
        <w:pStyle w:val="DipnotMetni"/>
        <w:rPr>
          <w:rFonts w:ascii="Times New Roman" w:hAnsi="Times New Roman"/>
        </w:rPr>
      </w:pPr>
      <w:r w:rsidRPr="003D7A4B">
        <w:rPr>
          <w:rStyle w:val="DipnotBavurusu"/>
          <w:rFonts w:ascii="Times New Roman" w:hAnsi="Times New Roman"/>
        </w:rPr>
        <w:footnoteRef/>
      </w:r>
      <w:r w:rsidRPr="003D7A4B">
        <w:rPr>
          <w:rFonts w:ascii="Times New Roman" w:hAnsi="Times New Roman"/>
        </w:rPr>
        <w:t xml:space="preserve"> T. M. Amabile, ve diğerleri</w:t>
      </w:r>
      <w:r>
        <w:rPr>
          <w:rFonts w:ascii="Times New Roman" w:hAnsi="Times New Roman"/>
        </w:rPr>
        <w:t>,</w:t>
      </w:r>
      <w:r w:rsidRPr="003D7A4B">
        <w:rPr>
          <w:rFonts w:ascii="Times New Roman" w:hAnsi="Times New Roman"/>
        </w:rPr>
        <w:t xml:space="preserve"> “Assessing The Work Environment For Creativity”, </w:t>
      </w:r>
      <w:r w:rsidRPr="003D7A4B">
        <w:rPr>
          <w:rFonts w:ascii="Times New Roman" w:hAnsi="Times New Roman"/>
          <w:b/>
        </w:rPr>
        <w:t>Academey Of  Management Journal,</w:t>
      </w:r>
      <w:r w:rsidRPr="003D7A4B">
        <w:rPr>
          <w:rFonts w:ascii="Times New Roman" w:hAnsi="Times New Roman"/>
        </w:rPr>
        <w:t xml:space="preserve"> 39 (5), 1996, s. 1154-1157.</w:t>
      </w:r>
    </w:p>
  </w:footnote>
  <w:footnote w:id="91">
    <w:p w:rsidR="00A92F7A" w:rsidRPr="00584B25" w:rsidRDefault="00A92F7A" w:rsidP="00A92F7A">
      <w:pPr>
        <w:pStyle w:val="DipnotMetni"/>
        <w:rPr>
          <w:rFonts w:ascii="Times New Roman" w:hAnsi="Times New Roman"/>
        </w:rPr>
      </w:pPr>
      <w:r w:rsidRPr="007852B2">
        <w:rPr>
          <w:rStyle w:val="DipnotBavurusu"/>
          <w:rFonts w:ascii="Times New Roman" w:hAnsi="Times New Roman"/>
        </w:rPr>
        <w:footnoteRef/>
      </w:r>
      <w:r w:rsidRPr="007852B2">
        <w:rPr>
          <w:rFonts w:ascii="Times New Roman" w:hAnsi="Times New Roman"/>
        </w:rPr>
        <w:t xml:space="preserve"> Luthans ve diğerleri, ‘‘</w:t>
      </w:r>
      <w:r w:rsidRPr="00584B25">
        <w:rPr>
          <w:rFonts w:ascii="Times New Roman" w:hAnsi="Times New Roman"/>
        </w:rPr>
        <w:t>Positive…’’, s. 554.</w:t>
      </w:r>
    </w:p>
  </w:footnote>
  <w:footnote w:id="92">
    <w:p w:rsidR="00A92F7A" w:rsidRPr="003E1778" w:rsidRDefault="00A92F7A" w:rsidP="00A92F7A">
      <w:pPr>
        <w:pStyle w:val="DipnotMetni"/>
        <w:rPr>
          <w:rFonts w:ascii="Times New Roman" w:hAnsi="Times New Roman"/>
        </w:rPr>
      </w:pPr>
      <w:r w:rsidRPr="00584B25">
        <w:rPr>
          <w:rStyle w:val="DipnotBavurusu"/>
          <w:rFonts w:ascii="Times New Roman" w:hAnsi="Times New Roman"/>
        </w:rPr>
        <w:footnoteRef/>
      </w:r>
      <w:r w:rsidRPr="00584B25">
        <w:rPr>
          <w:rFonts w:ascii="Times New Roman" w:hAnsi="Times New Roman"/>
        </w:rPr>
        <w:t xml:space="preserve"> Peterson ve Seligman (2004) Akt., Ali Eryılmaz, ‘‘Pozitif Psikolojinin Psikolojik Danışmanlık ve R</w:t>
      </w:r>
      <w:r w:rsidRPr="003E1778">
        <w:rPr>
          <w:rFonts w:ascii="Times New Roman" w:hAnsi="Times New Roman"/>
        </w:rPr>
        <w:t xml:space="preserve">ehberlik Alanında Gelişimsel ve Önleyici Hizmetler Bağlamında Kullanılması’’, </w:t>
      </w:r>
      <w:r w:rsidRPr="003E1778">
        <w:rPr>
          <w:rFonts w:ascii="Times New Roman" w:hAnsi="Times New Roman"/>
          <w:b/>
        </w:rPr>
        <w:t xml:space="preserve">The Journal of Happeness, </w:t>
      </w:r>
      <w:r w:rsidRPr="003E1778">
        <w:rPr>
          <w:rFonts w:ascii="Times New Roman" w:hAnsi="Times New Roman"/>
        </w:rPr>
        <w:t>1 (1), 2013, s. 3.</w:t>
      </w:r>
    </w:p>
  </w:footnote>
  <w:footnote w:id="93">
    <w:p w:rsidR="00A92F7A" w:rsidRDefault="00A92F7A" w:rsidP="00A92F7A">
      <w:pPr>
        <w:pStyle w:val="DipnotMetni"/>
      </w:pPr>
      <w:r w:rsidRPr="003E1778">
        <w:rPr>
          <w:rStyle w:val="DipnotBavurusu"/>
          <w:rFonts w:ascii="Times New Roman" w:hAnsi="Times New Roman"/>
        </w:rPr>
        <w:footnoteRef/>
      </w:r>
      <w:r w:rsidRPr="003E1778">
        <w:rPr>
          <w:rFonts w:ascii="Times New Roman" w:hAnsi="Times New Roman"/>
        </w:rPr>
        <w:t xml:space="preserve">C.  Peterson ve diğerleri,  ‘‘ Positive psychology progress: Empirical validation of interventions’’ </w:t>
      </w:r>
      <w:r w:rsidRPr="003E1778">
        <w:rPr>
          <w:rFonts w:ascii="Times New Roman" w:hAnsi="Times New Roman"/>
          <w:b/>
        </w:rPr>
        <w:t>American Psychologist ,</w:t>
      </w:r>
      <w:r w:rsidRPr="003E1778">
        <w:rPr>
          <w:rFonts w:ascii="Times New Roman" w:hAnsi="Times New Roman"/>
        </w:rPr>
        <w:t xml:space="preserve"> 60 (5), 2005, s. 410-421.</w:t>
      </w:r>
    </w:p>
  </w:footnote>
  <w:footnote w:id="94">
    <w:p w:rsidR="00A92F7A" w:rsidRPr="003D761E" w:rsidRDefault="00A92F7A" w:rsidP="00A92F7A">
      <w:pPr>
        <w:pStyle w:val="DipnotMetni"/>
        <w:rPr>
          <w:rFonts w:ascii="Times New Roman" w:hAnsi="Times New Roman"/>
        </w:rPr>
      </w:pPr>
      <w:r>
        <w:rPr>
          <w:rStyle w:val="DipnotBavurusu"/>
        </w:rPr>
        <w:footnoteRef/>
      </w:r>
      <w:r>
        <w:t xml:space="preserve"> </w:t>
      </w:r>
      <w:r w:rsidRPr="003D761E">
        <w:rPr>
          <w:rFonts w:ascii="Times New Roman" w:hAnsi="Times New Roman"/>
        </w:rPr>
        <w:t xml:space="preserve">Ann Masten, ve M.J. Reed, </w:t>
      </w:r>
      <w:r w:rsidRPr="003D761E">
        <w:rPr>
          <w:rFonts w:ascii="Times New Roman" w:hAnsi="Times New Roman"/>
          <w:b/>
        </w:rPr>
        <w:t xml:space="preserve">Resilience in Development,   </w:t>
      </w:r>
      <w:r w:rsidRPr="003D761E">
        <w:rPr>
          <w:rFonts w:ascii="Times New Roman" w:hAnsi="Times New Roman"/>
        </w:rPr>
        <w:t>Rick Synder ve Shane Lopez, (Ed). Handbook of Positive Psychology, Oxford: Oxford University Press, 2002, s.76-80.</w:t>
      </w:r>
    </w:p>
  </w:footnote>
  <w:footnote w:id="95">
    <w:p w:rsidR="00A92F7A" w:rsidRPr="00F96197" w:rsidRDefault="00A92F7A" w:rsidP="00A92F7A">
      <w:pPr>
        <w:pStyle w:val="DipnotMetni"/>
        <w:rPr>
          <w:rFonts w:ascii="Times New Roman" w:hAnsi="Times New Roman"/>
        </w:rPr>
      </w:pPr>
      <w:r w:rsidRPr="003D761E">
        <w:rPr>
          <w:rStyle w:val="DipnotBavurusu"/>
          <w:rFonts w:ascii="Times New Roman" w:hAnsi="Times New Roman"/>
        </w:rPr>
        <w:footnoteRef/>
      </w:r>
      <w:r w:rsidRPr="003D761E">
        <w:rPr>
          <w:rFonts w:ascii="Times New Roman" w:hAnsi="Times New Roman"/>
        </w:rPr>
        <w:t xml:space="preserve"> </w:t>
      </w:r>
      <w:r>
        <w:rPr>
          <w:rFonts w:ascii="Times New Roman" w:hAnsi="Times New Roman"/>
        </w:rPr>
        <w:t xml:space="preserve">Luthans ve diğerleri (2007) Akt., </w:t>
      </w:r>
      <w:r w:rsidRPr="003D761E">
        <w:rPr>
          <w:rFonts w:ascii="Times New Roman" w:hAnsi="Times New Roman"/>
        </w:rPr>
        <w:t xml:space="preserve">Fatih Çetin ve diğerleri, ‘‘Destekleyici Örgüt Kültürü ile Örgütsel Psikolojik Sermaye Etkileşimi: Kontrol Odağının Aracılık Rolü’’, </w:t>
      </w:r>
      <w:r w:rsidRPr="003D761E">
        <w:rPr>
          <w:rFonts w:ascii="Times New Roman" w:hAnsi="Times New Roman"/>
          <w:b/>
        </w:rPr>
        <w:t xml:space="preserve">H.Ü. İktisadi ve İdari Bilimler </w:t>
      </w:r>
      <w:r w:rsidRPr="00F96197">
        <w:rPr>
          <w:rFonts w:ascii="Times New Roman" w:hAnsi="Times New Roman"/>
          <w:b/>
        </w:rPr>
        <w:t>Fakültesi Dergisi,</w:t>
      </w:r>
      <w:r w:rsidRPr="00F96197">
        <w:rPr>
          <w:rFonts w:ascii="Times New Roman" w:hAnsi="Times New Roman"/>
        </w:rPr>
        <w:t xml:space="preserve"> 31 (1), 2013, s. 34.</w:t>
      </w:r>
    </w:p>
  </w:footnote>
  <w:footnote w:id="96">
    <w:p w:rsidR="00A92F7A" w:rsidRDefault="00A92F7A" w:rsidP="00A92F7A">
      <w:pPr>
        <w:pStyle w:val="DipnotMetni"/>
      </w:pPr>
      <w:r w:rsidRPr="00F96197">
        <w:rPr>
          <w:rStyle w:val="DipnotBavurusu"/>
          <w:rFonts w:ascii="Times New Roman" w:hAnsi="Times New Roman"/>
        </w:rPr>
        <w:footnoteRef/>
      </w:r>
      <w:r w:rsidRPr="00F96197">
        <w:rPr>
          <w:rFonts w:ascii="Times New Roman" w:hAnsi="Times New Roman"/>
        </w:rPr>
        <w:t xml:space="preserve"> James B. Avey ve diğerleri, ‘‘Impact of Positive Psychological Capital on Employee  Well-Being Over Time’’, </w:t>
      </w:r>
      <w:r w:rsidRPr="00F96197">
        <w:rPr>
          <w:rFonts w:ascii="Times New Roman" w:hAnsi="Times New Roman"/>
          <w:b/>
        </w:rPr>
        <w:t>Journal of Occupational Health Psychology,</w:t>
      </w:r>
      <w:r w:rsidRPr="00F96197">
        <w:rPr>
          <w:rFonts w:ascii="Times New Roman" w:hAnsi="Times New Roman"/>
        </w:rPr>
        <w:t xml:space="preserve"> 15 (1), 2010, s. 17-28.</w:t>
      </w:r>
    </w:p>
  </w:footnote>
  <w:footnote w:id="97">
    <w:p w:rsidR="00A92F7A" w:rsidRPr="00540601" w:rsidRDefault="00A92F7A" w:rsidP="00A92F7A">
      <w:pPr>
        <w:pStyle w:val="DipnotMetni"/>
        <w:rPr>
          <w:rFonts w:ascii="Times New Roman" w:hAnsi="Times New Roman"/>
        </w:rPr>
      </w:pPr>
      <w:r w:rsidRPr="00540601">
        <w:rPr>
          <w:rStyle w:val="DipnotBavurusu"/>
          <w:rFonts w:ascii="Times New Roman" w:hAnsi="Times New Roman"/>
        </w:rPr>
        <w:footnoteRef/>
      </w:r>
      <w:r w:rsidRPr="00540601">
        <w:rPr>
          <w:rFonts w:ascii="Times New Roman" w:hAnsi="Times New Roman"/>
        </w:rPr>
        <w:t xml:space="preserve"> Erkan Faruk Şirin ve A. Azmi Yetim, ‘‘Beden Eğitimi ve Spor Yüksekokulu Yöneticilerinin Dönüşümcü Liderlik Stiline İlişkin Yönetici Algıları’’, </w:t>
      </w:r>
      <w:r w:rsidRPr="00540601">
        <w:rPr>
          <w:rFonts w:ascii="Times New Roman" w:hAnsi="Times New Roman"/>
          <w:b/>
        </w:rPr>
        <w:t>Niğde Üniversitesi Beden Eğitimi ve Spor Bilimleri Dergisi</w:t>
      </w:r>
      <w:r w:rsidRPr="00540601">
        <w:rPr>
          <w:rFonts w:ascii="Times New Roman" w:hAnsi="Times New Roman"/>
        </w:rPr>
        <w:t>, 3 (1), 2009,  s. 70.</w:t>
      </w:r>
    </w:p>
  </w:footnote>
  <w:footnote w:id="98">
    <w:p w:rsidR="00A92F7A" w:rsidRPr="00540601" w:rsidRDefault="00A92F7A" w:rsidP="00A92F7A">
      <w:pPr>
        <w:pStyle w:val="DipnotMetni"/>
        <w:rPr>
          <w:rFonts w:ascii="Times New Roman" w:hAnsi="Times New Roman"/>
        </w:rPr>
      </w:pPr>
      <w:r w:rsidRPr="00540601">
        <w:rPr>
          <w:rStyle w:val="DipnotBavurusu"/>
          <w:rFonts w:ascii="Times New Roman" w:hAnsi="Times New Roman"/>
        </w:rPr>
        <w:footnoteRef/>
      </w:r>
      <w:r w:rsidRPr="00540601">
        <w:rPr>
          <w:rFonts w:ascii="Times New Roman" w:hAnsi="Times New Roman"/>
        </w:rPr>
        <w:t xml:space="preserve"> Avolio ve Bass (1994) Akt., Bayram Şahin, ‘‘Örgütsel Gelişmenin Sağlanmasında Dönüşümcü Liderlerin Rolü’’, </w:t>
      </w:r>
      <w:r w:rsidRPr="00540601">
        <w:rPr>
          <w:rFonts w:ascii="Times New Roman" w:hAnsi="Times New Roman"/>
          <w:b/>
        </w:rPr>
        <w:t>Dokuz Eylül Üniversitesi Sosyal Bilimler Enstitüsü Dergisi,</w:t>
      </w:r>
      <w:r w:rsidRPr="00540601">
        <w:rPr>
          <w:rFonts w:ascii="Times New Roman" w:hAnsi="Times New Roman"/>
        </w:rPr>
        <w:t xml:space="preserve"> 11 (3), 2009, s. 101-102.</w:t>
      </w:r>
    </w:p>
  </w:footnote>
  <w:footnote w:id="99">
    <w:p w:rsidR="00A92F7A" w:rsidRPr="00540601" w:rsidRDefault="00A92F7A" w:rsidP="00A92F7A">
      <w:pPr>
        <w:pStyle w:val="DipnotMetni"/>
        <w:rPr>
          <w:rFonts w:ascii="Times New Roman" w:hAnsi="Times New Roman"/>
        </w:rPr>
      </w:pPr>
      <w:r w:rsidRPr="00540601">
        <w:rPr>
          <w:rStyle w:val="DipnotBavurusu"/>
          <w:rFonts w:ascii="Times New Roman" w:hAnsi="Times New Roman"/>
        </w:rPr>
        <w:footnoteRef/>
      </w:r>
      <w:r w:rsidRPr="00540601">
        <w:rPr>
          <w:rFonts w:ascii="Times New Roman" w:hAnsi="Times New Roman"/>
        </w:rPr>
        <w:t xml:space="preserve"> Norris vd. (1996: 150) Akt., Abdullah Yılmaz ve diğerleri, ‘‘Otantik ve Dönüşümcü Liderlik Düzeyi Algılamasının Çalışanların İç Girişimcilik Eğilimleri Üzerindeki Etkisinin Belirlenmesi: Konya İlinde Bir Araştırma’’, </w:t>
      </w:r>
      <w:r w:rsidRPr="00540601">
        <w:rPr>
          <w:rFonts w:ascii="Times New Roman" w:hAnsi="Times New Roman"/>
          <w:b/>
        </w:rPr>
        <w:t>21.Ulusal Yönetim ve Organizasyon Kongresi</w:t>
      </w:r>
      <w:r w:rsidRPr="00540601">
        <w:rPr>
          <w:rFonts w:ascii="Times New Roman" w:hAnsi="Times New Roman"/>
        </w:rPr>
        <w:t>, 2013, s.18-19.</w:t>
      </w:r>
    </w:p>
  </w:footnote>
  <w:footnote w:id="100">
    <w:p w:rsidR="00A92F7A" w:rsidRPr="00924579" w:rsidRDefault="00A92F7A" w:rsidP="00A92F7A">
      <w:pPr>
        <w:pStyle w:val="DipnotMetni"/>
        <w:rPr>
          <w:rFonts w:ascii="Times New Roman" w:hAnsi="Times New Roman"/>
        </w:rPr>
      </w:pPr>
      <w:r w:rsidRPr="00540601">
        <w:rPr>
          <w:rStyle w:val="DipnotBavurusu"/>
          <w:rFonts w:ascii="Times New Roman" w:hAnsi="Times New Roman"/>
        </w:rPr>
        <w:footnoteRef/>
      </w:r>
      <w:r w:rsidRPr="00540601">
        <w:rPr>
          <w:rFonts w:ascii="Times New Roman" w:hAnsi="Times New Roman"/>
        </w:rPr>
        <w:t xml:space="preserve"> B. M. Bass, “Leadership: Good, better, best”, </w:t>
      </w:r>
      <w:r w:rsidRPr="00540601">
        <w:rPr>
          <w:rFonts w:ascii="Times New Roman" w:hAnsi="Times New Roman"/>
          <w:b/>
        </w:rPr>
        <w:t>Organizational Dynamics,</w:t>
      </w:r>
      <w:r w:rsidRPr="00540601">
        <w:rPr>
          <w:rFonts w:ascii="Times New Roman" w:hAnsi="Times New Roman"/>
        </w:rPr>
        <w:t xml:space="preserve"> 13 (3),1985, s. 26-29.</w:t>
      </w:r>
    </w:p>
  </w:footnote>
  <w:footnote w:id="101">
    <w:p w:rsidR="00A92F7A" w:rsidRPr="00924579" w:rsidRDefault="00A92F7A" w:rsidP="00A92F7A">
      <w:pPr>
        <w:pStyle w:val="DipnotMetni"/>
        <w:rPr>
          <w:rFonts w:ascii="Times New Roman" w:hAnsi="Times New Roman"/>
        </w:rPr>
      </w:pPr>
      <w:r w:rsidRPr="00924579">
        <w:rPr>
          <w:rStyle w:val="DipnotBavurusu"/>
          <w:rFonts w:ascii="Times New Roman" w:hAnsi="Times New Roman"/>
        </w:rPr>
        <w:footnoteRef/>
      </w:r>
      <w:r w:rsidRPr="00924579">
        <w:rPr>
          <w:rFonts w:ascii="Times New Roman" w:hAnsi="Times New Roman"/>
        </w:rPr>
        <w:t xml:space="preserve"> Bass, ‘‘Two…’’, s.118.</w:t>
      </w:r>
    </w:p>
  </w:footnote>
  <w:footnote w:id="102">
    <w:p w:rsidR="00A92F7A" w:rsidRDefault="00A92F7A" w:rsidP="00A92F7A">
      <w:pPr>
        <w:pStyle w:val="DipnotMetni"/>
      </w:pPr>
      <w:r w:rsidRPr="00924579">
        <w:rPr>
          <w:rStyle w:val="DipnotBavurusu"/>
          <w:rFonts w:ascii="Times New Roman" w:hAnsi="Times New Roman"/>
        </w:rPr>
        <w:footnoteRef/>
      </w:r>
      <w:r w:rsidRPr="00924579">
        <w:rPr>
          <w:rFonts w:ascii="Times New Roman" w:hAnsi="Times New Roman"/>
        </w:rPr>
        <w:t xml:space="preserve"> Owen vd., (2007: 319), Greenberg ve Baron (2000: 462) Akt., Yılmaz ve diğerleri, a.g.e., s.18.</w:t>
      </w:r>
    </w:p>
  </w:footnote>
  <w:footnote w:id="103">
    <w:p w:rsidR="00A92F7A" w:rsidRDefault="00A92F7A" w:rsidP="00A92F7A">
      <w:pPr>
        <w:pStyle w:val="DipnotMetni"/>
      </w:pPr>
      <w:r>
        <w:rPr>
          <w:rStyle w:val="DipnotBavurusu"/>
        </w:rPr>
        <w:footnoteRef/>
      </w:r>
      <w:r>
        <w:t xml:space="preserve"> Özkalp ve Kırel</w:t>
      </w:r>
      <w:r w:rsidRPr="00FB4953">
        <w:t xml:space="preserve"> </w:t>
      </w:r>
      <w:r>
        <w:t>(</w:t>
      </w:r>
      <w:r w:rsidRPr="00FB4953">
        <w:t>200</w:t>
      </w:r>
      <w:r>
        <w:t xml:space="preserve">4) Akt., Polat Tunçer, ‘‘Örgütsel Değişim ve Liderlik’’, </w:t>
      </w:r>
      <w:r w:rsidRPr="00FB4953">
        <w:rPr>
          <w:b/>
        </w:rPr>
        <w:t>Sayıştay Dergisi,</w:t>
      </w:r>
      <w:r>
        <w:t xml:space="preserve"> (80), 2010,  s. 60-62.</w:t>
      </w:r>
    </w:p>
  </w:footnote>
  <w:footnote w:id="104">
    <w:p w:rsidR="00A92F7A" w:rsidRPr="00682DF6" w:rsidRDefault="00A92F7A" w:rsidP="00A92F7A">
      <w:pPr>
        <w:pStyle w:val="DipnotMetni"/>
        <w:rPr>
          <w:rFonts w:ascii="Times New Roman" w:hAnsi="Times New Roman"/>
        </w:rPr>
      </w:pPr>
      <w:r w:rsidRPr="00682DF6">
        <w:rPr>
          <w:rStyle w:val="DipnotBavurusu"/>
          <w:rFonts w:ascii="Times New Roman" w:hAnsi="Times New Roman"/>
        </w:rPr>
        <w:footnoteRef/>
      </w:r>
      <w:r w:rsidRPr="00682DF6">
        <w:rPr>
          <w:rFonts w:ascii="Times New Roman" w:hAnsi="Times New Roman"/>
        </w:rPr>
        <w:t xml:space="preserve"> Luthans ve diğerleri, a.g.e., s. 542-548.</w:t>
      </w:r>
    </w:p>
  </w:footnote>
  <w:footnote w:id="105">
    <w:p w:rsidR="00A92F7A" w:rsidRPr="00682DF6" w:rsidRDefault="00A92F7A" w:rsidP="00A92F7A">
      <w:pPr>
        <w:pStyle w:val="DipnotMetni"/>
        <w:rPr>
          <w:rFonts w:ascii="Times New Roman" w:hAnsi="Times New Roman"/>
        </w:rPr>
      </w:pPr>
      <w:r w:rsidRPr="00682DF6">
        <w:rPr>
          <w:rStyle w:val="DipnotBavurusu"/>
          <w:rFonts w:ascii="Times New Roman" w:hAnsi="Times New Roman"/>
        </w:rPr>
        <w:footnoteRef/>
      </w:r>
      <w:r w:rsidRPr="00682DF6">
        <w:rPr>
          <w:rFonts w:ascii="Times New Roman" w:hAnsi="Times New Roman"/>
        </w:rPr>
        <w:t xml:space="preserve"> (Bandura, 1994) Akt., Buket Akkoyunlu, ‘‘Bilgisayar Öğretmenleri için ‘‘Bilgisayar Öğretmenliği Öz-yeterlilik Ölçeği’’ Geliştirme Çalışması’’, </w:t>
      </w:r>
      <w:r w:rsidRPr="00682DF6">
        <w:rPr>
          <w:rFonts w:ascii="Times New Roman" w:hAnsi="Times New Roman"/>
          <w:b/>
        </w:rPr>
        <w:t xml:space="preserve">Hacettepe Üniversitesi Eğitim Fakültesi Dergisi, </w:t>
      </w:r>
      <w:r w:rsidRPr="00682DF6">
        <w:rPr>
          <w:rFonts w:ascii="Times New Roman" w:hAnsi="Times New Roman"/>
        </w:rPr>
        <w:t>(29), 2005, s.1-4.</w:t>
      </w:r>
    </w:p>
  </w:footnote>
  <w:footnote w:id="106">
    <w:p w:rsidR="00A92F7A" w:rsidRPr="00682DF6" w:rsidRDefault="00A92F7A" w:rsidP="00A92F7A">
      <w:pPr>
        <w:pStyle w:val="DipnotMetni"/>
        <w:rPr>
          <w:rFonts w:ascii="Times New Roman" w:hAnsi="Times New Roman"/>
          <w:sz w:val="24"/>
          <w:szCs w:val="24"/>
        </w:rPr>
      </w:pPr>
      <w:r w:rsidRPr="00682DF6">
        <w:rPr>
          <w:rStyle w:val="DipnotBavurusu"/>
          <w:rFonts w:ascii="Times New Roman" w:hAnsi="Times New Roman"/>
        </w:rPr>
        <w:footnoteRef/>
      </w:r>
      <w:r w:rsidRPr="00682DF6">
        <w:rPr>
          <w:rFonts w:ascii="Times New Roman" w:hAnsi="Times New Roman"/>
        </w:rPr>
        <w:t xml:space="preserve"> Snyder, (1991) Akt., Korhan Karacaoğlu ve Fatma İnce, ‘‘Pozitif Örgütsel Davranışın Örgütsel Sinizm Üzerindeki Etkileri: Kayseri İlindeki İmalat Sanayi İşletmelerinde Bir Uygulama’’ </w:t>
      </w:r>
      <w:r w:rsidRPr="00682DF6">
        <w:rPr>
          <w:rFonts w:ascii="Times New Roman" w:hAnsi="Times New Roman"/>
          <w:b/>
        </w:rPr>
        <w:t>Süleyman Demirel Üniversitesi İİBF Dergisi,</w:t>
      </w:r>
      <w:r w:rsidRPr="00682DF6">
        <w:rPr>
          <w:rFonts w:ascii="Times New Roman" w:hAnsi="Times New Roman"/>
        </w:rPr>
        <w:t xml:space="preserve"> 18 (1), 2013, s.185.</w:t>
      </w:r>
    </w:p>
  </w:footnote>
  <w:footnote w:id="107">
    <w:p w:rsidR="00A92F7A" w:rsidRPr="00682DF6" w:rsidRDefault="00A92F7A" w:rsidP="00A92F7A">
      <w:pPr>
        <w:pStyle w:val="DipnotMetni"/>
        <w:rPr>
          <w:rFonts w:ascii="Times New Roman" w:hAnsi="Times New Roman"/>
        </w:rPr>
      </w:pPr>
      <w:r w:rsidRPr="00682DF6">
        <w:rPr>
          <w:rStyle w:val="DipnotBavurusu"/>
          <w:rFonts w:ascii="Times New Roman" w:hAnsi="Times New Roman"/>
        </w:rPr>
        <w:footnoteRef/>
      </w:r>
      <w:r w:rsidRPr="00682DF6">
        <w:rPr>
          <w:rFonts w:ascii="Times New Roman" w:hAnsi="Times New Roman"/>
        </w:rPr>
        <w:t xml:space="preserve"> Luthans ve diğerleri,  a.g.e., s. 548.</w:t>
      </w:r>
    </w:p>
  </w:footnote>
  <w:footnote w:id="108">
    <w:p w:rsidR="00A92F7A" w:rsidRPr="00682DF6" w:rsidRDefault="00A92F7A" w:rsidP="00A92F7A">
      <w:pPr>
        <w:pStyle w:val="DipnotMetni"/>
        <w:rPr>
          <w:rFonts w:ascii="Times New Roman" w:hAnsi="Times New Roman"/>
        </w:rPr>
      </w:pPr>
      <w:r w:rsidRPr="00682DF6">
        <w:rPr>
          <w:rStyle w:val="DipnotBavurusu"/>
          <w:rFonts w:ascii="Times New Roman" w:hAnsi="Times New Roman"/>
        </w:rPr>
        <w:footnoteRef/>
      </w:r>
      <w:r w:rsidRPr="00682DF6">
        <w:rPr>
          <w:rFonts w:ascii="Times New Roman" w:hAnsi="Times New Roman"/>
        </w:rPr>
        <w:t xml:space="preserve"> Seligman (1998) Akt.,  Karacaoğlu ve İnce, a.g.e., s. 183-186.</w:t>
      </w:r>
    </w:p>
  </w:footnote>
  <w:footnote w:id="109">
    <w:p w:rsidR="00A92F7A" w:rsidRPr="001F7FD1" w:rsidRDefault="00A92F7A" w:rsidP="00A92F7A">
      <w:pPr>
        <w:pStyle w:val="DipnotMetni"/>
        <w:rPr>
          <w:rFonts w:ascii="Times New Roman" w:hAnsi="Times New Roman"/>
        </w:rPr>
      </w:pPr>
      <w:r w:rsidRPr="00682DF6">
        <w:rPr>
          <w:rStyle w:val="DipnotBavurusu"/>
          <w:rFonts w:ascii="Times New Roman" w:hAnsi="Times New Roman"/>
        </w:rPr>
        <w:footnoteRef/>
      </w:r>
      <w:r w:rsidRPr="00682DF6">
        <w:rPr>
          <w:rFonts w:ascii="Times New Roman" w:hAnsi="Times New Roman"/>
        </w:rPr>
        <w:t xml:space="preserve"> Masten ve Reed, (2002) Akt., Cem Ali Gizir, ‘‘Psikolojik Sağlamlık, Risk Faktörleri ve Koruyucu Faktörler Üzerine Bir Derleme Çalışması’’, </w:t>
      </w:r>
      <w:r w:rsidRPr="00682DF6">
        <w:rPr>
          <w:rFonts w:ascii="Times New Roman" w:hAnsi="Times New Roman"/>
          <w:b/>
        </w:rPr>
        <w:t xml:space="preserve">Türk Psikolojik Danışma ve Rehberlik Dergisi, </w:t>
      </w:r>
      <w:r w:rsidRPr="00682DF6">
        <w:rPr>
          <w:rFonts w:ascii="Times New Roman" w:hAnsi="Times New Roman"/>
        </w:rPr>
        <w:t>3 (28), 2006, s.116-117.</w:t>
      </w:r>
    </w:p>
  </w:footnote>
  <w:footnote w:id="110">
    <w:p w:rsidR="00A92F7A" w:rsidRPr="001F7FD1" w:rsidRDefault="00A92F7A" w:rsidP="00A92F7A">
      <w:pPr>
        <w:pStyle w:val="DipnotMetni"/>
        <w:rPr>
          <w:rFonts w:ascii="Times New Roman" w:hAnsi="Times New Roman"/>
        </w:rPr>
      </w:pPr>
      <w:r w:rsidRPr="001F7FD1">
        <w:rPr>
          <w:rStyle w:val="DipnotBavurusu"/>
          <w:rFonts w:ascii="Times New Roman" w:hAnsi="Times New Roman"/>
        </w:rPr>
        <w:footnoteRef/>
      </w:r>
      <w:r>
        <w:rPr>
          <w:rFonts w:ascii="Times New Roman" w:hAnsi="Times New Roman"/>
        </w:rPr>
        <w:t xml:space="preserve"> Luthans (</w:t>
      </w:r>
      <w:r w:rsidRPr="001F7FD1">
        <w:rPr>
          <w:rFonts w:ascii="Times New Roman" w:hAnsi="Times New Roman"/>
        </w:rPr>
        <w:t>2002) Akt., Keleş, a.g.e., s.346.</w:t>
      </w:r>
    </w:p>
  </w:footnote>
  <w:footnote w:id="111">
    <w:p w:rsidR="00A92F7A" w:rsidRPr="00D111C3" w:rsidRDefault="00A92F7A" w:rsidP="00A92F7A">
      <w:pPr>
        <w:pStyle w:val="DipnotMetni"/>
        <w:rPr>
          <w:rFonts w:ascii="Times New Roman" w:hAnsi="Times New Roman"/>
        </w:rPr>
      </w:pPr>
      <w:r w:rsidRPr="001F7FD1">
        <w:rPr>
          <w:rStyle w:val="DipnotBavurusu"/>
          <w:rFonts w:ascii="Times New Roman" w:hAnsi="Times New Roman"/>
        </w:rPr>
        <w:footnoteRef/>
      </w:r>
      <w:r>
        <w:rPr>
          <w:rFonts w:ascii="Times New Roman" w:hAnsi="Times New Roman"/>
        </w:rPr>
        <w:t xml:space="preserve"> Bolat ve Seymen</w:t>
      </w:r>
      <w:r w:rsidRPr="001F7FD1">
        <w:rPr>
          <w:rFonts w:ascii="Times New Roman" w:hAnsi="Times New Roman"/>
        </w:rPr>
        <w:t xml:space="preserve"> (2003: 62) Akt., Bayram Şahin, ‘‘Örgütsel Gelişmenin Sağlanmasında Dönüşümcü </w:t>
      </w:r>
      <w:r w:rsidRPr="00D111C3">
        <w:rPr>
          <w:rFonts w:ascii="Times New Roman" w:hAnsi="Times New Roman"/>
        </w:rPr>
        <w:t xml:space="preserve">Liderlerin Rolü’’, </w:t>
      </w:r>
      <w:r w:rsidRPr="00D111C3">
        <w:rPr>
          <w:rFonts w:ascii="Times New Roman" w:hAnsi="Times New Roman"/>
          <w:b/>
        </w:rPr>
        <w:t>Dokuz Eylül Üniversitesi Sosyal Bilimler Enstitüsü Dergisi,</w:t>
      </w:r>
      <w:r w:rsidRPr="00D111C3">
        <w:rPr>
          <w:rFonts w:ascii="Times New Roman" w:hAnsi="Times New Roman"/>
        </w:rPr>
        <w:t xml:space="preserve"> 11 (3), 2009, s. 100.</w:t>
      </w:r>
    </w:p>
  </w:footnote>
  <w:footnote w:id="112">
    <w:p w:rsidR="00A92F7A" w:rsidRPr="001A113D" w:rsidRDefault="00A92F7A" w:rsidP="00A92F7A">
      <w:pPr>
        <w:pStyle w:val="DipnotMetni"/>
        <w:rPr>
          <w:rFonts w:ascii="Times New Roman" w:hAnsi="Times New Roman"/>
        </w:rPr>
      </w:pPr>
      <w:r w:rsidRPr="00D111C3">
        <w:rPr>
          <w:rStyle w:val="DipnotBavurusu"/>
          <w:rFonts w:ascii="Times New Roman" w:hAnsi="Times New Roman"/>
        </w:rPr>
        <w:footnoteRef/>
      </w:r>
      <w:r w:rsidRPr="00D111C3">
        <w:rPr>
          <w:rFonts w:ascii="Times New Roman" w:hAnsi="Times New Roman"/>
        </w:rPr>
        <w:t xml:space="preserve"> Erol Eren, </w:t>
      </w:r>
      <w:r w:rsidRPr="00D111C3">
        <w:rPr>
          <w:rFonts w:ascii="Times New Roman" w:hAnsi="Times New Roman"/>
          <w:b/>
        </w:rPr>
        <w:t xml:space="preserve">Yönetim ve Organizasyon </w:t>
      </w:r>
      <w:r w:rsidRPr="00D111C3">
        <w:rPr>
          <w:rFonts w:ascii="Times New Roman" w:hAnsi="Times New Roman"/>
        </w:rPr>
        <w:t xml:space="preserve">(Çağdaş ve Küresel Yaklaşımlar), 5. Bası, 2001, İstanbul: Beta Basım Yayım </w:t>
      </w:r>
      <w:r w:rsidRPr="001A113D">
        <w:rPr>
          <w:rFonts w:ascii="Times New Roman" w:hAnsi="Times New Roman"/>
        </w:rPr>
        <w:t>Dağıtım A.Ş.</w:t>
      </w:r>
    </w:p>
  </w:footnote>
  <w:footnote w:id="113">
    <w:p w:rsidR="00A92F7A" w:rsidRPr="001A113D" w:rsidRDefault="00A92F7A" w:rsidP="00A92F7A">
      <w:pPr>
        <w:pStyle w:val="DipnotMetni"/>
        <w:rPr>
          <w:rFonts w:ascii="Times New Roman" w:hAnsi="Times New Roman"/>
        </w:rPr>
      </w:pPr>
      <w:r w:rsidRPr="001A113D">
        <w:rPr>
          <w:rStyle w:val="DipnotBavurusu"/>
          <w:rFonts w:ascii="Times New Roman" w:hAnsi="Times New Roman"/>
        </w:rPr>
        <w:footnoteRef/>
      </w:r>
      <w:r w:rsidRPr="001A113D">
        <w:rPr>
          <w:rFonts w:ascii="Times New Roman" w:hAnsi="Times New Roman"/>
        </w:rPr>
        <w:t xml:space="preserve"> M. </w:t>
      </w:r>
      <w:r>
        <w:rPr>
          <w:rFonts w:ascii="Times New Roman" w:hAnsi="Times New Roman"/>
        </w:rPr>
        <w:t>Horner,</w:t>
      </w:r>
      <w:r w:rsidRPr="001A113D">
        <w:rPr>
          <w:rFonts w:ascii="Times New Roman" w:hAnsi="Times New Roman"/>
        </w:rPr>
        <w:t xml:space="preserve"> "Leadership Theory: Past, Present and Future", </w:t>
      </w:r>
      <w:r w:rsidRPr="001A113D">
        <w:rPr>
          <w:rFonts w:ascii="Times New Roman" w:hAnsi="Times New Roman"/>
          <w:b/>
        </w:rPr>
        <w:t>Team Performance Management,</w:t>
      </w:r>
      <w:r>
        <w:rPr>
          <w:rFonts w:ascii="Times New Roman" w:hAnsi="Times New Roman"/>
        </w:rPr>
        <w:t xml:space="preserve"> 3(4),</w:t>
      </w:r>
      <w:r w:rsidRPr="002F146A">
        <w:rPr>
          <w:rFonts w:ascii="Times New Roman" w:hAnsi="Times New Roman"/>
        </w:rPr>
        <w:t xml:space="preserve"> </w:t>
      </w:r>
      <w:r>
        <w:rPr>
          <w:rFonts w:ascii="Times New Roman" w:hAnsi="Times New Roman"/>
        </w:rPr>
        <w:t>1997,  s</w:t>
      </w:r>
      <w:r w:rsidRPr="001A113D">
        <w:rPr>
          <w:rFonts w:ascii="Times New Roman" w:hAnsi="Times New Roman"/>
        </w:rPr>
        <w:t>.</w:t>
      </w:r>
      <w:r>
        <w:rPr>
          <w:rFonts w:ascii="Times New Roman" w:hAnsi="Times New Roman"/>
        </w:rPr>
        <w:t xml:space="preserve"> </w:t>
      </w:r>
      <w:r w:rsidRPr="001A113D">
        <w:rPr>
          <w:rFonts w:ascii="Times New Roman" w:hAnsi="Times New Roman"/>
        </w:rPr>
        <w:t>270-274.</w:t>
      </w:r>
    </w:p>
  </w:footnote>
  <w:footnote w:id="114">
    <w:p w:rsidR="00A92F7A" w:rsidRDefault="00A92F7A" w:rsidP="00A92F7A">
      <w:pPr>
        <w:pStyle w:val="DipnotMetni"/>
      </w:pPr>
      <w:r w:rsidRPr="001A113D">
        <w:rPr>
          <w:rStyle w:val="DipnotBavurusu"/>
          <w:rFonts w:ascii="Times New Roman" w:hAnsi="Times New Roman"/>
        </w:rPr>
        <w:footnoteRef/>
      </w:r>
      <w:r>
        <w:rPr>
          <w:rFonts w:ascii="Times New Roman" w:hAnsi="Times New Roman"/>
        </w:rPr>
        <w:t xml:space="preserve"> Koçel</w:t>
      </w:r>
      <w:r w:rsidRPr="001A113D">
        <w:rPr>
          <w:rFonts w:ascii="Times New Roman" w:hAnsi="Times New Roman"/>
        </w:rPr>
        <w:t xml:space="preserve"> (2003) Akt., Umut Avcı ve Ömer Turunç, ‘‘Dönüşümcü Liderlik ve Örgüte Güvenin Kariyer Memnuniyetine Etkisi: Lider-Üye Etkileşiminin Aracılık Rolü’’, </w:t>
      </w:r>
      <w:r w:rsidRPr="001A113D">
        <w:rPr>
          <w:rFonts w:ascii="Times New Roman" w:hAnsi="Times New Roman"/>
          <w:b/>
        </w:rPr>
        <w:t>Uluslararası Alanya İşletme Fakültesi Dergisi,</w:t>
      </w:r>
      <w:r w:rsidRPr="001A113D">
        <w:rPr>
          <w:rFonts w:ascii="Times New Roman" w:hAnsi="Times New Roman"/>
        </w:rPr>
        <w:t xml:space="preserve"> 4 (2), 2012, s. 46.</w:t>
      </w:r>
    </w:p>
  </w:footnote>
  <w:footnote w:id="115">
    <w:p w:rsidR="00A92F7A" w:rsidRPr="001356A3" w:rsidRDefault="00A92F7A" w:rsidP="00A92F7A">
      <w:pPr>
        <w:pStyle w:val="DipnotMetni"/>
        <w:rPr>
          <w:rFonts w:ascii="Times New Roman" w:hAnsi="Times New Roman"/>
        </w:rPr>
      </w:pPr>
      <w:r w:rsidRPr="001356A3">
        <w:rPr>
          <w:rStyle w:val="DipnotBavurusu"/>
          <w:rFonts w:ascii="Times New Roman" w:hAnsi="Times New Roman"/>
        </w:rPr>
        <w:footnoteRef/>
      </w:r>
      <w:r w:rsidRPr="001356A3">
        <w:rPr>
          <w:rFonts w:ascii="Times New Roman" w:hAnsi="Times New Roman"/>
        </w:rPr>
        <w:t xml:space="preserve"> Baş, vd., (2010:1014) Akt., Avcı ve Turunç, a.g.e., s. 46.</w:t>
      </w:r>
    </w:p>
  </w:footnote>
  <w:footnote w:id="116">
    <w:p w:rsidR="00A92F7A" w:rsidRPr="001356A3" w:rsidRDefault="00A92F7A" w:rsidP="00A92F7A">
      <w:pPr>
        <w:pStyle w:val="DipnotMetni"/>
        <w:rPr>
          <w:rFonts w:ascii="Times New Roman" w:hAnsi="Times New Roman"/>
        </w:rPr>
      </w:pPr>
      <w:r w:rsidRPr="001356A3">
        <w:rPr>
          <w:rStyle w:val="DipnotBavurusu"/>
          <w:rFonts w:ascii="Times New Roman" w:hAnsi="Times New Roman"/>
        </w:rPr>
        <w:footnoteRef/>
      </w:r>
      <w:r w:rsidRPr="001356A3">
        <w:rPr>
          <w:rFonts w:ascii="Times New Roman" w:hAnsi="Times New Roman"/>
        </w:rPr>
        <w:t xml:space="preserve"> Palmer (2001:6) Akt., Avcı ve Turunç, a.g.e., s. 46.</w:t>
      </w:r>
    </w:p>
  </w:footnote>
  <w:footnote w:id="117">
    <w:p w:rsidR="00A92F7A" w:rsidRPr="001356A3" w:rsidRDefault="00A92F7A" w:rsidP="00A92F7A">
      <w:pPr>
        <w:pStyle w:val="DipnotMetni"/>
        <w:rPr>
          <w:rFonts w:ascii="Times New Roman" w:hAnsi="Times New Roman"/>
        </w:rPr>
      </w:pPr>
      <w:r w:rsidRPr="001356A3">
        <w:rPr>
          <w:rStyle w:val="DipnotBavurusu"/>
          <w:rFonts w:ascii="Times New Roman" w:hAnsi="Times New Roman"/>
        </w:rPr>
        <w:footnoteRef/>
      </w:r>
      <w:r w:rsidRPr="001356A3">
        <w:rPr>
          <w:rFonts w:ascii="Times New Roman" w:hAnsi="Times New Roman"/>
        </w:rPr>
        <w:t xml:space="preserve"> Krishnan vd., (2004:58-72; 2005:14) Akt., Avcı ve Turunç, a.g.e., s. 46.</w:t>
      </w:r>
    </w:p>
  </w:footnote>
  <w:footnote w:id="118">
    <w:p w:rsidR="00A92F7A" w:rsidRPr="00D94195" w:rsidRDefault="00A92F7A" w:rsidP="00A92F7A">
      <w:pPr>
        <w:pStyle w:val="DipnotMetni"/>
        <w:rPr>
          <w:rFonts w:ascii="Times New Roman" w:hAnsi="Times New Roman"/>
        </w:rPr>
      </w:pPr>
      <w:r w:rsidRPr="001356A3">
        <w:rPr>
          <w:rStyle w:val="DipnotBavurusu"/>
          <w:rFonts w:ascii="Times New Roman" w:hAnsi="Times New Roman"/>
        </w:rPr>
        <w:footnoteRef/>
      </w:r>
      <w:r>
        <w:rPr>
          <w:rFonts w:ascii="Times New Roman" w:hAnsi="Times New Roman"/>
        </w:rPr>
        <w:t>Tschannen- Moran ve Hoy</w:t>
      </w:r>
      <w:r w:rsidRPr="001356A3">
        <w:rPr>
          <w:rFonts w:ascii="Times New Roman" w:hAnsi="Times New Roman"/>
        </w:rPr>
        <w:t xml:space="preserve"> (1998: 336-337) Akt., Nuri Baloğlu ve Engin Karadağ, ‘‘Öğretmen Yetkinliğinin Tarihsel Gelişimi ve Ohio Öğretmen Yetkinlik Ölçeği: Türk Kültürüne Uyarlama, Dil Geçerliği ve Faktör Yapısının İncelenmesi ‘’, </w:t>
      </w:r>
      <w:r w:rsidRPr="001356A3">
        <w:rPr>
          <w:rFonts w:ascii="Times New Roman" w:hAnsi="Times New Roman"/>
          <w:b/>
        </w:rPr>
        <w:t>Kuram ve Uygulamada Eğitim Yönetimi,</w:t>
      </w:r>
      <w:r w:rsidRPr="001356A3">
        <w:rPr>
          <w:rFonts w:ascii="Times New Roman" w:hAnsi="Times New Roman"/>
        </w:rPr>
        <w:t xml:space="preserve"> (56), 2008, s. 572-574.</w:t>
      </w:r>
    </w:p>
  </w:footnote>
  <w:footnote w:id="119">
    <w:p w:rsidR="00A92F7A" w:rsidRPr="00D94195" w:rsidRDefault="00A92F7A" w:rsidP="00A92F7A">
      <w:pPr>
        <w:pStyle w:val="DipnotMetni"/>
        <w:rPr>
          <w:rFonts w:ascii="Times New Roman" w:hAnsi="Times New Roman"/>
        </w:rPr>
      </w:pPr>
      <w:r w:rsidRPr="00D94195">
        <w:rPr>
          <w:rStyle w:val="DipnotBavurusu"/>
          <w:rFonts w:ascii="Times New Roman" w:hAnsi="Times New Roman"/>
        </w:rPr>
        <w:footnoteRef/>
      </w:r>
      <w:r w:rsidRPr="00D94195">
        <w:rPr>
          <w:rFonts w:ascii="Times New Roman" w:hAnsi="Times New Roman"/>
        </w:rPr>
        <w:t xml:space="preserve"> Schriesheim vd., (1999:76) Akt., Avcı ve Turunç, a.g.e., s. 46.</w:t>
      </w:r>
    </w:p>
  </w:footnote>
  <w:footnote w:id="120">
    <w:p w:rsidR="00A92F7A" w:rsidRPr="00D94195" w:rsidRDefault="00A92F7A" w:rsidP="00A92F7A">
      <w:pPr>
        <w:pStyle w:val="DipnotMetni"/>
        <w:rPr>
          <w:rFonts w:ascii="Times New Roman" w:hAnsi="Times New Roman"/>
        </w:rPr>
      </w:pPr>
      <w:r w:rsidRPr="00D94195">
        <w:rPr>
          <w:rStyle w:val="DipnotBavurusu"/>
          <w:rFonts w:ascii="Times New Roman" w:hAnsi="Times New Roman"/>
        </w:rPr>
        <w:footnoteRef/>
      </w:r>
      <w:r w:rsidRPr="00D94195">
        <w:rPr>
          <w:rFonts w:ascii="Times New Roman" w:hAnsi="Times New Roman"/>
        </w:rPr>
        <w:t xml:space="preserve"> Han, (2010: 440), Rousseau vd., (1998: 395), Judge ve Bretz (1994)  Akt., Avcı ve Turunç, a.g.e., s. 47.</w:t>
      </w:r>
    </w:p>
  </w:footnote>
  <w:footnote w:id="121">
    <w:p w:rsidR="00A92F7A" w:rsidRDefault="00A92F7A" w:rsidP="00A92F7A">
      <w:pPr>
        <w:pStyle w:val="DipnotMetni"/>
      </w:pPr>
      <w:r w:rsidRPr="00D94195">
        <w:rPr>
          <w:rStyle w:val="DipnotBavurusu"/>
          <w:rFonts w:ascii="Times New Roman" w:hAnsi="Times New Roman"/>
        </w:rPr>
        <w:footnoteRef/>
      </w:r>
      <w:r w:rsidRPr="00D94195">
        <w:rPr>
          <w:rFonts w:ascii="Times New Roman" w:hAnsi="Times New Roman"/>
        </w:rPr>
        <w:t>Maslyn ve Uhl-Bien (2001: 697), Deluga ve Perry’e (1991) Akt., Avcı ve Turunç, a.g.e., s. 47.</w:t>
      </w:r>
    </w:p>
  </w:footnote>
  <w:footnote w:id="122">
    <w:p w:rsidR="00A92F7A" w:rsidRPr="00CE701E" w:rsidRDefault="00A92F7A" w:rsidP="00A92F7A">
      <w:pPr>
        <w:pStyle w:val="DipnotMetni"/>
        <w:rPr>
          <w:rFonts w:ascii="Times New Roman" w:hAnsi="Times New Roman"/>
        </w:rPr>
      </w:pPr>
      <w:r w:rsidRPr="00CE701E">
        <w:rPr>
          <w:rStyle w:val="DipnotBavurusu"/>
          <w:rFonts w:ascii="Times New Roman" w:hAnsi="Times New Roman"/>
        </w:rPr>
        <w:footnoteRef/>
      </w:r>
      <w:r w:rsidRPr="00CE701E">
        <w:rPr>
          <w:rFonts w:ascii="Times New Roman" w:hAnsi="Times New Roman"/>
        </w:rPr>
        <w:t xml:space="preserve"> </w:t>
      </w:r>
      <w:r>
        <w:rPr>
          <w:rFonts w:ascii="Times New Roman" w:hAnsi="Times New Roman"/>
        </w:rPr>
        <w:t>Seibert (2001:219)</w:t>
      </w:r>
      <w:r w:rsidRPr="00CE701E">
        <w:rPr>
          <w:rFonts w:ascii="Times New Roman" w:hAnsi="Times New Roman"/>
        </w:rPr>
        <w:t xml:space="preserve"> Akt., Avcı ve Turunç, a.g.e., s. 47</w:t>
      </w:r>
    </w:p>
  </w:footnote>
  <w:footnote w:id="123">
    <w:p w:rsidR="00A92F7A" w:rsidRPr="000D2CB4" w:rsidRDefault="00A92F7A" w:rsidP="00A92F7A">
      <w:pPr>
        <w:pStyle w:val="DipnotMetni"/>
        <w:rPr>
          <w:rFonts w:ascii="Times New Roman" w:hAnsi="Times New Roman"/>
        </w:rPr>
      </w:pPr>
      <w:r w:rsidRPr="000D2CB4">
        <w:rPr>
          <w:rStyle w:val="DipnotBavurusu"/>
          <w:rFonts w:ascii="Times New Roman" w:hAnsi="Times New Roman"/>
        </w:rPr>
        <w:footnoteRef/>
      </w:r>
      <w:r w:rsidRPr="000D2CB4">
        <w:rPr>
          <w:rFonts w:ascii="Times New Roman" w:hAnsi="Times New Roman"/>
        </w:rPr>
        <w:t xml:space="preserve"> Dowling, (2001; 67), Gee, (1995; 65), Gee, (1995: 65-67) Akt., Ferit Küçük, ‘‘İnsan Kaynakları Açısından Kurumsal İmaj’’, </w:t>
      </w:r>
      <w:r w:rsidRPr="000D2CB4">
        <w:rPr>
          <w:rFonts w:ascii="Times New Roman" w:hAnsi="Times New Roman"/>
          <w:b/>
        </w:rPr>
        <w:t>Fırat Üniversitesi Sosyal Bilimler Dergisi,</w:t>
      </w:r>
      <w:r w:rsidRPr="000D2CB4">
        <w:rPr>
          <w:rFonts w:ascii="Times New Roman" w:hAnsi="Times New Roman"/>
        </w:rPr>
        <w:t xml:space="preserve"> 15 (2), 247-266, 2005, s. 258.</w:t>
      </w:r>
    </w:p>
  </w:footnote>
  <w:footnote w:id="124">
    <w:p w:rsidR="00A92F7A" w:rsidRDefault="00A92F7A" w:rsidP="00A92F7A">
      <w:pPr>
        <w:pStyle w:val="DipnotMetni"/>
      </w:pPr>
      <w:r w:rsidRPr="000D2CB4">
        <w:rPr>
          <w:rStyle w:val="DipnotBavurusu"/>
          <w:rFonts w:ascii="Times New Roman" w:hAnsi="Times New Roman"/>
        </w:rPr>
        <w:footnoteRef/>
      </w:r>
      <w:r w:rsidRPr="000D2CB4">
        <w:rPr>
          <w:rFonts w:ascii="Times New Roman" w:hAnsi="Times New Roman"/>
        </w:rPr>
        <w:t xml:space="preserve"> Güzelcik, (1999: 198-199) Akt., Küçük a.g.e., s. 259.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E0B" w:rsidRDefault="00FC6E0B">
    <w:pPr>
      <w:pStyle w:val="stbilgi"/>
      <w:jc w:val="center"/>
    </w:pPr>
  </w:p>
  <w:p w:rsidR="00FC6E0B" w:rsidRDefault="00FC6E0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9139773"/>
      <w:docPartObj>
        <w:docPartGallery w:val="Page Numbers (Top of Page)"/>
        <w:docPartUnique/>
      </w:docPartObj>
    </w:sdtPr>
    <w:sdtEndPr/>
    <w:sdtContent>
      <w:p w:rsidR="00F8584F" w:rsidRDefault="00F8584F">
        <w:pPr>
          <w:pStyle w:val="stbilgi"/>
          <w:jc w:val="center"/>
        </w:pPr>
        <w:r>
          <w:fldChar w:fldCharType="begin"/>
        </w:r>
        <w:r>
          <w:instrText>PAGE   \* MERGEFORMAT</w:instrText>
        </w:r>
        <w:r>
          <w:fldChar w:fldCharType="separate"/>
        </w:r>
        <w:r w:rsidR="00DE7425">
          <w:rPr>
            <w:noProof/>
          </w:rPr>
          <w:t>28</w:t>
        </w:r>
        <w:r>
          <w:fldChar w:fldCharType="end"/>
        </w:r>
      </w:p>
    </w:sdtContent>
  </w:sdt>
  <w:p w:rsidR="00FC6E0B" w:rsidRPr="001F3D35" w:rsidRDefault="00FC6E0B" w:rsidP="001F3D3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ACB"/>
    <w:multiLevelType w:val="hybridMultilevel"/>
    <w:tmpl w:val="4B0A0D5E"/>
    <w:lvl w:ilvl="0" w:tplc="2D26599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2E52DE3"/>
    <w:multiLevelType w:val="hybridMultilevel"/>
    <w:tmpl w:val="2C9CE524"/>
    <w:lvl w:ilvl="0" w:tplc="47F03E1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51522D9"/>
    <w:multiLevelType w:val="hybridMultilevel"/>
    <w:tmpl w:val="3BA0D88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50539E"/>
    <w:multiLevelType w:val="hybridMultilevel"/>
    <w:tmpl w:val="7FD6D250"/>
    <w:lvl w:ilvl="0" w:tplc="3EE07066">
      <w:start w:val="2"/>
      <w:numFmt w:val="bullet"/>
      <w:lvlText w:val=""/>
      <w:lvlJc w:val="left"/>
      <w:pPr>
        <w:ind w:left="1778" w:hanging="360"/>
      </w:pPr>
      <w:rPr>
        <w:rFonts w:ascii="Symbol" w:eastAsia="Times New Roman" w:hAnsi="Symbol" w:cs="Times New Roman" w:hint="default"/>
      </w:rPr>
    </w:lvl>
    <w:lvl w:ilvl="1" w:tplc="041F0003" w:tentative="1">
      <w:start w:val="1"/>
      <w:numFmt w:val="bullet"/>
      <w:lvlText w:val="o"/>
      <w:lvlJc w:val="left"/>
      <w:pPr>
        <w:ind w:left="2498" w:hanging="360"/>
      </w:pPr>
      <w:rPr>
        <w:rFonts w:ascii="Courier New" w:hAnsi="Courier New" w:cs="Courier New" w:hint="default"/>
      </w:rPr>
    </w:lvl>
    <w:lvl w:ilvl="2" w:tplc="041F0005" w:tentative="1">
      <w:start w:val="1"/>
      <w:numFmt w:val="bullet"/>
      <w:lvlText w:val=""/>
      <w:lvlJc w:val="left"/>
      <w:pPr>
        <w:ind w:left="3218" w:hanging="360"/>
      </w:pPr>
      <w:rPr>
        <w:rFonts w:ascii="Wingdings" w:hAnsi="Wingdings" w:hint="default"/>
      </w:rPr>
    </w:lvl>
    <w:lvl w:ilvl="3" w:tplc="041F0001" w:tentative="1">
      <w:start w:val="1"/>
      <w:numFmt w:val="bullet"/>
      <w:lvlText w:val=""/>
      <w:lvlJc w:val="left"/>
      <w:pPr>
        <w:ind w:left="3938" w:hanging="360"/>
      </w:pPr>
      <w:rPr>
        <w:rFonts w:ascii="Symbol" w:hAnsi="Symbol" w:hint="default"/>
      </w:rPr>
    </w:lvl>
    <w:lvl w:ilvl="4" w:tplc="041F0003" w:tentative="1">
      <w:start w:val="1"/>
      <w:numFmt w:val="bullet"/>
      <w:lvlText w:val="o"/>
      <w:lvlJc w:val="left"/>
      <w:pPr>
        <w:ind w:left="4658" w:hanging="360"/>
      </w:pPr>
      <w:rPr>
        <w:rFonts w:ascii="Courier New" w:hAnsi="Courier New" w:cs="Courier New" w:hint="default"/>
      </w:rPr>
    </w:lvl>
    <w:lvl w:ilvl="5" w:tplc="041F0005" w:tentative="1">
      <w:start w:val="1"/>
      <w:numFmt w:val="bullet"/>
      <w:lvlText w:val=""/>
      <w:lvlJc w:val="left"/>
      <w:pPr>
        <w:ind w:left="5378" w:hanging="360"/>
      </w:pPr>
      <w:rPr>
        <w:rFonts w:ascii="Wingdings" w:hAnsi="Wingdings" w:hint="default"/>
      </w:rPr>
    </w:lvl>
    <w:lvl w:ilvl="6" w:tplc="041F0001" w:tentative="1">
      <w:start w:val="1"/>
      <w:numFmt w:val="bullet"/>
      <w:lvlText w:val=""/>
      <w:lvlJc w:val="left"/>
      <w:pPr>
        <w:ind w:left="6098" w:hanging="360"/>
      </w:pPr>
      <w:rPr>
        <w:rFonts w:ascii="Symbol" w:hAnsi="Symbol" w:hint="default"/>
      </w:rPr>
    </w:lvl>
    <w:lvl w:ilvl="7" w:tplc="041F0003" w:tentative="1">
      <w:start w:val="1"/>
      <w:numFmt w:val="bullet"/>
      <w:lvlText w:val="o"/>
      <w:lvlJc w:val="left"/>
      <w:pPr>
        <w:ind w:left="6818" w:hanging="360"/>
      </w:pPr>
      <w:rPr>
        <w:rFonts w:ascii="Courier New" w:hAnsi="Courier New" w:cs="Courier New" w:hint="default"/>
      </w:rPr>
    </w:lvl>
    <w:lvl w:ilvl="8" w:tplc="041F0005" w:tentative="1">
      <w:start w:val="1"/>
      <w:numFmt w:val="bullet"/>
      <w:lvlText w:val=""/>
      <w:lvlJc w:val="left"/>
      <w:pPr>
        <w:ind w:left="7538" w:hanging="360"/>
      </w:pPr>
      <w:rPr>
        <w:rFonts w:ascii="Wingdings" w:hAnsi="Wingdings" w:hint="default"/>
      </w:rPr>
    </w:lvl>
  </w:abstractNum>
  <w:abstractNum w:abstractNumId="4">
    <w:nsid w:val="16D92F09"/>
    <w:multiLevelType w:val="multilevel"/>
    <w:tmpl w:val="162AC1D2"/>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536" w:hanging="360"/>
      </w:pPr>
    </w:lvl>
    <w:lvl w:ilvl="2">
      <w:start w:val="1"/>
      <w:numFmt w:val="decimal"/>
      <w:isLgl/>
      <w:lvlText w:val="%1.%2.%3."/>
      <w:lvlJc w:val="left"/>
      <w:pPr>
        <w:ind w:left="1179" w:hanging="720"/>
      </w:pPr>
    </w:lvl>
    <w:lvl w:ilvl="3">
      <w:start w:val="1"/>
      <w:numFmt w:val="decimal"/>
      <w:isLgl/>
      <w:lvlText w:val="%1.%2.%3.%4."/>
      <w:lvlJc w:val="left"/>
      <w:pPr>
        <w:ind w:left="1605"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5">
    <w:nsid w:val="1AC47B88"/>
    <w:multiLevelType w:val="multilevel"/>
    <w:tmpl w:val="369EB25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1429" w:hanging="720"/>
      </w:pPr>
      <w:rPr>
        <w:rFonts w:hint="default"/>
        <w:b/>
      </w:rPr>
    </w:lvl>
    <w:lvl w:ilvl="3">
      <w:start w:val="1"/>
      <w:numFmt w:val="decimal"/>
      <w:lvlText w:val="%1.%2.%3.%4."/>
      <w:lvlJc w:val="left"/>
      <w:pPr>
        <w:ind w:left="1429" w:hanging="720"/>
      </w:pPr>
      <w:rPr>
        <w:rFonts w:hint="default"/>
        <w:b/>
        <w:i w:val="0"/>
      </w:rPr>
    </w:lvl>
    <w:lvl w:ilvl="4">
      <w:start w:val="1"/>
      <w:numFmt w:val="decimal"/>
      <w:lvlText w:val="%1.%2.%3.%4.%5."/>
      <w:lvlJc w:val="left"/>
      <w:pPr>
        <w:ind w:left="1789" w:hanging="1080"/>
      </w:pPr>
      <w:rPr>
        <w:rFonts w:hint="default"/>
        <w:b/>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1F80340B"/>
    <w:multiLevelType w:val="multilevel"/>
    <w:tmpl w:val="DADE1238"/>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429"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393703A"/>
    <w:multiLevelType w:val="hybridMultilevel"/>
    <w:tmpl w:val="4F746F8C"/>
    <w:lvl w:ilvl="0" w:tplc="041F000D">
      <w:start w:val="1"/>
      <w:numFmt w:val="bullet"/>
      <w:lvlText w:val=""/>
      <w:lvlJc w:val="left"/>
      <w:pPr>
        <w:ind w:left="1069" w:hanging="360"/>
      </w:pPr>
      <w:rPr>
        <w:rFonts w:ascii="Wingdings" w:hAnsi="Wingding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23B920CE"/>
    <w:multiLevelType w:val="hybridMultilevel"/>
    <w:tmpl w:val="CCFC72C0"/>
    <w:lvl w:ilvl="0" w:tplc="B60C9AC4">
      <w:start w:val="1"/>
      <w:numFmt w:val="lowerLetter"/>
      <w:lvlText w:val="%1)"/>
      <w:lvlJc w:val="left"/>
      <w:pPr>
        <w:ind w:left="644"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6665C53"/>
    <w:multiLevelType w:val="hybridMultilevel"/>
    <w:tmpl w:val="85102762"/>
    <w:lvl w:ilvl="0" w:tplc="19B20B16">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2795460D"/>
    <w:multiLevelType w:val="hybridMultilevel"/>
    <w:tmpl w:val="CA9C4C2A"/>
    <w:lvl w:ilvl="0" w:tplc="ACD4E460">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BF51783"/>
    <w:multiLevelType w:val="hybridMultilevel"/>
    <w:tmpl w:val="3C446D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DDE588B"/>
    <w:multiLevelType w:val="hybridMultilevel"/>
    <w:tmpl w:val="6E063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D848D4"/>
    <w:multiLevelType w:val="hybridMultilevel"/>
    <w:tmpl w:val="85102762"/>
    <w:lvl w:ilvl="0" w:tplc="19B20B16">
      <w:start w:val="1"/>
      <w:numFmt w:val="low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4">
    <w:nsid w:val="2F2C7862"/>
    <w:multiLevelType w:val="multilevel"/>
    <w:tmpl w:val="93A004B4"/>
    <w:lvl w:ilvl="0">
      <w:start w:val="1"/>
      <w:numFmt w:val="decimal"/>
      <w:lvlText w:val="%1."/>
      <w:lvlJc w:val="left"/>
      <w:pPr>
        <w:ind w:left="1080" w:hanging="360"/>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nsid w:val="37DD4BF1"/>
    <w:multiLevelType w:val="hybridMultilevel"/>
    <w:tmpl w:val="A0DA43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D0B02AC"/>
    <w:multiLevelType w:val="hybridMultilevel"/>
    <w:tmpl w:val="906E5AD8"/>
    <w:lvl w:ilvl="0" w:tplc="041F0017">
      <w:start w:val="1"/>
      <w:numFmt w:val="lowerLetter"/>
      <w:lvlText w:val="%1)"/>
      <w:lvlJc w:val="left"/>
      <w:pPr>
        <w:ind w:left="644"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3DBF1401"/>
    <w:multiLevelType w:val="hybridMultilevel"/>
    <w:tmpl w:val="4032317A"/>
    <w:lvl w:ilvl="0" w:tplc="EFB47C98">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3B8202A"/>
    <w:multiLevelType w:val="hybridMultilevel"/>
    <w:tmpl w:val="DE24BE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448486D"/>
    <w:multiLevelType w:val="hybridMultilevel"/>
    <w:tmpl w:val="85102762"/>
    <w:lvl w:ilvl="0" w:tplc="19B20B16">
      <w:start w:val="1"/>
      <w:numFmt w:val="low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0">
    <w:nsid w:val="44897893"/>
    <w:multiLevelType w:val="hybridMultilevel"/>
    <w:tmpl w:val="9454BD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5116EC8"/>
    <w:multiLevelType w:val="hybridMultilevel"/>
    <w:tmpl w:val="043CE498"/>
    <w:lvl w:ilvl="0" w:tplc="041F0017">
      <w:start w:val="1"/>
      <w:numFmt w:val="lowerLetter"/>
      <w:lvlText w:val="%1)"/>
      <w:lvlJc w:val="left"/>
      <w:pPr>
        <w:ind w:left="644"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nsid w:val="465B634A"/>
    <w:multiLevelType w:val="hybridMultilevel"/>
    <w:tmpl w:val="142C3ECE"/>
    <w:lvl w:ilvl="0" w:tplc="D1147FC6">
      <w:start w:val="1"/>
      <w:numFmt w:val="lowerLetter"/>
      <w:lvlText w:val="%1)"/>
      <w:lvlJc w:val="left"/>
      <w:pPr>
        <w:ind w:left="720" w:hanging="360"/>
      </w:pPr>
      <w:rPr>
        <w:rFonts w:ascii="Times New Roman" w:eastAsiaTheme="minorHAnsi" w:hAnsi="Times New Roman" w:cs="Times New Roman"/>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9894B57"/>
    <w:multiLevelType w:val="singleLevel"/>
    <w:tmpl w:val="1D28D70C"/>
    <w:lvl w:ilvl="0">
      <w:start w:val="1"/>
      <w:numFmt w:val="decimal"/>
      <w:lvlText w:val="%1)"/>
      <w:legacy w:legacy="1" w:legacySpace="0" w:legacyIndent="312"/>
      <w:lvlJc w:val="left"/>
      <w:rPr>
        <w:rFonts w:ascii="Times New Roman" w:hAnsi="Times New Roman" w:cs="Times New Roman" w:hint="default"/>
      </w:rPr>
    </w:lvl>
  </w:abstractNum>
  <w:abstractNum w:abstractNumId="24">
    <w:nsid w:val="4DF857DE"/>
    <w:multiLevelType w:val="hybridMultilevel"/>
    <w:tmpl w:val="B5EC8C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3F7719D"/>
    <w:multiLevelType w:val="hybridMultilevel"/>
    <w:tmpl w:val="3D6CC742"/>
    <w:lvl w:ilvl="0" w:tplc="92A442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558A56E0"/>
    <w:multiLevelType w:val="hybridMultilevel"/>
    <w:tmpl w:val="B5EC8CB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61B0748C"/>
    <w:multiLevelType w:val="hybridMultilevel"/>
    <w:tmpl w:val="8E90A708"/>
    <w:lvl w:ilvl="0" w:tplc="242C2CA8">
      <w:start w:val="14"/>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2855493"/>
    <w:multiLevelType w:val="hybridMultilevel"/>
    <w:tmpl w:val="850A7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3092969"/>
    <w:multiLevelType w:val="multilevel"/>
    <w:tmpl w:val="B6F8FB94"/>
    <w:lvl w:ilvl="0">
      <w:start w:val="1"/>
      <w:numFmt w:val="decimal"/>
      <w:lvlText w:val="%1."/>
      <w:lvlJc w:val="left"/>
      <w:pPr>
        <w:ind w:left="360" w:hanging="360"/>
      </w:pPr>
      <w:rPr>
        <w:rFonts w:hint="default"/>
        <w:b w:val="0"/>
      </w:rPr>
    </w:lvl>
    <w:lvl w:ilvl="1">
      <w:start w:val="1"/>
      <w:numFmt w:val="decimal"/>
      <w:lvlText w:val="%1.%2."/>
      <w:lvlJc w:val="left"/>
      <w:pPr>
        <w:ind w:left="678" w:hanging="360"/>
      </w:pPr>
      <w:rPr>
        <w:rFonts w:hint="default"/>
        <w:b w:val="0"/>
      </w:rPr>
    </w:lvl>
    <w:lvl w:ilvl="2">
      <w:start w:val="1"/>
      <w:numFmt w:val="decimal"/>
      <w:lvlText w:val="%1.%2.%3."/>
      <w:lvlJc w:val="left"/>
      <w:pPr>
        <w:ind w:left="1038" w:hanging="720"/>
      </w:pPr>
      <w:rPr>
        <w:rFonts w:hint="default"/>
        <w:b w:val="0"/>
      </w:rPr>
    </w:lvl>
    <w:lvl w:ilvl="3">
      <w:start w:val="1"/>
      <w:numFmt w:val="decimal"/>
      <w:lvlText w:val="%1.%2.%3.%4."/>
      <w:lvlJc w:val="left"/>
      <w:pPr>
        <w:ind w:left="1605"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nsid w:val="67BE3979"/>
    <w:multiLevelType w:val="multilevel"/>
    <w:tmpl w:val="09EE5F70"/>
    <w:lvl w:ilvl="0">
      <w:start w:val="1"/>
      <w:numFmt w:val="decimal"/>
      <w:lvlText w:val="%1."/>
      <w:lvlJc w:val="left"/>
      <w:pPr>
        <w:tabs>
          <w:tab w:val="num" w:pos="1129"/>
        </w:tabs>
        <w:ind w:left="1129"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429"/>
        </w:tabs>
        <w:ind w:left="1429" w:hanging="720"/>
      </w:pPr>
      <w:rPr>
        <w:rFonts w:hint="default"/>
        <w:b/>
      </w:rPr>
    </w:lvl>
    <w:lvl w:ilvl="4">
      <w:start w:val="1"/>
      <w:numFmt w:val="decimal"/>
      <w:lvlText w:val="%1.%2.%3.%4.%5."/>
      <w:lvlJc w:val="left"/>
      <w:pPr>
        <w:tabs>
          <w:tab w:val="num" w:pos="1789"/>
        </w:tabs>
        <w:ind w:left="1789" w:hanging="1080"/>
      </w:pPr>
      <w:rPr>
        <w:rFonts w:hint="default"/>
      </w:rPr>
    </w:lvl>
    <w:lvl w:ilvl="5">
      <w:start w:val="1"/>
      <w:numFmt w:val="decimal"/>
      <w:lvlText w:val="%1.%2.%3.%4.%5.%6."/>
      <w:lvlJc w:val="left"/>
      <w:pPr>
        <w:tabs>
          <w:tab w:val="num" w:pos="1789"/>
        </w:tabs>
        <w:ind w:left="1789" w:hanging="1080"/>
      </w:pPr>
      <w:rPr>
        <w:rFonts w:hint="default"/>
      </w:rPr>
    </w:lvl>
    <w:lvl w:ilvl="6">
      <w:start w:val="1"/>
      <w:numFmt w:val="decimal"/>
      <w:lvlText w:val="%1.%2.%3.%4.%5.%6.%7."/>
      <w:lvlJc w:val="left"/>
      <w:pPr>
        <w:tabs>
          <w:tab w:val="num" w:pos="2149"/>
        </w:tabs>
        <w:ind w:left="2149" w:hanging="1440"/>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509"/>
        </w:tabs>
        <w:ind w:left="2509" w:hanging="1800"/>
      </w:pPr>
      <w:rPr>
        <w:rFonts w:hint="default"/>
      </w:rPr>
    </w:lvl>
  </w:abstractNum>
  <w:abstractNum w:abstractNumId="31">
    <w:nsid w:val="68235477"/>
    <w:multiLevelType w:val="hybridMultilevel"/>
    <w:tmpl w:val="85102762"/>
    <w:lvl w:ilvl="0" w:tplc="19B20B16">
      <w:start w:val="1"/>
      <w:numFmt w:val="low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2">
    <w:nsid w:val="6A94003F"/>
    <w:multiLevelType w:val="hybridMultilevel"/>
    <w:tmpl w:val="5A08396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AE2291F"/>
    <w:multiLevelType w:val="multilevel"/>
    <w:tmpl w:val="74F2D94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740539B0"/>
    <w:multiLevelType w:val="hybridMultilevel"/>
    <w:tmpl w:val="E7F2AF0A"/>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5422948"/>
    <w:multiLevelType w:val="hybridMultilevel"/>
    <w:tmpl w:val="6A629B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C6A519A"/>
    <w:multiLevelType w:val="hybridMultilevel"/>
    <w:tmpl w:val="19E4BF1E"/>
    <w:lvl w:ilvl="0" w:tplc="11949FA6">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22"/>
  </w:num>
  <w:num w:numId="4">
    <w:abstractNumId w:val="12"/>
  </w:num>
  <w:num w:numId="5">
    <w:abstractNumId w:val="17"/>
  </w:num>
  <w:num w:numId="6">
    <w:abstractNumId w:val="2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8"/>
  </w:num>
  <w:num w:numId="25">
    <w:abstractNumId w:val="2"/>
  </w:num>
  <w:num w:numId="26">
    <w:abstractNumId w:val="4"/>
  </w:num>
  <w:num w:numId="27">
    <w:abstractNumId w:val="29"/>
  </w:num>
  <w:num w:numId="28">
    <w:abstractNumId w:val="30"/>
  </w:num>
  <w:num w:numId="29">
    <w:abstractNumId w:val="23"/>
  </w:num>
  <w:num w:numId="30">
    <w:abstractNumId w:val="23"/>
    <w:lvlOverride w:ilvl="0">
      <w:lvl w:ilvl="0">
        <w:start w:val="3"/>
        <w:numFmt w:val="decimal"/>
        <w:lvlText w:val="%1)"/>
        <w:legacy w:legacy="1" w:legacySpace="0" w:legacyIndent="307"/>
        <w:lvlJc w:val="left"/>
        <w:rPr>
          <w:rFonts w:ascii="Times New Roman" w:hAnsi="Times New Roman" w:cs="Times New Roman" w:hint="default"/>
        </w:rPr>
      </w:lvl>
    </w:lvlOverride>
  </w:num>
  <w:num w:numId="31">
    <w:abstractNumId w:val="5"/>
  </w:num>
  <w:num w:numId="32">
    <w:abstractNumId w:val="33"/>
  </w:num>
  <w:num w:numId="33">
    <w:abstractNumId w:val="6"/>
  </w:num>
  <w:num w:numId="34">
    <w:abstractNumId w:val="3"/>
  </w:num>
  <w:num w:numId="35">
    <w:abstractNumId w:val="34"/>
  </w:num>
  <w:num w:numId="36">
    <w:abstractNumId w:val="10"/>
  </w:num>
  <w:num w:numId="37">
    <w:abstractNumId w:val="0"/>
  </w:num>
  <w:num w:numId="38">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B64"/>
    <w:rsid w:val="0000061C"/>
    <w:rsid w:val="00000E5C"/>
    <w:rsid w:val="000012BF"/>
    <w:rsid w:val="00001525"/>
    <w:rsid w:val="00001544"/>
    <w:rsid w:val="000015B1"/>
    <w:rsid w:val="00001990"/>
    <w:rsid w:val="00001CE2"/>
    <w:rsid w:val="00001F34"/>
    <w:rsid w:val="00002050"/>
    <w:rsid w:val="000027AA"/>
    <w:rsid w:val="00002974"/>
    <w:rsid w:val="00002ADF"/>
    <w:rsid w:val="0000316B"/>
    <w:rsid w:val="00003278"/>
    <w:rsid w:val="000033AA"/>
    <w:rsid w:val="00003D19"/>
    <w:rsid w:val="00003E89"/>
    <w:rsid w:val="0000426A"/>
    <w:rsid w:val="000044B7"/>
    <w:rsid w:val="0000465D"/>
    <w:rsid w:val="00004694"/>
    <w:rsid w:val="00004860"/>
    <w:rsid w:val="00004C6B"/>
    <w:rsid w:val="00004DE8"/>
    <w:rsid w:val="00006128"/>
    <w:rsid w:val="00006213"/>
    <w:rsid w:val="00006AE5"/>
    <w:rsid w:val="00007415"/>
    <w:rsid w:val="000100E6"/>
    <w:rsid w:val="000113B2"/>
    <w:rsid w:val="00011596"/>
    <w:rsid w:val="0001164E"/>
    <w:rsid w:val="0001186A"/>
    <w:rsid w:val="00011909"/>
    <w:rsid w:val="00011946"/>
    <w:rsid w:val="00011961"/>
    <w:rsid w:val="00011979"/>
    <w:rsid w:val="00011A83"/>
    <w:rsid w:val="00011D96"/>
    <w:rsid w:val="00011E16"/>
    <w:rsid w:val="000120E7"/>
    <w:rsid w:val="00012308"/>
    <w:rsid w:val="00012500"/>
    <w:rsid w:val="00012541"/>
    <w:rsid w:val="00012723"/>
    <w:rsid w:val="00012E75"/>
    <w:rsid w:val="00013070"/>
    <w:rsid w:val="00013737"/>
    <w:rsid w:val="0001394E"/>
    <w:rsid w:val="00013A13"/>
    <w:rsid w:val="00013B29"/>
    <w:rsid w:val="00013C13"/>
    <w:rsid w:val="00013C4A"/>
    <w:rsid w:val="00013CD1"/>
    <w:rsid w:val="00014463"/>
    <w:rsid w:val="00014879"/>
    <w:rsid w:val="000149EC"/>
    <w:rsid w:val="00014BDE"/>
    <w:rsid w:val="00014EB3"/>
    <w:rsid w:val="00014FCA"/>
    <w:rsid w:val="000151BE"/>
    <w:rsid w:val="000151EC"/>
    <w:rsid w:val="00015367"/>
    <w:rsid w:val="00015887"/>
    <w:rsid w:val="000161C7"/>
    <w:rsid w:val="00016314"/>
    <w:rsid w:val="00016836"/>
    <w:rsid w:val="000168EE"/>
    <w:rsid w:val="00016B5B"/>
    <w:rsid w:val="000171D5"/>
    <w:rsid w:val="000173C8"/>
    <w:rsid w:val="000178DD"/>
    <w:rsid w:val="00017A65"/>
    <w:rsid w:val="00020072"/>
    <w:rsid w:val="000206F7"/>
    <w:rsid w:val="000207BB"/>
    <w:rsid w:val="00020AEF"/>
    <w:rsid w:val="00020ED7"/>
    <w:rsid w:val="000210DA"/>
    <w:rsid w:val="00021111"/>
    <w:rsid w:val="000213B5"/>
    <w:rsid w:val="00021501"/>
    <w:rsid w:val="00021510"/>
    <w:rsid w:val="000215C2"/>
    <w:rsid w:val="00021A8B"/>
    <w:rsid w:val="00021B63"/>
    <w:rsid w:val="00022117"/>
    <w:rsid w:val="00022229"/>
    <w:rsid w:val="0002228B"/>
    <w:rsid w:val="0002258A"/>
    <w:rsid w:val="000226A8"/>
    <w:rsid w:val="00022EB0"/>
    <w:rsid w:val="000232D8"/>
    <w:rsid w:val="000232FF"/>
    <w:rsid w:val="00023B5E"/>
    <w:rsid w:val="00023BFE"/>
    <w:rsid w:val="00023FC1"/>
    <w:rsid w:val="000240E7"/>
    <w:rsid w:val="000241CF"/>
    <w:rsid w:val="00024582"/>
    <w:rsid w:val="00024747"/>
    <w:rsid w:val="00024DD5"/>
    <w:rsid w:val="00024EE2"/>
    <w:rsid w:val="00025081"/>
    <w:rsid w:val="00025334"/>
    <w:rsid w:val="000255CF"/>
    <w:rsid w:val="0002564B"/>
    <w:rsid w:val="00025C47"/>
    <w:rsid w:val="0002601D"/>
    <w:rsid w:val="000260C6"/>
    <w:rsid w:val="00026663"/>
    <w:rsid w:val="00026A3E"/>
    <w:rsid w:val="00026EEF"/>
    <w:rsid w:val="00026F06"/>
    <w:rsid w:val="000272A0"/>
    <w:rsid w:val="000274D7"/>
    <w:rsid w:val="000278B5"/>
    <w:rsid w:val="00027B75"/>
    <w:rsid w:val="00027F88"/>
    <w:rsid w:val="000300AB"/>
    <w:rsid w:val="00030B8D"/>
    <w:rsid w:val="00031023"/>
    <w:rsid w:val="00031138"/>
    <w:rsid w:val="000313B6"/>
    <w:rsid w:val="00031BC2"/>
    <w:rsid w:val="000320E6"/>
    <w:rsid w:val="0003221B"/>
    <w:rsid w:val="00032229"/>
    <w:rsid w:val="000322AC"/>
    <w:rsid w:val="0003247D"/>
    <w:rsid w:val="00032B91"/>
    <w:rsid w:val="000330BC"/>
    <w:rsid w:val="000331EB"/>
    <w:rsid w:val="000339CC"/>
    <w:rsid w:val="000340EE"/>
    <w:rsid w:val="0003410B"/>
    <w:rsid w:val="000341AB"/>
    <w:rsid w:val="0003424C"/>
    <w:rsid w:val="000343D0"/>
    <w:rsid w:val="000343FD"/>
    <w:rsid w:val="00034C65"/>
    <w:rsid w:val="00035188"/>
    <w:rsid w:val="00035D78"/>
    <w:rsid w:val="00036139"/>
    <w:rsid w:val="00036370"/>
    <w:rsid w:val="00036B6D"/>
    <w:rsid w:val="000370EB"/>
    <w:rsid w:val="0003747D"/>
    <w:rsid w:val="0003774A"/>
    <w:rsid w:val="00037847"/>
    <w:rsid w:val="00037B52"/>
    <w:rsid w:val="00037B57"/>
    <w:rsid w:val="00037C8E"/>
    <w:rsid w:val="00037EEF"/>
    <w:rsid w:val="00037F3C"/>
    <w:rsid w:val="00037F7B"/>
    <w:rsid w:val="000401CA"/>
    <w:rsid w:val="00040233"/>
    <w:rsid w:val="00040466"/>
    <w:rsid w:val="000404D5"/>
    <w:rsid w:val="00040983"/>
    <w:rsid w:val="000412A5"/>
    <w:rsid w:val="000412CA"/>
    <w:rsid w:val="000414EB"/>
    <w:rsid w:val="0004150A"/>
    <w:rsid w:val="00041765"/>
    <w:rsid w:val="0004196A"/>
    <w:rsid w:val="0004296A"/>
    <w:rsid w:val="00042A2D"/>
    <w:rsid w:val="00042B04"/>
    <w:rsid w:val="00042D95"/>
    <w:rsid w:val="00042E34"/>
    <w:rsid w:val="00042F1C"/>
    <w:rsid w:val="000430B2"/>
    <w:rsid w:val="00043141"/>
    <w:rsid w:val="00043385"/>
    <w:rsid w:val="00044101"/>
    <w:rsid w:val="0004424A"/>
    <w:rsid w:val="00044673"/>
    <w:rsid w:val="000446A2"/>
    <w:rsid w:val="00044B47"/>
    <w:rsid w:val="00044D30"/>
    <w:rsid w:val="00044E7D"/>
    <w:rsid w:val="00045233"/>
    <w:rsid w:val="00045385"/>
    <w:rsid w:val="00045525"/>
    <w:rsid w:val="000456EA"/>
    <w:rsid w:val="00045810"/>
    <w:rsid w:val="000458ED"/>
    <w:rsid w:val="00045B7F"/>
    <w:rsid w:val="00045EB6"/>
    <w:rsid w:val="0004603E"/>
    <w:rsid w:val="000462C6"/>
    <w:rsid w:val="0004631E"/>
    <w:rsid w:val="00046378"/>
    <w:rsid w:val="0004646C"/>
    <w:rsid w:val="00046C01"/>
    <w:rsid w:val="0004711C"/>
    <w:rsid w:val="00047173"/>
    <w:rsid w:val="000471F5"/>
    <w:rsid w:val="000476E9"/>
    <w:rsid w:val="00047C5D"/>
    <w:rsid w:val="00047F84"/>
    <w:rsid w:val="000501D1"/>
    <w:rsid w:val="000504B6"/>
    <w:rsid w:val="000504EA"/>
    <w:rsid w:val="000508A5"/>
    <w:rsid w:val="00050AE7"/>
    <w:rsid w:val="00050DFA"/>
    <w:rsid w:val="00050E62"/>
    <w:rsid w:val="00050F85"/>
    <w:rsid w:val="00051512"/>
    <w:rsid w:val="00051C13"/>
    <w:rsid w:val="00052408"/>
    <w:rsid w:val="00052459"/>
    <w:rsid w:val="000527E6"/>
    <w:rsid w:val="00052EC0"/>
    <w:rsid w:val="00052F2B"/>
    <w:rsid w:val="00053505"/>
    <w:rsid w:val="000537AA"/>
    <w:rsid w:val="000537DD"/>
    <w:rsid w:val="00053BDA"/>
    <w:rsid w:val="00053F40"/>
    <w:rsid w:val="000543D5"/>
    <w:rsid w:val="000544D7"/>
    <w:rsid w:val="00054A83"/>
    <w:rsid w:val="00054D70"/>
    <w:rsid w:val="00054E33"/>
    <w:rsid w:val="00055480"/>
    <w:rsid w:val="0005595C"/>
    <w:rsid w:val="00055CC4"/>
    <w:rsid w:val="00056AAA"/>
    <w:rsid w:val="00056CE4"/>
    <w:rsid w:val="00057003"/>
    <w:rsid w:val="000573C7"/>
    <w:rsid w:val="00057BA7"/>
    <w:rsid w:val="00057BD4"/>
    <w:rsid w:val="00057F1C"/>
    <w:rsid w:val="00060057"/>
    <w:rsid w:val="0006008C"/>
    <w:rsid w:val="000602FA"/>
    <w:rsid w:val="000603A3"/>
    <w:rsid w:val="000605BB"/>
    <w:rsid w:val="00060644"/>
    <w:rsid w:val="00060742"/>
    <w:rsid w:val="00060871"/>
    <w:rsid w:val="00060ACE"/>
    <w:rsid w:val="00060B81"/>
    <w:rsid w:val="00060EF0"/>
    <w:rsid w:val="000610B9"/>
    <w:rsid w:val="00061608"/>
    <w:rsid w:val="000620EA"/>
    <w:rsid w:val="00062413"/>
    <w:rsid w:val="0006262A"/>
    <w:rsid w:val="00062648"/>
    <w:rsid w:val="00062CD6"/>
    <w:rsid w:val="00062D0D"/>
    <w:rsid w:val="00063141"/>
    <w:rsid w:val="00063581"/>
    <w:rsid w:val="0006373B"/>
    <w:rsid w:val="00063B8F"/>
    <w:rsid w:val="00063BA9"/>
    <w:rsid w:val="00064054"/>
    <w:rsid w:val="00064256"/>
    <w:rsid w:val="00064794"/>
    <w:rsid w:val="00064938"/>
    <w:rsid w:val="000651F3"/>
    <w:rsid w:val="000657D5"/>
    <w:rsid w:val="00065E1A"/>
    <w:rsid w:val="00066044"/>
    <w:rsid w:val="000660FD"/>
    <w:rsid w:val="00066609"/>
    <w:rsid w:val="00066D61"/>
    <w:rsid w:val="00066DAF"/>
    <w:rsid w:val="00066E48"/>
    <w:rsid w:val="00066F4E"/>
    <w:rsid w:val="0006703A"/>
    <w:rsid w:val="00067A9D"/>
    <w:rsid w:val="00067D4C"/>
    <w:rsid w:val="00070410"/>
    <w:rsid w:val="000704C9"/>
    <w:rsid w:val="0007050F"/>
    <w:rsid w:val="00070524"/>
    <w:rsid w:val="00070FB9"/>
    <w:rsid w:val="00071955"/>
    <w:rsid w:val="0007196F"/>
    <w:rsid w:val="00071A36"/>
    <w:rsid w:val="00071ACF"/>
    <w:rsid w:val="000725A9"/>
    <w:rsid w:val="00072B1A"/>
    <w:rsid w:val="00072B45"/>
    <w:rsid w:val="00072B82"/>
    <w:rsid w:val="0007349D"/>
    <w:rsid w:val="000734CF"/>
    <w:rsid w:val="0007381B"/>
    <w:rsid w:val="00073A15"/>
    <w:rsid w:val="00073C62"/>
    <w:rsid w:val="00073DD5"/>
    <w:rsid w:val="00073FE7"/>
    <w:rsid w:val="0007406F"/>
    <w:rsid w:val="0007407E"/>
    <w:rsid w:val="000740DB"/>
    <w:rsid w:val="000742F0"/>
    <w:rsid w:val="000748A1"/>
    <w:rsid w:val="00074A5E"/>
    <w:rsid w:val="00074E10"/>
    <w:rsid w:val="00074EF6"/>
    <w:rsid w:val="0007535F"/>
    <w:rsid w:val="000753BD"/>
    <w:rsid w:val="00075838"/>
    <w:rsid w:val="000759DD"/>
    <w:rsid w:val="00076223"/>
    <w:rsid w:val="000762EA"/>
    <w:rsid w:val="00076F19"/>
    <w:rsid w:val="00077324"/>
    <w:rsid w:val="000777F1"/>
    <w:rsid w:val="0007789F"/>
    <w:rsid w:val="00077F9C"/>
    <w:rsid w:val="00080119"/>
    <w:rsid w:val="00080315"/>
    <w:rsid w:val="00080693"/>
    <w:rsid w:val="00080A1E"/>
    <w:rsid w:val="00080E5E"/>
    <w:rsid w:val="00081307"/>
    <w:rsid w:val="00081677"/>
    <w:rsid w:val="00081912"/>
    <w:rsid w:val="0008209B"/>
    <w:rsid w:val="00082973"/>
    <w:rsid w:val="00082A01"/>
    <w:rsid w:val="00082B47"/>
    <w:rsid w:val="00082E76"/>
    <w:rsid w:val="0008324B"/>
    <w:rsid w:val="000833FD"/>
    <w:rsid w:val="00083497"/>
    <w:rsid w:val="000839C9"/>
    <w:rsid w:val="00083C65"/>
    <w:rsid w:val="00083EC4"/>
    <w:rsid w:val="00083F25"/>
    <w:rsid w:val="0008412E"/>
    <w:rsid w:val="000842A9"/>
    <w:rsid w:val="00084F0A"/>
    <w:rsid w:val="0008523C"/>
    <w:rsid w:val="000858F0"/>
    <w:rsid w:val="00085C7A"/>
    <w:rsid w:val="00085F6B"/>
    <w:rsid w:val="000861C1"/>
    <w:rsid w:val="00086375"/>
    <w:rsid w:val="00087452"/>
    <w:rsid w:val="0008748A"/>
    <w:rsid w:val="00087691"/>
    <w:rsid w:val="00090738"/>
    <w:rsid w:val="00090994"/>
    <w:rsid w:val="000909A3"/>
    <w:rsid w:val="00090B19"/>
    <w:rsid w:val="00090E1B"/>
    <w:rsid w:val="00091283"/>
    <w:rsid w:val="000912CC"/>
    <w:rsid w:val="00091815"/>
    <w:rsid w:val="00091C67"/>
    <w:rsid w:val="00092122"/>
    <w:rsid w:val="00092469"/>
    <w:rsid w:val="000924FC"/>
    <w:rsid w:val="0009258B"/>
    <w:rsid w:val="00092596"/>
    <w:rsid w:val="0009264C"/>
    <w:rsid w:val="0009286F"/>
    <w:rsid w:val="00092874"/>
    <w:rsid w:val="00092A35"/>
    <w:rsid w:val="00092D64"/>
    <w:rsid w:val="00093193"/>
    <w:rsid w:val="000932AC"/>
    <w:rsid w:val="00093368"/>
    <w:rsid w:val="000937C0"/>
    <w:rsid w:val="000938A2"/>
    <w:rsid w:val="00093983"/>
    <w:rsid w:val="000939A1"/>
    <w:rsid w:val="00093BDD"/>
    <w:rsid w:val="00093EA3"/>
    <w:rsid w:val="00094408"/>
    <w:rsid w:val="000945D9"/>
    <w:rsid w:val="00094E4D"/>
    <w:rsid w:val="00095672"/>
    <w:rsid w:val="0009590C"/>
    <w:rsid w:val="00095982"/>
    <w:rsid w:val="00095D2D"/>
    <w:rsid w:val="00095DCA"/>
    <w:rsid w:val="00095F54"/>
    <w:rsid w:val="00096245"/>
    <w:rsid w:val="0009641A"/>
    <w:rsid w:val="0009670A"/>
    <w:rsid w:val="0009679A"/>
    <w:rsid w:val="00096C61"/>
    <w:rsid w:val="00096E83"/>
    <w:rsid w:val="00096FC5"/>
    <w:rsid w:val="0009756C"/>
    <w:rsid w:val="00097753"/>
    <w:rsid w:val="00097A44"/>
    <w:rsid w:val="000A06CB"/>
    <w:rsid w:val="000A0B48"/>
    <w:rsid w:val="000A0EED"/>
    <w:rsid w:val="000A1152"/>
    <w:rsid w:val="000A13CA"/>
    <w:rsid w:val="000A156B"/>
    <w:rsid w:val="000A184B"/>
    <w:rsid w:val="000A1E26"/>
    <w:rsid w:val="000A2075"/>
    <w:rsid w:val="000A23E4"/>
    <w:rsid w:val="000A2AA2"/>
    <w:rsid w:val="000A2AE7"/>
    <w:rsid w:val="000A2C98"/>
    <w:rsid w:val="000A2D46"/>
    <w:rsid w:val="000A366A"/>
    <w:rsid w:val="000A3FEC"/>
    <w:rsid w:val="000A440B"/>
    <w:rsid w:val="000A4B70"/>
    <w:rsid w:val="000A4D5E"/>
    <w:rsid w:val="000A4E20"/>
    <w:rsid w:val="000A4ED8"/>
    <w:rsid w:val="000A5AEE"/>
    <w:rsid w:val="000A6E98"/>
    <w:rsid w:val="000A6EDC"/>
    <w:rsid w:val="000A7381"/>
    <w:rsid w:val="000A7676"/>
    <w:rsid w:val="000A7682"/>
    <w:rsid w:val="000A7B37"/>
    <w:rsid w:val="000A7BCC"/>
    <w:rsid w:val="000B0638"/>
    <w:rsid w:val="000B099A"/>
    <w:rsid w:val="000B10B8"/>
    <w:rsid w:val="000B1FC1"/>
    <w:rsid w:val="000B28D8"/>
    <w:rsid w:val="000B297F"/>
    <w:rsid w:val="000B2E71"/>
    <w:rsid w:val="000B3055"/>
    <w:rsid w:val="000B3418"/>
    <w:rsid w:val="000B3CBC"/>
    <w:rsid w:val="000B4752"/>
    <w:rsid w:val="000B475E"/>
    <w:rsid w:val="000B4801"/>
    <w:rsid w:val="000B48E8"/>
    <w:rsid w:val="000B58CD"/>
    <w:rsid w:val="000B5BA6"/>
    <w:rsid w:val="000B5D9D"/>
    <w:rsid w:val="000B60A8"/>
    <w:rsid w:val="000B61E7"/>
    <w:rsid w:val="000B62DE"/>
    <w:rsid w:val="000B6ED4"/>
    <w:rsid w:val="000B731A"/>
    <w:rsid w:val="000B75EE"/>
    <w:rsid w:val="000B7EC4"/>
    <w:rsid w:val="000C048F"/>
    <w:rsid w:val="000C0671"/>
    <w:rsid w:val="000C06EB"/>
    <w:rsid w:val="000C0927"/>
    <w:rsid w:val="000C0DC2"/>
    <w:rsid w:val="000C0F24"/>
    <w:rsid w:val="000C108A"/>
    <w:rsid w:val="000C111B"/>
    <w:rsid w:val="000C11C1"/>
    <w:rsid w:val="000C125B"/>
    <w:rsid w:val="000C125E"/>
    <w:rsid w:val="000C1764"/>
    <w:rsid w:val="000C18C8"/>
    <w:rsid w:val="000C194A"/>
    <w:rsid w:val="000C1A88"/>
    <w:rsid w:val="000C1EDF"/>
    <w:rsid w:val="000C1FAE"/>
    <w:rsid w:val="000C217E"/>
    <w:rsid w:val="000C223A"/>
    <w:rsid w:val="000C2D4C"/>
    <w:rsid w:val="000C3212"/>
    <w:rsid w:val="000C3486"/>
    <w:rsid w:val="000C34D2"/>
    <w:rsid w:val="000C3F10"/>
    <w:rsid w:val="000C4A55"/>
    <w:rsid w:val="000C51C7"/>
    <w:rsid w:val="000C5FFB"/>
    <w:rsid w:val="000C6014"/>
    <w:rsid w:val="000C623D"/>
    <w:rsid w:val="000C6B9F"/>
    <w:rsid w:val="000C6FEF"/>
    <w:rsid w:val="000C7112"/>
    <w:rsid w:val="000C79F8"/>
    <w:rsid w:val="000C7BE9"/>
    <w:rsid w:val="000D0024"/>
    <w:rsid w:val="000D0070"/>
    <w:rsid w:val="000D0195"/>
    <w:rsid w:val="000D0296"/>
    <w:rsid w:val="000D0A21"/>
    <w:rsid w:val="000D0D02"/>
    <w:rsid w:val="000D0D8E"/>
    <w:rsid w:val="000D0ECB"/>
    <w:rsid w:val="000D0F9F"/>
    <w:rsid w:val="000D10D7"/>
    <w:rsid w:val="000D137B"/>
    <w:rsid w:val="000D14D8"/>
    <w:rsid w:val="000D1B84"/>
    <w:rsid w:val="000D1E56"/>
    <w:rsid w:val="000D1E79"/>
    <w:rsid w:val="000D2921"/>
    <w:rsid w:val="000D2E48"/>
    <w:rsid w:val="000D316B"/>
    <w:rsid w:val="000D33A5"/>
    <w:rsid w:val="000D3781"/>
    <w:rsid w:val="000D3AED"/>
    <w:rsid w:val="000D3AF6"/>
    <w:rsid w:val="000D3C7E"/>
    <w:rsid w:val="000D3DBA"/>
    <w:rsid w:val="000D3FEC"/>
    <w:rsid w:val="000D43A3"/>
    <w:rsid w:val="000D4591"/>
    <w:rsid w:val="000D4AB0"/>
    <w:rsid w:val="000D52A7"/>
    <w:rsid w:val="000D53C3"/>
    <w:rsid w:val="000D5451"/>
    <w:rsid w:val="000D54A7"/>
    <w:rsid w:val="000D55EF"/>
    <w:rsid w:val="000D59A9"/>
    <w:rsid w:val="000D5D9B"/>
    <w:rsid w:val="000D5E88"/>
    <w:rsid w:val="000D67D6"/>
    <w:rsid w:val="000D6B70"/>
    <w:rsid w:val="000D6DA8"/>
    <w:rsid w:val="000D6EE2"/>
    <w:rsid w:val="000D7244"/>
    <w:rsid w:val="000D73C3"/>
    <w:rsid w:val="000D7B8B"/>
    <w:rsid w:val="000E01A1"/>
    <w:rsid w:val="000E052B"/>
    <w:rsid w:val="000E08F1"/>
    <w:rsid w:val="000E0906"/>
    <w:rsid w:val="000E0E89"/>
    <w:rsid w:val="000E1182"/>
    <w:rsid w:val="000E1329"/>
    <w:rsid w:val="000E13C9"/>
    <w:rsid w:val="000E183E"/>
    <w:rsid w:val="000E20C7"/>
    <w:rsid w:val="000E2308"/>
    <w:rsid w:val="000E2629"/>
    <w:rsid w:val="000E26CA"/>
    <w:rsid w:val="000E26D4"/>
    <w:rsid w:val="000E356D"/>
    <w:rsid w:val="000E3FDF"/>
    <w:rsid w:val="000E4080"/>
    <w:rsid w:val="000E40A4"/>
    <w:rsid w:val="000E4979"/>
    <w:rsid w:val="000E4B89"/>
    <w:rsid w:val="000E5245"/>
    <w:rsid w:val="000E5350"/>
    <w:rsid w:val="000E5DED"/>
    <w:rsid w:val="000E5F00"/>
    <w:rsid w:val="000E5F87"/>
    <w:rsid w:val="000E68F9"/>
    <w:rsid w:val="000E6D08"/>
    <w:rsid w:val="000E7082"/>
    <w:rsid w:val="000E70F0"/>
    <w:rsid w:val="000E7103"/>
    <w:rsid w:val="000E7146"/>
    <w:rsid w:val="000E7197"/>
    <w:rsid w:val="000E7400"/>
    <w:rsid w:val="000E77F0"/>
    <w:rsid w:val="000E7D2A"/>
    <w:rsid w:val="000E7DF8"/>
    <w:rsid w:val="000F028B"/>
    <w:rsid w:val="000F0449"/>
    <w:rsid w:val="000F1465"/>
    <w:rsid w:val="000F170C"/>
    <w:rsid w:val="000F1864"/>
    <w:rsid w:val="000F1AB1"/>
    <w:rsid w:val="000F24BB"/>
    <w:rsid w:val="000F25E5"/>
    <w:rsid w:val="000F29BC"/>
    <w:rsid w:val="000F29C8"/>
    <w:rsid w:val="000F2B37"/>
    <w:rsid w:val="000F2F45"/>
    <w:rsid w:val="000F350B"/>
    <w:rsid w:val="000F3B9F"/>
    <w:rsid w:val="000F3D4B"/>
    <w:rsid w:val="000F3FDB"/>
    <w:rsid w:val="000F433C"/>
    <w:rsid w:val="000F4398"/>
    <w:rsid w:val="000F4584"/>
    <w:rsid w:val="000F4D67"/>
    <w:rsid w:val="000F4F42"/>
    <w:rsid w:val="000F4F91"/>
    <w:rsid w:val="000F51D9"/>
    <w:rsid w:val="000F567F"/>
    <w:rsid w:val="000F577C"/>
    <w:rsid w:val="000F5A24"/>
    <w:rsid w:val="000F601B"/>
    <w:rsid w:val="000F6308"/>
    <w:rsid w:val="000F646E"/>
    <w:rsid w:val="000F653D"/>
    <w:rsid w:val="000F65DD"/>
    <w:rsid w:val="000F691E"/>
    <w:rsid w:val="000F6B34"/>
    <w:rsid w:val="000F6DED"/>
    <w:rsid w:val="000F741A"/>
    <w:rsid w:val="000F77F1"/>
    <w:rsid w:val="000F7D05"/>
    <w:rsid w:val="001000F8"/>
    <w:rsid w:val="00100166"/>
    <w:rsid w:val="00100650"/>
    <w:rsid w:val="001010AF"/>
    <w:rsid w:val="00101756"/>
    <w:rsid w:val="00101945"/>
    <w:rsid w:val="00101C87"/>
    <w:rsid w:val="00101C93"/>
    <w:rsid w:val="001025F5"/>
    <w:rsid w:val="001027BA"/>
    <w:rsid w:val="001029F7"/>
    <w:rsid w:val="00102CED"/>
    <w:rsid w:val="001033C5"/>
    <w:rsid w:val="001038CC"/>
    <w:rsid w:val="00104245"/>
    <w:rsid w:val="001044CD"/>
    <w:rsid w:val="001045AF"/>
    <w:rsid w:val="00104665"/>
    <w:rsid w:val="00104800"/>
    <w:rsid w:val="00104F3D"/>
    <w:rsid w:val="0010505D"/>
    <w:rsid w:val="001052B6"/>
    <w:rsid w:val="0010540A"/>
    <w:rsid w:val="001055CC"/>
    <w:rsid w:val="001058CA"/>
    <w:rsid w:val="00105A9A"/>
    <w:rsid w:val="00105E73"/>
    <w:rsid w:val="001066A3"/>
    <w:rsid w:val="001068D5"/>
    <w:rsid w:val="00106BDC"/>
    <w:rsid w:val="00106F3C"/>
    <w:rsid w:val="00107365"/>
    <w:rsid w:val="00107A8A"/>
    <w:rsid w:val="001100B8"/>
    <w:rsid w:val="001101E2"/>
    <w:rsid w:val="0011057B"/>
    <w:rsid w:val="00110DF8"/>
    <w:rsid w:val="0011130A"/>
    <w:rsid w:val="001114C5"/>
    <w:rsid w:val="00112091"/>
    <w:rsid w:val="001120FE"/>
    <w:rsid w:val="0011220A"/>
    <w:rsid w:val="00112DC5"/>
    <w:rsid w:val="00112E1B"/>
    <w:rsid w:val="00113341"/>
    <w:rsid w:val="0011365B"/>
    <w:rsid w:val="001137D0"/>
    <w:rsid w:val="0011390E"/>
    <w:rsid w:val="0011394D"/>
    <w:rsid w:val="00114319"/>
    <w:rsid w:val="0011467D"/>
    <w:rsid w:val="00115032"/>
    <w:rsid w:val="00115212"/>
    <w:rsid w:val="00115AEF"/>
    <w:rsid w:val="001161FF"/>
    <w:rsid w:val="00116219"/>
    <w:rsid w:val="00116278"/>
    <w:rsid w:val="0011663A"/>
    <w:rsid w:val="00116A04"/>
    <w:rsid w:val="00116B9F"/>
    <w:rsid w:val="0011788F"/>
    <w:rsid w:val="00117A9B"/>
    <w:rsid w:val="00117F65"/>
    <w:rsid w:val="00120125"/>
    <w:rsid w:val="00120219"/>
    <w:rsid w:val="00120574"/>
    <w:rsid w:val="001205BA"/>
    <w:rsid w:val="001208FC"/>
    <w:rsid w:val="00120A54"/>
    <w:rsid w:val="001210B3"/>
    <w:rsid w:val="001214AD"/>
    <w:rsid w:val="00121ECF"/>
    <w:rsid w:val="001221D3"/>
    <w:rsid w:val="001222D5"/>
    <w:rsid w:val="00122D54"/>
    <w:rsid w:val="00122E4B"/>
    <w:rsid w:val="00122EF0"/>
    <w:rsid w:val="00122FF0"/>
    <w:rsid w:val="00123385"/>
    <w:rsid w:val="0012378B"/>
    <w:rsid w:val="001241C3"/>
    <w:rsid w:val="0012436A"/>
    <w:rsid w:val="001243F3"/>
    <w:rsid w:val="0012451D"/>
    <w:rsid w:val="001247C4"/>
    <w:rsid w:val="00124940"/>
    <w:rsid w:val="00124A58"/>
    <w:rsid w:val="00124BF8"/>
    <w:rsid w:val="00124CD5"/>
    <w:rsid w:val="00124D95"/>
    <w:rsid w:val="001250A4"/>
    <w:rsid w:val="00125206"/>
    <w:rsid w:val="001252EA"/>
    <w:rsid w:val="00125471"/>
    <w:rsid w:val="001254E5"/>
    <w:rsid w:val="00125535"/>
    <w:rsid w:val="001256EB"/>
    <w:rsid w:val="001257B8"/>
    <w:rsid w:val="00125AC2"/>
    <w:rsid w:val="00125AC9"/>
    <w:rsid w:val="00125DA6"/>
    <w:rsid w:val="00126726"/>
    <w:rsid w:val="00126791"/>
    <w:rsid w:val="00126B2E"/>
    <w:rsid w:val="00126D6A"/>
    <w:rsid w:val="00126E38"/>
    <w:rsid w:val="001271E9"/>
    <w:rsid w:val="00127287"/>
    <w:rsid w:val="0012795F"/>
    <w:rsid w:val="00127A30"/>
    <w:rsid w:val="00127C1B"/>
    <w:rsid w:val="0013015A"/>
    <w:rsid w:val="00130356"/>
    <w:rsid w:val="0013036B"/>
    <w:rsid w:val="0013045B"/>
    <w:rsid w:val="001308CE"/>
    <w:rsid w:val="00130A85"/>
    <w:rsid w:val="00130BB1"/>
    <w:rsid w:val="0013119E"/>
    <w:rsid w:val="0013138D"/>
    <w:rsid w:val="0013175E"/>
    <w:rsid w:val="00132831"/>
    <w:rsid w:val="00132861"/>
    <w:rsid w:val="00133198"/>
    <w:rsid w:val="0013326F"/>
    <w:rsid w:val="00133561"/>
    <w:rsid w:val="00133632"/>
    <w:rsid w:val="00133869"/>
    <w:rsid w:val="00134466"/>
    <w:rsid w:val="0013473D"/>
    <w:rsid w:val="00134ABF"/>
    <w:rsid w:val="00134BEC"/>
    <w:rsid w:val="001354F4"/>
    <w:rsid w:val="00135568"/>
    <w:rsid w:val="00135685"/>
    <w:rsid w:val="001359B9"/>
    <w:rsid w:val="00135A7E"/>
    <w:rsid w:val="00135ED5"/>
    <w:rsid w:val="0013624B"/>
    <w:rsid w:val="0013633D"/>
    <w:rsid w:val="001366CE"/>
    <w:rsid w:val="00136993"/>
    <w:rsid w:val="00137174"/>
    <w:rsid w:val="00137197"/>
    <w:rsid w:val="00137489"/>
    <w:rsid w:val="00137655"/>
    <w:rsid w:val="00137722"/>
    <w:rsid w:val="0013787E"/>
    <w:rsid w:val="00137EA1"/>
    <w:rsid w:val="00137EF6"/>
    <w:rsid w:val="0014069A"/>
    <w:rsid w:val="00140AB3"/>
    <w:rsid w:val="00140C27"/>
    <w:rsid w:val="00140EDA"/>
    <w:rsid w:val="00141186"/>
    <w:rsid w:val="0014187C"/>
    <w:rsid w:val="00141AB2"/>
    <w:rsid w:val="00141E98"/>
    <w:rsid w:val="00141FC2"/>
    <w:rsid w:val="001420E0"/>
    <w:rsid w:val="00142332"/>
    <w:rsid w:val="00142546"/>
    <w:rsid w:val="0014296D"/>
    <w:rsid w:val="00143B1A"/>
    <w:rsid w:val="00143EC1"/>
    <w:rsid w:val="00143FA9"/>
    <w:rsid w:val="001445C4"/>
    <w:rsid w:val="001445F3"/>
    <w:rsid w:val="00144749"/>
    <w:rsid w:val="0014482E"/>
    <w:rsid w:val="00144AC3"/>
    <w:rsid w:val="00144D4B"/>
    <w:rsid w:val="00144F55"/>
    <w:rsid w:val="00145013"/>
    <w:rsid w:val="00145018"/>
    <w:rsid w:val="00145080"/>
    <w:rsid w:val="0014599B"/>
    <w:rsid w:val="00145CC8"/>
    <w:rsid w:val="00145CE4"/>
    <w:rsid w:val="0014656E"/>
    <w:rsid w:val="001466A3"/>
    <w:rsid w:val="001468CA"/>
    <w:rsid w:val="00146A51"/>
    <w:rsid w:val="00147001"/>
    <w:rsid w:val="0014702F"/>
    <w:rsid w:val="001475A5"/>
    <w:rsid w:val="00147603"/>
    <w:rsid w:val="001500D9"/>
    <w:rsid w:val="00150801"/>
    <w:rsid w:val="001508B8"/>
    <w:rsid w:val="0015091D"/>
    <w:rsid w:val="00150A9F"/>
    <w:rsid w:val="00150D78"/>
    <w:rsid w:val="00151705"/>
    <w:rsid w:val="00152180"/>
    <w:rsid w:val="001522DC"/>
    <w:rsid w:val="0015237E"/>
    <w:rsid w:val="00152455"/>
    <w:rsid w:val="001526A2"/>
    <w:rsid w:val="00152999"/>
    <w:rsid w:val="001529A4"/>
    <w:rsid w:val="00152C50"/>
    <w:rsid w:val="00152CD7"/>
    <w:rsid w:val="00152DB5"/>
    <w:rsid w:val="00152FD9"/>
    <w:rsid w:val="00153024"/>
    <w:rsid w:val="001530AB"/>
    <w:rsid w:val="0015346E"/>
    <w:rsid w:val="00153AD4"/>
    <w:rsid w:val="00153C9A"/>
    <w:rsid w:val="00153E27"/>
    <w:rsid w:val="00154DDE"/>
    <w:rsid w:val="0015505C"/>
    <w:rsid w:val="00155676"/>
    <w:rsid w:val="00155B03"/>
    <w:rsid w:val="00155B41"/>
    <w:rsid w:val="001566B8"/>
    <w:rsid w:val="00156DE8"/>
    <w:rsid w:val="00156EB4"/>
    <w:rsid w:val="00156ECA"/>
    <w:rsid w:val="00157724"/>
    <w:rsid w:val="00157AE7"/>
    <w:rsid w:val="00157EC8"/>
    <w:rsid w:val="00157FC2"/>
    <w:rsid w:val="00160620"/>
    <w:rsid w:val="00160639"/>
    <w:rsid w:val="00160685"/>
    <w:rsid w:val="001607BF"/>
    <w:rsid w:val="00160CFA"/>
    <w:rsid w:val="001610A7"/>
    <w:rsid w:val="001610CA"/>
    <w:rsid w:val="001611F8"/>
    <w:rsid w:val="00161554"/>
    <w:rsid w:val="00161E4B"/>
    <w:rsid w:val="001620EA"/>
    <w:rsid w:val="00162388"/>
    <w:rsid w:val="00162439"/>
    <w:rsid w:val="001626D9"/>
    <w:rsid w:val="0016378D"/>
    <w:rsid w:val="00163ADF"/>
    <w:rsid w:val="00164150"/>
    <w:rsid w:val="001646E5"/>
    <w:rsid w:val="00164729"/>
    <w:rsid w:val="00164BFB"/>
    <w:rsid w:val="00164E39"/>
    <w:rsid w:val="0016547F"/>
    <w:rsid w:val="00165593"/>
    <w:rsid w:val="0016586B"/>
    <w:rsid w:val="0016590C"/>
    <w:rsid w:val="001659DA"/>
    <w:rsid w:val="0016603B"/>
    <w:rsid w:val="00166211"/>
    <w:rsid w:val="00166C53"/>
    <w:rsid w:val="00166CE9"/>
    <w:rsid w:val="00167191"/>
    <w:rsid w:val="001672FE"/>
    <w:rsid w:val="00167E8F"/>
    <w:rsid w:val="0017095F"/>
    <w:rsid w:val="00170B39"/>
    <w:rsid w:val="00170CB5"/>
    <w:rsid w:val="00171172"/>
    <w:rsid w:val="001713AD"/>
    <w:rsid w:val="00171584"/>
    <w:rsid w:val="001716D2"/>
    <w:rsid w:val="001722FE"/>
    <w:rsid w:val="00172469"/>
    <w:rsid w:val="00172E5F"/>
    <w:rsid w:val="001730D0"/>
    <w:rsid w:val="00173108"/>
    <w:rsid w:val="00173265"/>
    <w:rsid w:val="001732D0"/>
    <w:rsid w:val="001736F1"/>
    <w:rsid w:val="00173923"/>
    <w:rsid w:val="00173A74"/>
    <w:rsid w:val="00173D70"/>
    <w:rsid w:val="00173EF3"/>
    <w:rsid w:val="00173FA5"/>
    <w:rsid w:val="00174111"/>
    <w:rsid w:val="0017440F"/>
    <w:rsid w:val="00174422"/>
    <w:rsid w:val="0017450C"/>
    <w:rsid w:val="0017556F"/>
    <w:rsid w:val="00175CB0"/>
    <w:rsid w:val="00175F14"/>
    <w:rsid w:val="00175F8A"/>
    <w:rsid w:val="001763EA"/>
    <w:rsid w:val="0017681C"/>
    <w:rsid w:val="001768F7"/>
    <w:rsid w:val="00176F4A"/>
    <w:rsid w:val="00176FFF"/>
    <w:rsid w:val="001771AD"/>
    <w:rsid w:val="0017768B"/>
    <w:rsid w:val="00177E64"/>
    <w:rsid w:val="00177F05"/>
    <w:rsid w:val="001800D4"/>
    <w:rsid w:val="0018031C"/>
    <w:rsid w:val="001803C9"/>
    <w:rsid w:val="00180A9C"/>
    <w:rsid w:val="00180C9A"/>
    <w:rsid w:val="00180E11"/>
    <w:rsid w:val="001817B3"/>
    <w:rsid w:val="00181B6D"/>
    <w:rsid w:val="0018252F"/>
    <w:rsid w:val="00183493"/>
    <w:rsid w:val="00183667"/>
    <w:rsid w:val="0018376D"/>
    <w:rsid w:val="0018434A"/>
    <w:rsid w:val="00184786"/>
    <w:rsid w:val="001848C3"/>
    <w:rsid w:val="00184D22"/>
    <w:rsid w:val="00184D40"/>
    <w:rsid w:val="00184E46"/>
    <w:rsid w:val="00184FF8"/>
    <w:rsid w:val="001852B8"/>
    <w:rsid w:val="001859A1"/>
    <w:rsid w:val="001860F0"/>
    <w:rsid w:val="001863B7"/>
    <w:rsid w:val="00186F7A"/>
    <w:rsid w:val="00187167"/>
    <w:rsid w:val="001901B8"/>
    <w:rsid w:val="00190501"/>
    <w:rsid w:val="00190B81"/>
    <w:rsid w:val="0019131D"/>
    <w:rsid w:val="00191345"/>
    <w:rsid w:val="001913ED"/>
    <w:rsid w:val="00191406"/>
    <w:rsid w:val="0019145B"/>
    <w:rsid w:val="0019160F"/>
    <w:rsid w:val="00191E09"/>
    <w:rsid w:val="00191F03"/>
    <w:rsid w:val="0019272C"/>
    <w:rsid w:val="00192940"/>
    <w:rsid w:val="00192A5C"/>
    <w:rsid w:val="00192D5E"/>
    <w:rsid w:val="00193AA7"/>
    <w:rsid w:val="00193DA7"/>
    <w:rsid w:val="00193DA9"/>
    <w:rsid w:val="00193DCD"/>
    <w:rsid w:val="00193F51"/>
    <w:rsid w:val="001941FF"/>
    <w:rsid w:val="00194389"/>
    <w:rsid w:val="00194D21"/>
    <w:rsid w:val="001950C3"/>
    <w:rsid w:val="00195105"/>
    <w:rsid w:val="0019517E"/>
    <w:rsid w:val="0019525A"/>
    <w:rsid w:val="00195598"/>
    <w:rsid w:val="00195987"/>
    <w:rsid w:val="00195A79"/>
    <w:rsid w:val="00195C97"/>
    <w:rsid w:val="00195F07"/>
    <w:rsid w:val="001967F6"/>
    <w:rsid w:val="00197425"/>
    <w:rsid w:val="0019789F"/>
    <w:rsid w:val="00197B0F"/>
    <w:rsid w:val="001A0234"/>
    <w:rsid w:val="001A0726"/>
    <w:rsid w:val="001A099F"/>
    <w:rsid w:val="001A0A61"/>
    <w:rsid w:val="001A0C2F"/>
    <w:rsid w:val="001A0EA1"/>
    <w:rsid w:val="001A0F36"/>
    <w:rsid w:val="001A11EA"/>
    <w:rsid w:val="001A122C"/>
    <w:rsid w:val="001A151D"/>
    <w:rsid w:val="001A15B6"/>
    <w:rsid w:val="001A212C"/>
    <w:rsid w:val="001A2755"/>
    <w:rsid w:val="001A3888"/>
    <w:rsid w:val="001A3CFB"/>
    <w:rsid w:val="001A3FCB"/>
    <w:rsid w:val="001A42E0"/>
    <w:rsid w:val="001A4818"/>
    <w:rsid w:val="001A49B2"/>
    <w:rsid w:val="001A4BD8"/>
    <w:rsid w:val="001A4D8C"/>
    <w:rsid w:val="001A4E4D"/>
    <w:rsid w:val="001A510B"/>
    <w:rsid w:val="001A511D"/>
    <w:rsid w:val="001A56B0"/>
    <w:rsid w:val="001A5889"/>
    <w:rsid w:val="001A59DA"/>
    <w:rsid w:val="001A5D31"/>
    <w:rsid w:val="001A633A"/>
    <w:rsid w:val="001A6465"/>
    <w:rsid w:val="001A663E"/>
    <w:rsid w:val="001A67C0"/>
    <w:rsid w:val="001A6886"/>
    <w:rsid w:val="001A70BC"/>
    <w:rsid w:val="001A765C"/>
    <w:rsid w:val="001A7C31"/>
    <w:rsid w:val="001A7C43"/>
    <w:rsid w:val="001B03D5"/>
    <w:rsid w:val="001B0994"/>
    <w:rsid w:val="001B0BD3"/>
    <w:rsid w:val="001B0F19"/>
    <w:rsid w:val="001B1355"/>
    <w:rsid w:val="001B168F"/>
    <w:rsid w:val="001B1730"/>
    <w:rsid w:val="001B1A04"/>
    <w:rsid w:val="001B1A8E"/>
    <w:rsid w:val="001B1B04"/>
    <w:rsid w:val="001B1E14"/>
    <w:rsid w:val="001B2279"/>
    <w:rsid w:val="001B257A"/>
    <w:rsid w:val="001B2F3E"/>
    <w:rsid w:val="001B3090"/>
    <w:rsid w:val="001B33CA"/>
    <w:rsid w:val="001B35E1"/>
    <w:rsid w:val="001B408F"/>
    <w:rsid w:val="001B48CD"/>
    <w:rsid w:val="001B4E85"/>
    <w:rsid w:val="001B5355"/>
    <w:rsid w:val="001B5863"/>
    <w:rsid w:val="001B5C6E"/>
    <w:rsid w:val="001B5F22"/>
    <w:rsid w:val="001B6271"/>
    <w:rsid w:val="001B68F1"/>
    <w:rsid w:val="001B6C60"/>
    <w:rsid w:val="001B6CB8"/>
    <w:rsid w:val="001B6F8E"/>
    <w:rsid w:val="001B7568"/>
    <w:rsid w:val="001B7B16"/>
    <w:rsid w:val="001B7B38"/>
    <w:rsid w:val="001B7E6A"/>
    <w:rsid w:val="001C04C8"/>
    <w:rsid w:val="001C0C78"/>
    <w:rsid w:val="001C0EAC"/>
    <w:rsid w:val="001C1009"/>
    <w:rsid w:val="001C1080"/>
    <w:rsid w:val="001C12DC"/>
    <w:rsid w:val="001C12E9"/>
    <w:rsid w:val="001C1491"/>
    <w:rsid w:val="001C14B0"/>
    <w:rsid w:val="001C16E2"/>
    <w:rsid w:val="001C1806"/>
    <w:rsid w:val="001C1812"/>
    <w:rsid w:val="001C24E5"/>
    <w:rsid w:val="001C263D"/>
    <w:rsid w:val="001C29BC"/>
    <w:rsid w:val="001C2A5B"/>
    <w:rsid w:val="001C2A8B"/>
    <w:rsid w:val="001C2AE5"/>
    <w:rsid w:val="001C2D5A"/>
    <w:rsid w:val="001C32DE"/>
    <w:rsid w:val="001C3446"/>
    <w:rsid w:val="001C399C"/>
    <w:rsid w:val="001C3A4E"/>
    <w:rsid w:val="001C41F1"/>
    <w:rsid w:val="001C44D4"/>
    <w:rsid w:val="001C46FE"/>
    <w:rsid w:val="001C4AD0"/>
    <w:rsid w:val="001C4B5A"/>
    <w:rsid w:val="001C4B85"/>
    <w:rsid w:val="001C4D3B"/>
    <w:rsid w:val="001C4D74"/>
    <w:rsid w:val="001C4FB9"/>
    <w:rsid w:val="001C59E8"/>
    <w:rsid w:val="001C5AD7"/>
    <w:rsid w:val="001C5CD1"/>
    <w:rsid w:val="001C5DA7"/>
    <w:rsid w:val="001C5ED4"/>
    <w:rsid w:val="001C5F88"/>
    <w:rsid w:val="001C65D7"/>
    <w:rsid w:val="001C663F"/>
    <w:rsid w:val="001C6817"/>
    <w:rsid w:val="001C6B56"/>
    <w:rsid w:val="001C6C08"/>
    <w:rsid w:val="001C6F25"/>
    <w:rsid w:val="001C721D"/>
    <w:rsid w:val="001C730F"/>
    <w:rsid w:val="001C793C"/>
    <w:rsid w:val="001C7BCF"/>
    <w:rsid w:val="001C7CF8"/>
    <w:rsid w:val="001C7D65"/>
    <w:rsid w:val="001C7E89"/>
    <w:rsid w:val="001D0162"/>
    <w:rsid w:val="001D097D"/>
    <w:rsid w:val="001D0AB8"/>
    <w:rsid w:val="001D0CF9"/>
    <w:rsid w:val="001D12C6"/>
    <w:rsid w:val="001D1369"/>
    <w:rsid w:val="001D16EA"/>
    <w:rsid w:val="001D1EC3"/>
    <w:rsid w:val="001D234D"/>
    <w:rsid w:val="001D2B89"/>
    <w:rsid w:val="001D3191"/>
    <w:rsid w:val="001D3560"/>
    <w:rsid w:val="001D3834"/>
    <w:rsid w:val="001D39A0"/>
    <w:rsid w:val="001D3CE3"/>
    <w:rsid w:val="001D3F28"/>
    <w:rsid w:val="001D3F99"/>
    <w:rsid w:val="001D40E4"/>
    <w:rsid w:val="001D416E"/>
    <w:rsid w:val="001D4E65"/>
    <w:rsid w:val="001D54E6"/>
    <w:rsid w:val="001D5690"/>
    <w:rsid w:val="001D5DD7"/>
    <w:rsid w:val="001D5F29"/>
    <w:rsid w:val="001D604B"/>
    <w:rsid w:val="001D6CA8"/>
    <w:rsid w:val="001D6CF3"/>
    <w:rsid w:val="001D70D9"/>
    <w:rsid w:val="001D72F8"/>
    <w:rsid w:val="001D72FB"/>
    <w:rsid w:val="001D73C2"/>
    <w:rsid w:val="001D7569"/>
    <w:rsid w:val="001D7E2C"/>
    <w:rsid w:val="001E0A33"/>
    <w:rsid w:val="001E10DA"/>
    <w:rsid w:val="001E1272"/>
    <w:rsid w:val="001E148B"/>
    <w:rsid w:val="001E1CCA"/>
    <w:rsid w:val="001E1D35"/>
    <w:rsid w:val="001E252F"/>
    <w:rsid w:val="001E2918"/>
    <w:rsid w:val="001E2AC5"/>
    <w:rsid w:val="001E31D4"/>
    <w:rsid w:val="001E3472"/>
    <w:rsid w:val="001E3582"/>
    <w:rsid w:val="001E3969"/>
    <w:rsid w:val="001E3A4B"/>
    <w:rsid w:val="001E41CD"/>
    <w:rsid w:val="001E42A5"/>
    <w:rsid w:val="001E4327"/>
    <w:rsid w:val="001E43AC"/>
    <w:rsid w:val="001E4B0F"/>
    <w:rsid w:val="001E4D0C"/>
    <w:rsid w:val="001E4D90"/>
    <w:rsid w:val="001E4E40"/>
    <w:rsid w:val="001E5264"/>
    <w:rsid w:val="001E53B2"/>
    <w:rsid w:val="001E55FE"/>
    <w:rsid w:val="001E5711"/>
    <w:rsid w:val="001E5750"/>
    <w:rsid w:val="001E5992"/>
    <w:rsid w:val="001E59A5"/>
    <w:rsid w:val="001E5BF9"/>
    <w:rsid w:val="001E5CB8"/>
    <w:rsid w:val="001E5E5F"/>
    <w:rsid w:val="001E625B"/>
    <w:rsid w:val="001E638D"/>
    <w:rsid w:val="001E645C"/>
    <w:rsid w:val="001E65C2"/>
    <w:rsid w:val="001E67C0"/>
    <w:rsid w:val="001E6924"/>
    <w:rsid w:val="001E6B6C"/>
    <w:rsid w:val="001E6E0C"/>
    <w:rsid w:val="001E7073"/>
    <w:rsid w:val="001E73E2"/>
    <w:rsid w:val="001E7760"/>
    <w:rsid w:val="001E7CBF"/>
    <w:rsid w:val="001E7D19"/>
    <w:rsid w:val="001F071E"/>
    <w:rsid w:val="001F086C"/>
    <w:rsid w:val="001F1042"/>
    <w:rsid w:val="001F1255"/>
    <w:rsid w:val="001F1342"/>
    <w:rsid w:val="001F1483"/>
    <w:rsid w:val="001F1615"/>
    <w:rsid w:val="001F2322"/>
    <w:rsid w:val="001F256D"/>
    <w:rsid w:val="001F29FD"/>
    <w:rsid w:val="001F2A0C"/>
    <w:rsid w:val="001F2AB3"/>
    <w:rsid w:val="001F2CDF"/>
    <w:rsid w:val="001F2D4F"/>
    <w:rsid w:val="001F2E4A"/>
    <w:rsid w:val="001F2FB1"/>
    <w:rsid w:val="001F306A"/>
    <w:rsid w:val="001F31A1"/>
    <w:rsid w:val="001F31B1"/>
    <w:rsid w:val="001F3285"/>
    <w:rsid w:val="001F3871"/>
    <w:rsid w:val="001F3CBD"/>
    <w:rsid w:val="001F3D35"/>
    <w:rsid w:val="001F4669"/>
    <w:rsid w:val="001F4953"/>
    <w:rsid w:val="001F49AB"/>
    <w:rsid w:val="001F537D"/>
    <w:rsid w:val="001F56CE"/>
    <w:rsid w:val="001F59DD"/>
    <w:rsid w:val="001F63E6"/>
    <w:rsid w:val="001F6942"/>
    <w:rsid w:val="001F6B82"/>
    <w:rsid w:val="001F6D1E"/>
    <w:rsid w:val="001F6EAB"/>
    <w:rsid w:val="001F6FA6"/>
    <w:rsid w:val="001F700E"/>
    <w:rsid w:val="001F742B"/>
    <w:rsid w:val="001F7533"/>
    <w:rsid w:val="001F75A8"/>
    <w:rsid w:val="001F75DE"/>
    <w:rsid w:val="001F7C9A"/>
    <w:rsid w:val="001F7F8B"/>
    <w:rsid w:val="0020026E"/>
    <w:rsid w:val="002005CE"/>
    <w:rsid w:val="00200A08"/>
    <w:rsid w:val="00201269"/>
    <w:rsid w:val="002013B6"/>
    <w:rsid w:val="00201900"/>
    <w:rsid w:val="00201A23"/>
    <w:rsid w:val="00201C34"/>
    <w:rsid w:val="002024EA"/>
    <w:rsid w:val="002025E1"/>
    <w:rsid w:val="00202600"/>
    <w:rsid w:val="00202A53"/>
    <w:rsid w:val="00202C85"/>
    <w:rsid w:val="00202DB9"/>
    <w:rsid w:val="00202DC2"/>
    <w:rsid w:val="00203021"/>
    <w:rsid w:val="0020341C"/>
    <w:rsid w:val="002035B6"/>
    <w:rsid w:val="0020376D"/>
    <w:rsid w:val="00203AF1"/>
    <w:rsid w:val="00203DBD"/>
    <w:rsid w:val="002041E7"/>
    <w:rsid w:val="00204274"/>
    <w:rsid w:val="00204607"/>
    <w:rsid w:val="00204B5D"/>
    <w:rsid w:val="00204CEB"/>
    <w:rsid w:val="00204D63"/>
    <w:rsid w:val="00204E8A"/>
    <w:rsid w:val="00204E97"/>
    <w:rsid w:val="00204F16"/>
    <w:rsid w:val="00204FCB"/>
    <w:rsid w:val="002055E5"/>
    <w:rsid w:val="00205D5E"/>
    <w:rsid w:val="00205EE9"/>
    <w:rsid w:val="002063B4"/>
    <w:rsid w:val="00206572"/>
    <w:rsid w:val="002066DD"/>
    <w:rsid w:val="00206DFB"/>
    <w:rsid w:val="00206E5F"/>
    <w:rsid w:val="00206EE5"/>
    <w:rsid w:val="00207177"/>
    <w:rsid w:val="0020736E"/>
    <w:rsid w:val="002073B2"/>
    <w:rsid w:val="00207639"/>
    <w:rsid w:val="00207A6D"/>
    <w:rsid w:val="00207BE3"/>
    <w:rsid w:val="002102DB"/>
    <w:rsid w:val="00210503"/>
    <w:rsid w:val="002108A7"/>
    <w:rsid w:val="00210A0F"/>
    <w:rsid w:val="00210D25"/>
    <w:rsid w:val="00210F8E"/>
    <w:rsid w:val="00211009"/>
    <w:rsid w:val="0021108B"/>
    <w:rsid w:val="002110AB"/>
    <w:rsid w:val="002110D3"/>
    <w:rsid w:val="00211790"/>
    <w:rsid w:val="00211FF5"/>
    <w:rsid w:val="002125D3"/>
    <w:rsid w:val="002126F6"/>
    <w:rsid w:val="00212E10"/>
    <w:rsid w:val="00212F03"/>
    <w:rsid w:val="00213198"/>
    <w:rsid w:val="002138B0"/>
    <w:rsid w:val="0021398D"/>
    <w:rsid w:val="00213E97"/>
    <w:rsid w:val="0021427D"/>
    <w:rsid w:val="002146A0"/>
    <w:rsid w:val="00214971"/>
    <w:rsid w:val="0021499F"/>
    <w:rsid w:val="00214A7A"/>
    <w:rsid w:val="00214E47"/>
    <w:rsid w:val="00215514"/>
    <w:rsid w:val="002155C9"/>
    <w:rsid w:val="0021576E"/>
    <w:rsid w:val="00216059"/>
    <w:rsid w:val="002161D6"/>
    <w:rsid w:val="00216317"/>
    <w:rsid w:val="002163CA"/>
    <w:rsid w:val="002167F8"/>
    <w:rsid w:val="0021693A"/>
    <w:rsid w:val="00216A03"/>
    <w:rsid w:val="00216DA4"/>
    <w:rsid w:val="00216DFE"/>
    <w:rsid w:val="00217172"/>
    <w:rsid w:val="002171A6"/>
    <w:rsid w:val="002171A7"/>
    <w:rsid w:val="002174A4"/>
    <w:rsid w:val="002176C5"/>
    <w:rsid w:val="00217C29"/>
    <w:rsid w:val="0022009A"/>
    <w:rsid w:val="002200C9"/>
    <w:rsid w:val="002200F7"/>
    <w:rsid w:val="00220476"/>
    <w:rsid w:val="00220C1E"/>
    <w:rsid w:val="00221529"/>
    <w:rsid w:val="00222288"/>
    <w:rsid w:val="002224F1"/>
    <w:rsid w:val="002224F4"/>
    <w:rsid w:val="00222E6C"/>
    <w:rsid w:val="00223198"/>
    <w:rsid w:val="00223775"/>
    <w:rsid w:val="00223FB3"/>
    <w:rsid w:val="0022412D"/>
    <w:rsid w:val="00224871"/>
    <w:rsid w:val="00225402"/>
    <w:rsid w:val="002256B7"/>
    <w:rsid w:val="00225A1A"/>
    <w:rsid w:val="00226826"/>
    <w:rsid w:val="00226C0F"/>
    <w:rsid w:val="00226C77"/>
    <w:rsid w:val="00226D97"/>
    <w:rsid w:val="00226ECE"/>
    <w:rsid w:val="002271F0"/>
    <w:rsid w:val="002279AC"/>
    <w:rsid w:val="00227A08"/>
    <w:rsid w:val="00227D5F"/>
    <w:rsid w:val="00230036"/>
    <w:rsid w:val="0023043C"/>
    <w:rsid w:val="00230494"/>
    <w:rsid w:val="002305C7"/>
    <w:rsid w:val="002309AC"/>
    <w:rsid w:val="00230F5F"/>
    <w:rsid w:val="00231344"/>
    <w:rsid w:val="00231601"/>
    <w:rsid w:val="00231831"/>
    <w:rsid w:val="00231923"/>
    <w:rsid w:val="00231962"/>
    <w:rsid w:val="00232338"/>
    <w:rsid w:val="0023253E"/>
    <w:rsid w:val="0023287B"/>
    <w:rsid w:val="00232A23"/>
    <w:rsid w:val="00232AB0"/>
    <w:rsid w:val="00232AC1"/>
    <w:rsid w:val="00232ADA"/>
    <w:rsid w:val="0023322C"/>
    <w:rsid w:val="0023358E"/>
    <w:rsid w:val="002335D0"/>
    <w:rsid w:val="00233620"/>
    <w:rsid w:val="00233713"/>
    <w:rsid w:val="00233AF0"/>
    <w:rsid w:val="00233B05"/>
    <w:rsid w:val="00233E89"/>
    <w:rsid w:val="00233F51"/>
    <w:rsid w:val="00233F92"/>
    <w:rsid w:val="00234006"/>
    <w:rsid w:val="0023416E"/>
    <w:rsid w:val="00234191"/>
    <w:rsid w:val="00234300"/>
    <w:rsid w:val="002344B6"/>
    <w:rsid w:val="002345AE"/>
    <w:rsid w:val="002346B1"/>
    <w:rsid w:val="002346B9"/>
    <w:rsid w:val="002349D2"/>
    <w:rsid w:val="00234AC6"/>
    <w:rsid w:val="00234C46"/>
    <w:rsid w:val="00234CD0"/>
    <w:rsid w:val="00234FBD"/>
    <w:rsid w:val="0023558C"/>
    <w:rsid w:val="0023559B"/>
    <w:rsid w:val="00235B61"/>
    <w:rsid w:val="00235DA0"/>
    <w:rsid w:val="00235E20"/>
    <w:rsid w:val="00236473"/>
    <w:rsid w:val="00236859"/>
    <w:rsid w:val="002368A6"/>
    <w:rsid w:val="00236AD3"/>
    <w:rsid w:val="00236B3B"/>
    <w:rsid w:val="00236B8E"/>
    <w:rsid w:val="00236C48"/>
    <w:rsid w:val="00236EC6"/>
    <w:rsid w:val="00236F86"/>
    <w:rsid w:val="00237320"/>
    <w:rsid w:val="00237436"/>
    <w:rsid w:val="002377AF"/>
    <w:rsid w:val="002377D7"/>
    <w:rsid w:val="00237D5F"/>
    <w:rsid w:val="00237D7D"/>
    <w:rsid w:val="002402A6"/>
    <w:rsid w:val="00240382"/>
    <w:rsid w:val="002409BF"/>
    <w:rsid w:val="00240C32"/>
    <w:rsid w:val="00240C76"/>
    <w:rsid w:val="00240EB4"/>
    <w:rsid w:val="002415F6"/>
    <w:rsid w:val="00241704"/>
    <w:rsid w:val="002418B7"/>
    <w:rsid w:val="00241A56"/>
    <w:rsid w:val="002420E4"/>
    <w:rsid w:val="0024262A"/>
    <w:rsid w:val="0024273F"/>
    <w:rsid w:val="002428AA"/>
    <w:rsid w:val="00242A91"/>
    <w:rsid w:val="002431FE"/>
    <w:rsid w:val="00243308"/>
    <w:rsid w:val="0024350D"/>
    <w:rsid w:val="002435F8"/>
    <w:rsid w:val="00243F4D"/>
    <w:rsid w:val="0024410D"/>
    <w:rsid w:val="002446F3"/>
    <w:rsid w:val="00244BD0"/>
    <w:rsid w:val="00244FEB"/>
    <w:rsid w:val="00246342"/>
    <w:rsid w:val="00246C73"/>
    <w:rsid w:val="00246DE1"/>
    <w:rsid w:val="00246E10"/>
    <w:rsid w:val="00246F80"/>
    <w:rsid w:val="002470F5"/>
    <w:rsid w:val="002474B2"/>
    <w:rsid w:val="00247600"/>
    <w:rsid w:val="00247889"/>
    <w:rsid w:val="002478F4"/>
    <w:rsid w:val="002479FE"/>
    <w:rsid w:val="00247DAF"/>
    <w:rsid w:val="00251884"/>
    <w:rsid w:val="00251D5E"/>
    <w:rsid w:val="00251F23"/>
    <w:rsid w:val="002526D5"/>
    <w:rsid w:val="00252982"/>
    <w:rsid w:val="00252BDC"/>
    <w:rsid w:val="002531C5"/>
    <w:rsid w:val="0025326E"/>
    <w:rsid w:val="0025334E"/>
    <w:rsid w:val="002533B8"/>
    <w:rsid w:val="00253465"/>
    <w:rsid w:val="00253485"/>
    <w:rsid w:val="0025373E"/>
    <w:rsid w:val="00253777"/>
    <w:rsid w:val="002540B0"/>
    <w:rsid w:val="002543F4"/>
    <w:rsid w:val="002550FD"/>
    <w:rsid w:val="002554C4"/>
    <w:rsid w:val="00255565"/>
    <w:rsid w:val="00255A77"/>
    <w:rsid w:val="00255AF5"/>
    <w:rsid w:val="00255C0A"/>
    <w:rsid w:val="00256156"/>
    <w:rsid w:val="00256693"/>
    <w:rsid w:val="00256913"/>
    <w:rsid w:val="00256A40"/>
    <w:rsid w:val="0025703F"/>
    <w:rsid w:val="00257639"/>
    <w:rsid w:val="0025796F"/>
    <w:rsid w:val="00257984"/>
    <w:rsid w:val="00257D40"/>
    <w:rsid w:val="0026030E"/>
    <w:rsid w:val="002603B8"/>
    <w:rsid w:val="0026055B"/>
    <w:rsid w:val="00260983"/>
    <w:rsid w:val="00260A21"/>
    <w:rsid w:val="00260F69"/>
    <w:rsid w:val="00261117"/>
    <w:rsid w:val="00261335"/>
    <w:rsid w:val="002613EC"/>
    <w:rsid w:val="002617C4"/>
    <w:rsid w:val="002617F8"/>
    <w:rsid w:val="00261A10"/>
    <w:rsid w:val="00261F95"/>
    <w:rsid w:val="002620C2"/>
    <w:rsid w:val="00262370"/>
    <w:rsid w:val="0026288C"/>
    <w:rsid w:val="00262D13"/>
    <w:rsid w:val="00263A9B"/>
    <w:rsid w:val="00263B24"/>
    <w:rsid w:val="00263D10"/>
    <w:rsid w:val="00263E93"/>
    <w:rsid w:val="00263F1E"/>
    <w:rsid w:val="002641ED"/>
    <w:rsid w:val="002645B5"/>
    <w:rsid w:val="0026488C"/>
    <w:rsid w:val="00264E72"/>
    <w:rsid w:val="002651B0"/>
    <w:rsid w:val="00265398"/>
    <w:rsid w:val="002654CF"/>
    <w:rsid w:val="00265935"/>
    <w:rsid w:val="00265C29"/>
    <w:rsid w:val="00265DA8"/>
    <w:rsid w:val="00266174"/>
    <w:rsid w:val="00266435"/>
    <w:rsid w:val="002667BB"/>
    <w:rsid w:val="00266813"/>
    <w:rsid w:val="00266F4F"/>
    <w:rsid w:val="00266FD1"/>
    <w:rsid w:val="002672B4"/>
    <w:rsid w:val="00267B5D"/>
    <w:rsid w:val="00267EA2"/>
    <w:rsid w:val="0027019E"/>
    <w:rsid w:val="0027049F"/>
    <w:rsid w:val="002704BF"/>
    <w:rsid w:val="00270763"/>
    <w:rsid w:val="0027076D"/>
    <w:rsid w:val="002709E3"/>
    <w:rsid w:val="00270A17"/>
    <w:rsid w:val="00270BDD"/>
    <w:rsid w:val="002713F0"/>
    <w:rsid w:val="0027140B"/>
    <w:rsid w:val="0027176E"/>
    <w:rsid w:val="00271800"/>
    <w:rsid w:val="002718FA"/>
    <w:rsid w:val="00271A56"/>
    <w:rsid w:val="00271C43"/>
    <w:rsid w:val="00271FB2"/>
    <w:rsid w:val="00272594"/>
    <w:rsid w:val="00272A95"/>
    <w:rsid w:val="00273945"/>
    <w:rsid w:val="00273CAD"/>
    <w:rsid w:val="00273CF7"/>
    <w:rsid w:val="00273F29"/>
    <w:rsid w:val="00273F94"/>
    <w:rsid w:val="002742D3"/>
    <w:rsid w:val="00274423"/>
    <w:rsid w:val="0027461A"/>
    <w:rsid w:val="002746DC"/>
    <w:rsid w:val="00274798"/>
    <w:rsid w:val="00274F13"/>
    <w:rsid w:val="0027571C"/>
    <w:rsid w:val="00275F85"/>
    <w:rsid w:val="002761E5"/>
    <w:rsid w:val="0027632B"/>
    <w:rsid w:val="00276856"/>
    <w:rsid w:val="00276A71"/>
    <w:rsid w:val="00276B12"/>
    <w:rsid w:val="002770E5"/>
    <w:rsid w:val="002779EB"/>
    <w:rsid w:val="00277AC5"/>
    <w:rsid w:val="00277BD7"/>
    <w:rsid w:val="00277F76"/>
    <w:rsid w:val="00277F84"/>
    <w:rsid w:val="00280381"/>
    <w:rsid w:val="00280513"/>
    <w:rsid w:val="00280793"/>
    <w:rsid w:val="00280DF3"/>
    <w:rsid w:val="00280E0F"/>
    <w:rsid w:val="002817A3"/>
    <w:rsid w:val="0028180E"/>
    <w:rsid w:val="00281AAE"/>
    <w:rsid w:val="00281E18"/>
    <w:rsid w:val="00282002"/>
    <w:rsid w:val="00282399"/>
    <w:rsid w:val="00282689"/>
    <w:rsid w:val="00282809"/>
    <w:rsid w:val="0028297F"/>
    <w:rsid w:val="002829AE"/>
    <w:rsid w:val="00282D55"/>
    <w:rsid w:val="002830A3"/>
    <w:rsid w:val="00283342"/>
    <w:rsid w:val="00284C20"/>
    <w:rsid w:val="00285236"/>
    <w:rsid w:val="00285C41"/>
    <w:rsid w:val="00285D18"/>
    <w:rsid w:val="002861DA"/>
    <w:rsid w:val="00286284"/>
    <w:rsid w:val="00286864"/>
    <w:rsid w:val="00286E61"/>
    <w:rsid w:val="00287043"/>
    <w:rsid w:val="002870D9"/>
    <w:rsid w:val="002874D3"/>
    <w:rsid w:val="00287621"/>
    <w:rsid w:val="00287C08"/>
    <w:rsid w:val="00287C39"/>
    <w:rsid w:val="002903D1"/>
    <w:rsid w:val="002906F5"/>
    <w:rsid w:val="00290960"/>
    <w:rsid w:val="00290FB9"/>
    <w:rsid w:val="00291742"/>
    <w:rsid w:val="0029175E"/>
    <w:rsid w:val="00291B19"/>
    <w:rsid w:val="00291D38"/>
    <w:rsid w:val="00291F10"/>
    <w:rsid w:val="00291FA4"/>
    <w:rsid w:val="00291FE5"/>
    <w:rsid w:val="00292043"/>
    <w:rsid w:val="002922C8"/>
    <w:rsid w:val="00292510"/>
    <w:rsid w:val="00293116"/>
    <w:rsid w:val="00293417"/>
    <w:rsid w:val="0029341C"/>
    <w:rsid w:val="0029393D"/>
    <w:rsid w:val="00293EC6"/>
    <w:rsid w:val="0029415E"/>
    <w:rsid w:val="0029452E"/>
    <w:rsid w:val="002947A7"/>
    <w:rsid w:val="00295727"/>
    <w:rsid w:val="00295B89"/>
    <w:rsid w:val="00296103"/>
    <w:rsid w:val="00296546"/>
    <w:rsid w:val="00296DD7"/>
    <w:rsid w:val="00297045"/>
    <w:rsid w:val="00297254"/>
    <w:rsid w:val="00297666"/>
    <w:rsid w:val="00297FA2"/>
    <w:rsid w:val="002A047E"/>
    <w:rsid w:val="002A05CC"/>
    <w:rsid w:val="002A0B65"/>
    <w:rsid w:val="002A0F95"/>
    <w:rsid w:val="002A0FDE"/>
    <w:rsid w:val="002A0FFF"/>
    <w:rsid w:val="002A13EA"/>
    <w:rsid w:val="002A158E"/>
    <w:rsid w:val="002A2828"/>
    <w:rsid w:val="002A2A78"/>
    <w:rsid w:val="002A2D7D"/>
    <w:rsid w:val="002A2EB1"/>
    <w:rsid w:val="002A3054"/>
    <w:rsid w:val="002A30BC"/>
    <w:rsid w:val="002A344D"/>
    <w:rsid w:val="002A3560"/>
    <w:rsid w:val="002A39F9"/>
    <w:rsid w:val="002A3B83"/>
    <w:rsid w:val="002A4253"/>
    <w:rsid w:val="002A45EB"/>
    <w:rsid w:val="002A4695"/>
    <w:rsid w:val="002A46EB"/>
    <w:rsid w:val="002A4B47"/>
    <w:rsid w:val="002A4E55"/>
    <w:rsid w:val="002A4EB2"/>
    <w:rsid w:val="002A517C"/>
    <w:rsid w:val="002A5DB3"/>
    <w:rsid w:val="002A5EB1"/>
    <w:rsid w:val="002A5F28"/>
    <w:rsid w:val="002A6253"/>
    <w:rsid w:val="002A660D"/>
    <w:rsid w:val="002A6AFF"/>
    <w:rsid w:val="002A6D20"/>
    <w:rsid w:val="002A7161"/>
    <w:rsid w:val="002A7774"/>
    <w:rsid w:val="002A7B65"/>
    <w:rsid w:val="002A7B71"/>
    <w:rsid w:val="002B02A9"/>
    <w:rsid w:val="002B15C6"/>
    <w:rsid w:val="002B17CC"/>
    <w:rsid w:val="002B1B9E"/>
    <w:rsid w:val="002B200E"/>
    <w:rsid w:val="002B2224"/>
    <w:rsid w:val="002B2360"/>
    <w:rsid w:val="002B241D"/>
    <w:rsid w:val="002B2634"/>
    <w:rsid w:val="002B29F5"/>
    <w:rsid w:val="002B3732"/>
    <w:rsid w:val="002B4009"/>
    <w:rsid w:val="002B401A"/>
    <w:rsid w:val="002B41E2"/>
    <w:rsid w:val="002B4442"/>
    <w:rsid w:val="002B4582"/>
    <w:rsid w:val="002B4FED"/>
    <w:rsid w:val="002B55A9"/>
    <w:rsid w:val="002B57CE"/>
    <w:rsid w:val="002B5A12"/>
    <w:rsid w:val="002B5B80"/>
    <w:rsid w:val="002B5E90"/>
    <w:rsid w:val="002B62BE"/>
    <w:rsid w:val="002B64FE"/>
    <w:rsid w:val="002B659A"/>
    <w:rsid w:val="002B6691"/>
    <w:rsid w:val="002B67AB"/>
    <w:rsid w:val="002B6F21"/>
    <w:rsid w:val="002B7707"/>
    <w:rsid w:val="002B7878"/>
    <w:rsid w:val="002B7C9A"/>
    <w:rsid w:val="002B7D46"/>
    <w:rsid w:val="002C05CE"/>
    <w:rsid w:val="002C09AB"/>
    <w:rsid w:val="002C0A67"/>
    <w:rsid w:val="002C0B2A"/>
    <w:rsid w:val="002C10C3"/>
    <w:rsid w:val="002C10E3"/>
    <w:rsid w:val="002C139D"/>
    <w:rsid w:val="002C1F73"/>
    <w:rsid w:val="002C1FD6"/>
    <w:rsid w:val="002C203D"/>
    <w:rsid w:val="002C20FC"/>
    <w:rsid w:val="002C242D"/>
    <w:rsid w:val="002C2F98"/>
    <w:rsid w:val="002C3384"/>
    <w:rsid w:val="002C36B7"/>
    <w:rsid w:val="002C3B1B"/>
    <w:rsid w:val="002C3C71"/>
    <w:rsid w:val="002C3F9D"/>
    <w:rsid w:val="002C451B"/>
    <w:rsid w:val="002C465F"/>
    <w:rsid w:val="002C46A3"/>
    <w:rsid w:val="002C47C1"/>
    <w:rsid w:val="002C5107"/>
    <w:rsid w:val="002C552B"/>
    <w:rsid w:val="002C582C"/>
    <w:rsid w:val="002C6465"/>
    <w:rsid w:val="002C65A5"/>
    <w:rsid w:val="002C6B26"/>
    <w:rsid w:val="002C711B"/>
    <w:rsid w:val="002C7240"/>
    <w:rsid w:val="002C7588"/>
    <w:rsid w:val="002C7A11"/>
    <w:rsid w:val="002C7A48"/>
    <w:rsid w:val="002C7A72"/>
    <w:rsid w:val="002C7C4D"/>
    <w:rsid w:val="002D0088"/>
    <w:rsid w:val="002D0116"/>
    <w:rsid w:val="002D0194"/>
    <w:rsid w:val="002D0746"/>
    <w:rsid w:val="002D0855"/>
    <w:rsid w:val="002D0ECA"/>
    <w:rsid w:val="002D1068"/>
    <w:rsid w:val="002D11A3"/>
    <w:rsid w:val="002D174A"/>
    <w:rsid w:val="002D1939"/>
    <w:rsid w:val="002D1A52"/>
    <w:rsid w:val="002D1C60"/>
    <w:rsid w:val="002D1D65"/>
    <w:rsid w:val="002D1EE2"/>
    <w:rsid w:val="002D1F5A"/>
    <w:rsid w:val="002D2392"/>
    <w:rsid w:val="002D2529"/>
    <w:rsid w:val="002D2649"/>
    <w:rsid w:val="002D2CDE"/>
    <w:rsid w:val="002D2CEF"/>
    <w:rsid w:val="002D30D6"/>
    <w:rsid w:val="002D33CA"/>
    <w:rsid w:val="002D33DD"/>
    <w:rsid w:val="002D34C0"/>
    <w:rsid w:val="002D38CE"/>
    <w:rsid w:val="002D3B65"/>
    <w:rsid w:val="002D40FF"/>
    <w:rsid w:val="002D423B"/>
    <w:rsid w:val="002D4B92"/>
    <w:rsid w:val="002D545D"/>
    <w:rsid w:val="002D5C51"/>
    <w:rsid w:val="002D5D83"/>
    <w:rsid w:val="002D5D84"/>
    <w:rsid w:val="002D61B5"/>
    <w:rsid w:val="002D6249"/>
    <w:rsid w:val="002D6791"/>
    <w:rsid w:val="002D683C"/>
    <w:rsid w:val="002D6BF4"/>
    <w:rsid w:val="002D6C6A"/>
    <w:rsid w:val="002D6EC0"/>
    <w:rsid w:val="002D7047"/>
    <w:rsid w:val="002D714E"/>
    <w:rsid w:val="002D73D7"/>
    <w:rsid w:val="002D746F"/>
    <w:rsid w:val="002D79CA"/>
    <w:rsid w:val="002D79FD"/>
    <w:rsid w:val="002D7A99"/>
    <w:rsid w:val="002D7C43"/>
    <w:rsid w:val="002D7D07"/>
    <w:rsid w:val="002D7D79"/>
    <w:rsid w:val="002E040C"/>
    <w:rsid w:val="002E0528"/>
    <w:rsid w:val="002E0605"/>
    <w:rsid w:val="002E0609"/>
    <w:rsid w:val="002E0AB4"/>
    <w:rsid w:val="002E0F15"/>
    <w:rsid w:val="002E14D9"/>
    <w:rsid w:val="002E174D"/>
    <w:rsid w:val="002E1ADA"/>
    <w:rsid w:val="002E1AF2"/>
    <w:rsid w:val="002E1BCA"/>
    <w:rsid w:val="002E2E43"/>
    <w:rsid w:val="002E2ECE"/>
    <w:rsid w:val="002E324E"/>
    <w:rsid w:val="002E32D1"/>
    <w:rsid w:val="002E3444"/>
    <w:rsid w:val="002E3B15"/>
    <w:rsid w:val="002E3EC2"/>
    <w:rsid w:val="002E4358"/>
    <w:rsid w:val="002E4364"/>
    <w:rsid w:val="002E43CE"/>
    <w:rsid w:val="002E4584"/>
    <w:rsid w:val="002E46C3"/>
    <w:rsid w:val="002E4703"/>
    <w:rsid w:val="002E49D0"/>
    <w:rsid w:val="002E5080"/>
    <w:rsid w:val="002E522F"/>
    <w:rsid w:val="002E56D6"/>
    <w:rsid w:val="002E5748"/>
    <w:rsid w:val="002E5B2F"/>
    <w:rsid w:val="002E5D00"/>
    <w:rsid w:val="002E5FEC"/>
    <w:rsid w:val="002E6830"/>
    <w:rsid w:val="002E69AE"/>
    <w:rsid w:val="002E6A5F"/>
    <w:rsid w:val="002E6A9F"/>
    <w:rsid w:val="002E6F66"/>
    <w:rsid w:val="002E70C0"/>
    <w:rsid w:val="002E711D"/>
    <w:rsid w:val="002E7944"/>
    <w:rsid w:val="002E7A19"/>
    <w:rsid w:val="002E7A87"/>
    <w:rsid w:val="002E7AF6"/>
    <w:rsid w:val="002F03B8"/>
    <w:rsid w:val="002F0893"/>
    <w:rsid w:val="002F08EE"/>
    <w:rsid w:val="002F0961"/>
    <w:rsid w:val="002F0F60"/>
    <w:rsid w:val="002F14E3"/>
    <w:rsid w:val="002F1663"/>
    <w:rsid w:val="002F16C4"/>
    <w:rsid w:val="002F1842"/>
    <w:rsid w:val="002F187D"/>
    <w:rsid w:val="002F1B97"/>
    <w:rsid w:val="002F1D0E"/>
    <w:rsid w:val="002F1DD9"/>
    <w:rsid w:val="002F22F0"/>
    <w:rsid w:val="002F22F9"/>
    <w:rsid w:val="002F298B"/>
    <w:rsid w:val="002F305A"/>
    <w:rsid w:val="002F3CCD"/>
    <w:rsid w:val="002F3F6C"/>
    <w:rsid w:val="002F453C"/>
    <w:rsid w:val="002F4D84"/>
    <w:rsid w:val="002F4FF6"/>
    <w:rsid w:val="002F55A1"/>
    <w:rsid w:val="002F59E0"/>
    <w:rsid w:val="002F5E4A"/>
    <w:rsid w:val="002F602F"/>
    <w:rsid w:val="002F60A7"/>
    <w:rsid w:val="002F6362"/>
    <w:rsid w:val="002F63B4"/>
    <w:rsid w:val="002F660E"/>
    <w:rsid w:val="002F6B47"/>
    <w:rsid w:val="002F70C3"/>
    <w:rsid w:val="002F7149"/>
    <w:rsid w:val="002F72E3"/>
    <w:rsid w:val="002F73B1"/>
    <w:rsid w:val="002F747F"/>
    <w:rsid w:val="002F7A15"/>
    <w:rsid w:val="002F7C87"/>
    <w:rsid w:val="002F7CB2"/>
    <w:rsid w:val="002F7F89"/>
    <w:rsid w:val="00300087"/>
    <w:rsid w:val="00300597"/>
    <w:rsid w:val="0030069F"/>
    <w:rsid w:val="003007C7"/>
    <w:rsid w:val="00300A80"/>
    <w:rsid w:val="00300C3F"/>
    <w:rsid w:val="00300DFC"/>
    <w:rsid w:val="003014C0"/>
    <w:rsid w:val="003018F6"/>
    <w:rsid w:val="003019F5"/>
    <w:rsid w:val="00301A2B"/>
    <w:rsid w:val="00301A84"/>
    <w:rsid w:val="00301C70"/>
    <w:rsid w:val="00301C72"/>
    <w:rsid w:val="00301CCA"/>
    <w:rsid w:val="00301E39"/>
    <w:rsid w:val="00302379"/>
    <w:rsid w:val="00302C3D"/>
    <w:rsid w:val="00303697"/>
    <w:rsid w:val="003036C3"/>
    <w:rsid w:val="00303945"/>
    <w:rsid w:val="00303D7F"/>
    <w:rsid w:val="0030426C"/>
    <w:rsid w:val="0030446E"/>
    <w:rsid w:val="00304501"/>
    <w:rsid w:val="003046F8"/>
    <w:rsid w:val="0030473C"/>
    <w:rsid w:val="00304989"/>
    <w:rsid w:val="00304B23"/>
    <w:rsid w:val="00304BA3"/>
    <w:rsid w:val="00304C43"/>
    <w:rsid w:val="0030549A"/>
    <w:rsid w:val="0030592D"/>
    <w:rsid w:val="00305955"/>
    <w:rsid w:val="00305F38"/>
    <w:rsid w:val="00305F7E"/>
    <w:rsid w:val="0030611E"/>
    <w:rsid w:val="00306420"/>
    <w:rsid w:val="003068F2"/>
    <w:rsid w:val="003070E2"/>
    <w:rsid w:val="0030710F"/>
    <w:rsid w:val="00307394"/>
    <w:rsid w:val="00307A1E"/>
    <w:rsid w:val="00307D50"/>
    <w:rsid w:val="00307DFA"/>
    <w:rsid w:val="00310474"/>
    <w:rsid w:val="00310FE4"/>
    <w:rsid w:val="0031103C"/>
    <w:rsid w:val="0031153C"/>
    <w:rsid w:val="00311BD0"/>
    <w:rsid w:val="0031259D"/>
    <w:rsid w:val="00312875"/>
    <w:rsid w:val="003128FD"/>
    <w:rsid w:val="00312BD3"/>
    <w:rsid w:val="00312C03"/>
    <w:rsid w:val="003137F4"/>
    <w:rsid w:val="00313B1D"/>
    <w:rsid w:val="00313B27"/>
    <w:rsid w:val="00313B36"/>
    <w:rsid w:val="00313CD8"/>
    <w:rsid w:val="00313D0D"/>
    <w:rsid w:val="00314288"/>
    <w:rsid w:val="00314B6A"/>
    <w:rsid w:val="003155CE"/>
    <w:rsid w:val="00315725"/>
    <w:rsid w:val="00315B28"/>
    <w:rsid w:val="00315B44"/>
    <w:rsid w:val="003163BB"/>
    <w:rsid w:val="00317114"/>
    <w:rsid w:val="00317144"/>
    <w:rsid w:val="00317482"/>
    <w:rsid w:val="00317671"/>
    <w:rsid w:val="003179D7"/>
    <w:rsid w:val="00317C5D"/>
    <w:rsid w:val="00317D02"/>
    <w:rsid w:val="00317E07"/>
    <w:rsid w:val="00317E84"/>
    <w:rsid w:val="003202F3"/>
    <w:rsid w:val="00320A51"/>
    <w:rsid w:val="00320B09"/>
    <w:rsid w:val="00320B44"/>
    <w:rsid w:val="00320BBB"/>
    <w:rsid w:val="00320D47"/>
    <w:rsid w:val="003212A8"/>
    <w:rsid w:val="003213B9"/>
    <w:rsid w:val="00321502"/>
    <w:rsid w:val="00321567"/>
    <w:rsid w:val="00321568"/>
    <w:rsid w:val="0032167A"/>
    <w:rsid w:val="00321729"/>
    <w:rsid w:val="00321852"/>
    <w:rsid w:val="00321955"/>
    <w:rsid w:val="00322086"/>
    <w:rsid w:val="00322232"/>
    <w:rsid w:val="00322A2A"/>
    <w:rsid w:val="00322C9C"/>
    <w:rsid w:val="00322CC8"/>
    <w:rsid w:val="003230B7"/>
    <w:rsid w:val="0032318C"/>
    <w:rsid w:val="00323365"/>
    <w:rsid w:val="0032363E"/>
    <w:rsid w:val="0032394A"/>
    <w:rsid w:val="003239F6"/>
    <w:rsid w:val="003244A0"/>
    <w:rsid w:val="003245D5"/>
    <w:rsid w:val="00324CDB"/>
    <w:rsid w:val="00324ECC"/>
    <w:rsid w:val="00325287"/>
    <w:rsid w:val="003257F9"/>
    <w:rsid w:val="00325AAC"/>
    <w:rsid w:val="00325CD3"/>
    <w:rsid w:val="00325FB8"/>
    <w:rsid w:val="00326141"/>
    <w:rsid w:val="003261C3"/>
    <w:rsid w:val="003262BB"/>
    <w:rsid w:val="00326CA7"/>
    <w:rsid w:val="00326D7A"/>
    <w:rsid w:val="00327002"/>
    <w:rsid w:val="00327260"/>
    <w:rsid w:val="0032742B"/>
    <w:rsid w:val="00327AF8"/>
    <w:rsid w:val="0033008F"/>
    <w:rsid w:val="0033069E"/>
    <w:rsid w:val="00330765"/>
    <w:rsid w:val="0033092E"/>
    <w:rsid w:val="00330A44"/>
    <w:rsid w:val="00330D14"/>
    <w:rsid w:val="003314AD"/>
    <w:rsid w:val="00331A3E"/>
    <w:rsid w:val="00331DB7"/>
    <w:rsid w:val="00331E3E"/>
    <w:rsid w:val="00331E4C"/>
    <w:rsid w:val="00331EFE"/>
    <w:rsid w:val="00332920"/>
    <w:rsid w:val="00332F84"/>
    <w:rsid w:val="00333289"/>
    <w:rsid w:val="00333298"/>
    <w:rsid w:val="00333529"/>
    <w:rsid w:val="00333A63"/>
    <w:rsid w:val="00333B83"/>
    <w:rsid w:val="0033431F"/>
    <w:rsid w:val="003345BC"/>
    <w:rsid w:val="00334B41"/>
    <w:rsid w:val="00334BE8"/>
    <w:rsid w:val="00334CE8"/>
    <w:rsid w:val="00334ED3"/>
    <w:rsid w:val="003350D5"/>
    <w:rsid w:val="003351B2"/>
    <w:rsid w:val="00335330"/>
    <w:rsid w:val="00335475"/>
    <w:rsid w:val="0033590F"/>
    <w:rsid w:val="00335A1C"/>
    <w:rsid w:val="00335F63"/>
    <w:rsid w:val="00336337"/>
    <w:rsid w:val="003364AF"/>
    <w:rsid w:val="003367D3"/>
    <w:rsid w:val="00336836"/>
    <w:rsid w:val="00336CEA"/>
    <w:rsid w:val="00336D26"/>
    <w:rsid w:val="00337071"/>
    <w:rsid w:val="00337D2C"/>
    <w:rsid w:val="00337FFD"/>
    <w:rsid w:val="003400A9"/>
    <w:rsid w:val="00340141"/>
    <w:rsid w:val="003408DB"/>
    <w:rsid w:val="00340A2A"/>
    <w:rsid w:val="00340B5E"/>
    <w:rsid w:val="00340C8F"/>
    <w:rsid w:val="00341169"/>
    <w:rsid w:val="003418C0"/>
    <w:rsid w:val="00341A73"/>
    <w:rsid w:val="00341C47"/>
    <w:rsid w:val="00341EF9"/>
    <w:rsid w:val="00341F31"/>
    <w:rsid w:val="003427D5"/>
    <w:rsid w:val="00342D76"/>
    <w:rsid w:val="003433F1"/>
    <w:rsid w:val="0034353F"/>
    <w:rsid w:val="003437E1"/>
    <w:rsid w:val="00343842"/>
    <w:rsid w:val="00343A7E"/>
    <w:rsid w:val="00343B25"/>
    <w:rsid w:val="00343FEB"/>
    <w:rsid w:val="00344071"/>
    <w:rsid w:val="00344150"/>
    <w:rsid w:val="0034432A"/>
    <w:rsid w:val="00344332"/>
    <w:rsid w:val="003443EC"/>
    <w:rsid w:val="003448BF"/>
    <w:rsid w:val="003449A4"/>
    <w:rsid w:val="00344C48"/>
    <w:rsid w:val="00344E88"/>
    <w:rsid w:val="00345464"/>
    <w:rsid w:val="00346408"/>
    <w:rsid w:val="00346447"/>
    <w:rsid w:val="00346A55"/>
    <w:rsid w:val="00346A67"/>
    <w:rsid w:val="00346AD7"/>
    <w:rsid w:val="00346CAC"/>
    <w:rsid w:val="00346D49"/>
    <w:rsid w:val="00347389"/>
    <w:rsid w:val="00347490"/>
    <w:rsid w:val="003479D3"/>
    <w:rsid w:val="00347BAE"/>
    <w:rsid w:val="00347FF1"/>
    <w:rsid w:val="0035019E"/>
    <w:rsid w:val="00350B29"/>
    <w:rsid w:val="00350CCD"/>
    <w:rsid w:val="00350DDC"/>
    <w:rsid w:val="00350F07"/>
    <w:rsid w:val="003510B1"/>
    <w:rsid w:val="003511CC"/>
    <w:rsid w:val="003513EA"/>
    <w:rsid w:val="0035142A"/>
    <w:rsid w:val="00351443"/>
    <w:rsid w:val="003514BB"/>
    <w:rsid w:val="003514C1"/>
    <w:rsid w:val="0035164D"/>
    <w:rsid w:val="003517F9"/>
    <w:rsid w:val="00351B87"/>
    <w:rsid w:val="00351C00"/>
    <w:rsid w:val="003521D7"/>
    <w:rsid w:val="00352346"/>
    <w:rsid w:val="003524FF"/>
    <w:rsid w:val="0035296E"/>
    <w:rsid w:val="00352D65"/>
    <w:rsid w:val="00352DCE"/>
    <w:rsid w:val="00353200"/>
    <w:rsid w:val="0035341D"/>
    <w:rsid w:val="00353829"/>
    <w:rsid w:val="00353AA1"/>
    <w:rsid w:val="00353D54"/>
    <w:rsid w:val="00353D97"/>
    <w:rsid w:val="00354217"/>
    <w:rsid w:val="0035470E"/>
    <w:rsid w:val="003549C5"/>
    <w:rsid w:val="00354DB1"/>
    <w:rsid w:val="00354F37"/>
    <w:rsid w:val="00354FCD"/>
    <w:rsid w:val="003557BF"/>
    <w:rsid w:val="00355A1B"/>
    <w:rsid w:val="00355A8A"/>
    <w:rsid w:val="00355D12"/>
    <w:rsid w:val="003566FB"/>
    <w:rsid w:val="003567C4"/>
    <w:rsid w:val="003574DF"/>
    <w:rsid w:val="00357949"/>
    <w:rsid w:val="00357A70"/>
    <w:rsid w:val="00357ADA"/>
    <w:rsid w:val="00357CA9"/>
    <w:rsid w:val="0036014D"/>
    <w:rsid w:val="003607E2"/>
    <w:rsid w:val="00361042"/>
    <w:rsid w:val="00361163"/>
    <w:rsid w:val="0036119D"/>
    <w:rsid w:val="00361238"/>
    <w:rsid w:val="00361B5E"/>
    <w:rsid w:val="00361BAD"/>
    <w:rsid w:val="00361E30"/>
    <w:rsid w:val="00361E72"/>
    <w:rsid w:val="00361FD9"/>
    <w:rsid w:val="00362157"/>
    <w:rsid w:val="0036244A"/>
    <w:rsid w:val="0036253C"/>
    <w:rsid w:val="00362A46"/>
    <w:rsid w:val="00362BE7"/>
    <w:rsid w:val="0036319A"/>
    <w:rsid w:val="003633B6"/>
    <w:rsid w:val="00363522"/>
    <w:rsid w:val="0036361C"/>
    <w:rsid w:val="00363636"/>
    <w:rsid w:val="00363747"/>
    <w:rsid w:val="00363815"/>
    <w:rsid w:val="003638D5"/>
    <w:rsid w:val="00363AC2"/>
    <w:rsid w:val="00363AEF"/>
    <w:rsid w:val="00363F24"/>
    <w:rsid w:val="003643DD"/>
    <w:rsid w:val="00364723"/>
    <w:rsid w:val="003647CB"/>
    <w:rsid w:val="00365179"/>
    <w:rsid w:val="003652E9"/>
    <w:rsid w:val="003653C6"/>
    <w:rsid w:val="003654A6"/>
    <w:rsid w:val="00365592"/>
    <w:rsid w:val="00365751"/>
    <w:rsid w:val="00365DC2"/>
    <w:rsid w:val="0036602A"/>
    <w:rsid w:val="00366820"/>
    <w:rsid w:val="00366AAA"/>
    <w:rsid w:val="00367375"/>
    <w:rsid w:val="003677F5"/>
    <w:rsid w:val="00367973"/>
    <w:rsid w:val="00367D9C"/>
    <w:rsid w:val="00370597"/>
    <w:rsid w:val="00370829"/>
    <w:rsid w:val="0037083C"/>
    <w:rsid w:val="00370897"/>
    <w:rsid w:val="00370C15"/>
    <w:rsid w:val="00370D28"/>
    <w:rsid w:val="00370D7A"/>
    <w:rsid w:val="00370EEF"/>
    <w:rsid w:val="00370F6A"/>
    <w:rsid w:val="00370FA6"/>
    <w:rsid w:val="00371136"/>
    <w:rsid w:val="003711A6"/>
    <w:rsid w:val="0037158F"/>
    <w:rsid w:val="003716D0"/>
    <w:rsid w:val="00371D63"/>
    <w:rsid w:val="00371E56"/>
    <w:rsid w:val="00372013"/>
    <w:rsid w:val="00372257"/>
    <w:rsid w:val="003724F5"/>
    <w:rsid w:val="00372BA5"/>
    <w:rsid w:val="00372DA1"/>
    <w:rsid w:val="00372E10"/>
    <w:rsid w:val="0037331E"/>
    <w:rsid w:val="003735F5"/>
    <w:rsid w:val="003738CB"/>
    <w:rsid w:val="00373B4A"/>
    <w:rsid w:val="00373DBD"/>
    <w:rsid w:val="00373E89"/>
    <w:rsid w:val="00374039"/>
    <w:rsid w:val="003744AB"/>
    <w:rsid w:val="003748E6"/>
    <w:rsid w:val="00374B4C"/>
    <w:rsid w:val="003756D9"/>
    <w:rsid w:val="00375D4C"/>
    <w:rsid w:val="00376ACE"/>
    <w:rsid w:val="00377402"/>
    <w:rsid w:val="00377717"/>
    <w:rsid w:val="00377A13"/>
    <w:rsid w:val="003805CC"/>
    <w:rsid w:val="0038070B"/>
    <w:rsid w:val="003807D4"/>
    <w:rsid w:val="00380DFE"/>
    <w:rsid w:val="00380E05"/>
    <w:rsid w:val="0038133F"/>
    <w:rsid w:val="00381344"/>
    <w:rsid w:val="003815C2"/>
    <w:rsid w:val="00381609"/>
    <w:rsid w:val="0038161F"/>
    <w:rsid w:val="00381B21"/>
    <w:rsid w:val="00381C7F"/>
    <w:rsid w:val="00381F89"/>
    <w:rsid w:val="00382009"/>
    <w:rsid w:val="00382270"/>
    <w:rsid w:val="00382689"/>
    <w:rsid w:val="00382BB1"/>
    <w:rsid w:val="00382BCD"/>
    <w:rsid w:val="00382C7E"/>
    <w:rsid w:val="00382D8E"/>
    <w:rsid w:val="00382EDF"/>
    <w:rsid w:val="00383106"/>
    <w:rsid w:val="003838AC"/>
    <w:rsid w:val="00383941"/>
    <w:rsid w:val="00383BD4"/>
    <w:rsid w:val="00383BD9"/>
    <w:rsid w:val="00383EBB"/>
    <w:rsid w:val="00383FC1"/>
    <w:rsid w:val="00384198"/>
    <w:rsid w:val="00384438"/>
    <w:rsid w:val="003845B1"/>
    <w:rsid w:val="0038492B"/>
    <w:rsid w:val="00384A01"/>
    <w:rsid w:val="00385022"/>
    <w:rsid w:val="0038522B"/>
    <w:rsid w:val="00385479"/>
    <w:rsid w:val="003856DD"/>
    <w:rsid w:val="00385AFD"/>
    <w:rsid w:val="00386513"/>
    <w:rsid w:val="00386936"/>
    <w:rsid w:val="00386DE0"/>
    <w:rsid w:val="00387356"/>
    <w:rsid w:val="00387509"/>
    <w:rsid w:val="00387E09"/>
    <w:rsid w:val="00390100"/>
    <w:rsid w:val="00390123"/>
    <w:rsid w:val="003907EE"/>
    <w:rsid w:val="00390840"/>
    <w:rsid w:val="003908AA"/>
    <w:rsid w:val="00390A1A"/>
    <w:rsid w:val="00390D60"/>
    <w:rsid w:val="00390EDE"/>
    <w:rsid w:val="00390F90"/>
    <w:rsid w:val="00391005"/>
    <w:rsid w:val="00391012"/>
    <w:rsid w:val="003910D2"/>
    <w:rsid w:val="00391231"/>
    <w:rsid w:val="0039128D"/>
    <w:rsid w:val="00392C9A"/>
    <w:rsid w:val="00392F6F"/>
    <w:rsid w:val="00393080"/>
    <w:rsid w:val="003934FF"/>
    <w:rsid w:val="00393938"/>
    <w:rsid w:val="00393E6C"/>
    <w:rsid w:val="00393FA3"/>
    <w:rsid w:val="00394025"/>
    <w:rsid w:val="003940C0"/>
    <w:rsid w:val="00394502"/>
    <w:rsid w:val="0039468A"/>
    <w:rsid w:val="00394913"/>
    <w:rsid w:val="00394B5D"/>
    <w:rsid w:val="00394D74"/>
    <w:rsid w:val="00394DCC"/>
    <w:rsid w:val="00394E67"/>
    <w:rsid w:val="00395021"/>
    <w:rsid w:val="0039516C"/>
    <w:rsid w:val="0039688F"/>
    <w:rsid w:val="00396C93"/>
    <w:rsid w:val="00397B75"/>
    <w:rsid w:val="00397CAF"/>
    <w:rsid w:val="00397EB6"/>
    <w:rsid w:val="00397FBE"/>
    <w:rsid w:val="003A0056"/>
    <w:rsid w:val="003A0585"/>
    <w:rsid w:val="003A0D53"/>
    <w:rsid w:val="003A107A"/>
    <w:rsid w:val="003A12B0"/>
    <w:rsid w:val="003A12CE"/>
    <w:rsid w:val="003A1784"/>
    <w:rsid w:val="003A23E6"/>
    <w:rsid w:val="003A2699"/>
    <w:rsid w:val="003A2A35"/>
    <w:rsid w:val="003A2C0C"/>
    <w:rsid w:val="003A3352"/>
    <w:rsid w:val="003A34D6"/>
    <w:rsid w:val="003A3C55"/>
    <w:rsid w:val="003A3CA9"/>
    <w:rsid w:val="003A43DB"/>
    <w:rsid w:val="003A4466"/>
    <w:rsid w:val="003A45B8"/>
    <w:rsid w:val="003A4AF6"/>
    <w:rsid w:val="003A4B07"/>
    <w:rsid w:val="003A4CEF"/>
    <w:rsid w:val="003A4E9B"/>
    <w:rsid w:val="003A520C"/>
    <w:rsid w:val="003A5216"/>
    <w:rsid w:val="003A5437"/>
    <w:rsid w:val="003A578D"/>
    <w:rsid w:val="003A58E8"/>
    <w:rsid w:val="003A5FAD"/>
    <w:rsid w:val="003A603B"/>
    <w:rsid w:val="003A6244"/>
    <w:rsid w:val="003A63C9"/>
    <w:rsid w:val="003A6609"/>
    <w:rsid w:val="003A7288"/>
    <w:rsid w:val="003A7375"/>
    <w:rsid w:val="003A74AE"/>
    <w:rsid w:val="003A7645"/>
    <w:rsid w:val="003A7A2D"/>
    <w:rsid w:val="003B026B"/>
    <w:rsid w:val="003B059D"/>
    <w:rsid w:val="003B09AD"/>
    <w:rsid w:val="003B0E56"/>
    <w:rsid w:val="003B0FA5"/>
    <w:rsid w:val="003B0FC5"/>
    <w:rsid w:val="003B14E3"/>
    <w:rsid w:val="003B157A"/>
    <w:rsid w:val="003B1710"/>
    <w:rsid w:val="003B1758"/>
    <w:rsid w:val="003B1826"/>
    <w:rsid w:val="003B1C40"/>
    <w:rsid w:val="003B1E8D"/>
    <w:rsid w:val="003B263B"/>
    <w:rsid w:val="003B29AF"/>
    <w:rsid w:val="003B2A5E"/>
    <w:rsid w:val="003B2DB9"/>
    <w:rsid w:val="003B34A8"/>
    <w:rsid w:val="003B365E"/>
    <w:rsid w:val="003B3CE2"/>
    <w:rsid w:val="003B488B"/>
    <w:rsid w:val="003B4ECF"/>
    <w:rsid w:val="003B526B"/>
    <w:rsid w:val="003B56F9"/>
    <w:rsid w:val="003B5EE8"/>
    <w:rsid w:val="003B64C9"/>
    <w:rsid w:val="003B6561"/>
    <w:rsid w:val="003B670B"/>
    <w:rsid w:val="003B6FD9"/>
    <w:rsid w:val="003B7591"/>
    <w:rsid w:val="003B7D76"/>
    <w:rsid w:val="003B7EA7"/>
    <w:rsid w:val="003C00A8"/>
    <w:rsid w:val="003C0288"/>
    <w:rsid w:val="003C0366"/>
    <w:rsid w:val="003C0B24"/>
    <w:rsid w:val="003C0CED"/>
    <w:rsid w:val="003C1108"/>
    <w:rsid w:val="003C147F"/>
    <w:rsid w:val="003C1679"/>
    <w:rsid w:val="003C1709"/>
    <w:rsid w:val="003C1854"/>
    <w:rsid w:val="003C195F"/>
    <w:rsid w:val="003C1AE7"/>
    <w:rsid w:val="003C1CCB"/>
    <w:rsid w:val="003C1CFE"/>
    <w:rsid w:val="003C210D"/>
    <w:rsid w:val="003C2311"/>
    <w:rsid w:val="003C24B9"/>
    <w:rsid w:val="003C264B"/>
    <w:rsid w:val="003C2BE9"/>
    <w:rsid w:val="003C2C07"/>
    <w:rsid w:val="003C2D81"/>
    <w:rsid w:val="003C31E6"/>
    <w:rsid w:val="003C32E3"/>
    <w:rsid w:val="003C3465"/>
    <w:rsid w:val="003C3468"/>
    <w:rsid w:val="003C3EDE"/>
    <w:rsid w:val="003C400B"/>
    <w:rsid w:val="003C4570"/>
    <w:rsid w:val="003C4D9B"/>
    <w:rsid w:val="003C51D3"/>
    <w:rsid w:val="003C542E"/>
    <w:rsid w:val="003C6133"/>
    <w:rsid w:val="003C61CF"/>
    <w:rsid w:val="003C6335"/>
    <w:rsid w:val="003C63B0"/>
    <w:rsid w:val="003C6864"/>
    <w:rsid w:val="003C6ABC"/>
    <w:rsid w:val="003C6AE4"/>
    <w:rsid w:val="003C6D16"/>
    <w:rsid w:val="003C72EC"/>
    <w:rsid w:val="003C741F"/>
    <w:rsid w:val="003C746E"/>
    <w:rsid w:val="003C7FB5"/>
    <w:rsid w:val="003D008F"/>
    <w:rsid w:val="003D00ED"/>
    <w:rsid w:val="003D06F2"/>
    <w:rsid w:val="003D07ED"/>
    <w:rsid w:val="003D0B75"/>
    <w:rsid w:val="003D0FB4"/>
    <w:rsid w:val="003D1082"/>
    <w:rsid w:val="003D1421"/>
    <w:rsid w:val="003D1443"/>
    <w:rsid w:val="003D17A2"/>
    <w:rsid w:val="003D1A16"/>
    <w:rsid w:val="003D1B34"/>
    <w:rsid w:val="003D21E5"/>
    <w:rsid w:val="003D2480"/>
    <w:rsid w:val="003D29E6"/>
    <w:rsid w:val="003D2D4B"/>
    <w:rsid w:val="003D2E4B"/>
    <w:rsid w:val="003D3155"/>
    <w:rsid w:val="003D3A3B"/>
    <w:rsid w:val="003D4139"/>
    <w:rsid w:val="003D4201"/>
    <w:rsid w:val="003D42DB"/>
    <w:rsid w:val="003D4887"/>
    <w:rsid w:val="003D4EFE"/>
    <w:rsid w:val="003D5093"/>
    <w:rsid w:val="003D51E6"/>
    <w:rsid w:val="003D58A0"/>
    <w:rsid w:val="003D5C23"/>
    <w:rsid w:val="003D65AC"/>
    <w:rsid w:val="003D6769"/>
    <w:rsid w:val="003D68FB"/>
    <w:rsid w:val="003D6A50"/>
    <w:rsid w:val="003D6C49"/>
    <w:rsid w:val="003D6EBA"/>
    <w:rsid w:val="003D6F38"/>
    <w:rsid w:val="003D7273"/>
    <w:rsid w:val="003D7290"/>
    <w:rsid w:val="003D75E5"/>
    <w:rsid w:val="003D770B"/>
    <w:rsid w:val="003D7B4A"/>
    <w:rsid w:val="003D7DFA"/>
    <w:rsid w:val="003D7F34"/>
    <w:rsid w:val="003E01CA"/>
    <w:rsid w:val="003E0348"/>
    <w:rsid w:val="003E0A4F"/>
    <w:rsid w:val="003E1194"/>
    <w:rsid w:val="003E177B"/>
    <w:rsid w:val="003E18C3"/>
    <w:rsid w:val="003E1CBB"/>
    <w:rsid w:val="003E1FD6"/>
    <w:rsid w:val="003E20AB"/>
    <w:rsid w:val="003E265F"/>
    <w:rsid w:val="003E321C"/>
    <w:rsid w:val="003E3540"/>
    <w:rsid w:val="003E37A9"/>
    <w:rsid w:val="003E3972"/>
    <w:rsid w:val="003E39A6"/>
    <w:rsid w:val="003E3EAF"/>
    <w:rsid w:val="003E3EB3"/>
    <w:rsid w:val="003E41C5"/>
    <w:rsid w:val="003E4296"/>
    <w:rsid w:val="003E4672"/>
    <w:rsid w:val="003E47B6"/>
    <w:rsid w:val="003E48F1"/>
    <w:rsid w:val="003E4E0B"/>
    <w:rsid w:val="003E547D"/>
    <w:rsid w:val="003E557F"/>
    <w:rsid w:val="003E5B46"/>
    <w:rsid w:val="003E5C13"/>
    <w:rsid w:val="003E5CAE"/>
    <w:rsid w:val="003E5DA6"/>
    <w:rsid w:val="003E5EDF"/>
    <w:rsid w:val="003E5FC9"/>
    <w:rsid w:val="003E692A"/>
    <w:rsid w:val="003E7013"/>
    <w:rsid w:val="003E7071"/>
    <w:rsid w:val="003E7150"/>
    <w:rsid w:val="003E7174"/>
    <w:rsid w:val="003E71E4"/>
    <w:rsid w:val="003E730A"/>
    <w:rsid w:val="003E737E"/>
    <w:rsid w:val="003E7C94"/>
    <w:rsid w:val="003F0BAE"/>
    <w:rsid w:val="003F119F"/>
    <w:rsid w:val="003F17BA"/>
    <w:rsid w:val="003F1BD4"/>
    <w:rsid w:val="003F1F23"/>
    <w:rsid w:val="003F209F"/>
    <w:rsid w:val="003F211B"/>
    <w:rsid w:val="003F21E3"/>
    <w:rsid w:val="003F2427"/>
    <w:rsid w:val="003F2ADA"/>
    <w:rsid w:val="003F3154"/>
    <w:rsid w:val="003F35AA"/>
    <w:rsid w:val="003F3C4F"/>
    <w:rsid w:val="003F3D1E"/>
    <w:rsid w:val="003F422B"/>
    <w:rsid w:val="003F4765"/>
    <w:rsid w:val="003F4939"/>
    <w:rsid w:val="003F4B0A"/>
    <w:rsid w:val="003F4B50"/>
    <w:rsid w:val="003F501D"/>
    <w:rsid w:val="003F5176"/>
    <w:rsid w:val="003F519B"/>
    <w:rsid w:val="003F5214"/>
    <w:rsid w:val="003F52F6"/>
    <w:rsid w:val="003F546B"/>
    <w:rsid w:val="003F5605"/>
    <w:rsid w:val="003F5977"/>
    <w:rsid w:val="003F5FF9"/>
    <w:rsid w:val="003F6AD2"/>
    <w:rsid w:val="003F718A"/>
    <w:rsid w:val="003F7256"/>
    <w:rsid w:val="003F7687"/>
    <w:rsid w:val="003F76A5"/>
    <w:rsid w:val="003F7980"/>
    <w:rsid w:val="003F7A76"/>
    <w:rsid w:val="003F7B00"/>
    <w:rsid w:val="003F7C3F"/>
    <w:rsid w:val="00400AA0"/>
    <w:rsid w:val="00400FC5"/>
    <w:rsid w:val="00401B86"/>
    <w:rsid w:val="0040202C"/>
    <w:rsid w:val="004020DE"/>
    <w:rsid w:val="0040221F"/>
    <w:rsid w:val="00402302"/>
    <w:rsid w:val="00402EDC"/>
    <w:rsid w:val="0040341F"/>
    <w:rsid w:val="004034EE"/>
    <w:rsid w:val="004035C0"/>
    <w:rsid w:val="00404BC6"/>
    <w:rsid w:val="004052A1"/>
    <w:rsid w:val="00405586"/>
    <w:rsid w:val="00405A9E"/>
    <w:rsid w:val="00405D82"/>
    <w:rsid w:val="004061B3"/>
    <w:rsid w:val="004062A1"/>
    <w:rsid w:val="0040698F"/>
    <w:rsid w:val="00406B8D"/>
    <w:rsid w:val="00406F49"/>
    <w:rsid w:val="00406FAB"/>
    <w:rsid w:val="0040711E"/>
    <w:rsid w:val="00407381"/>
    <w:rsid w:val="004076DB"/>
    <w:rsid w:val="00407A82"/>
    <w:rsid w:val="00407ADF"/>
    <w:rsid w:val="00407BB6"/>
    <w:rsid w:val="00407E2F"/>
    <w:rsid w:val="0041029D"/>
    <w:rsid w:val="0041050C"/>
    <w:rsid w:val="00410673"/>
    <w:rsid w:val="0041067C"/>
    <w:rsid w:val="00410B26"/>
    <w:rsid w:val="00410C6A"/>
    <w:rsid w:val="004110BA"/>
    <w:rsid w:val="00411253"/>
    <w:rsid w:val="004118B7"/>
    <w:rsid w:val="00411954"/>
    <w:rsid w:val="00411A92"/>
    <w:rsid w:val="00411D10"/>
    <w:rsid w:val="0041218B"/>
    <w:rsid w:val="0041230F"/>
    <w:rsid w:val="004129A9"/>
    <w:rsid w:val="00412BE4"/>
    <w:rsid w:val="00412D05"/>
    <w:rsid w:val="00412E27"/>
    <w:rsid w:val="00412E8B"/>
    <w:rsid w:val="00413131"/>
    <w:rsid w:val="00413278"/>
    <w:rsid w:val="00413345"/>
    <w:rsid w:val="00413922"/>
    <w:rsid w:val="00413ECE"/>
    <w:rsid w:val="00414269"/>
    <w:rsid w:val="00414582"/>
    <w:rsid w:val="0041490B"/>
    <w:rsid w:val="00414B04"/>
    <w:rsid w:val="00414BD5"/>
    <w:rsid w:val="00414C75"/>
    <w:rsid w:val="00415359"/>
    <w:rsid w:val="004154C6"/>
    <w:rsid w:val="00415709"/>
    <w:rsid w:val="00415F5E"/>
    <w:rsid w:val="004169E9"/>
    <w:rsid w:val="004170C9"/>
    <w:rsid w:val="004172F4"/>
    <w:rsid w:val="00417536"/>
    <w:rsid w:val="0041771A"/>
    <w:rsid w:val="00417B4B"/>
    <w:rsid w:val="00417C3C"/>
    <w:rsid w:val="00420532"/>
    <w:rsid w:val="00420862"/>
    <w:rsid w:val="004208D5"/>
    <w:rsid w:val="004209AC"/>
    <w:rsid w:val="00420C87"/>
    <w:rsid w:val="00420DF4"/>
    <w:rsid w:val="00420EA2"/>
    <w:rsid w:val="00421098"/>
    <w:rsid w:val="004211D9"/>
    <w:rsid w:val="004216A5"/>
    <w:rsid w:val="00421A9F"/>
    <w:rsid w:val="00421B82"/>
    <w:rsid w:val="00422127"/>
    <w:rsid w:val="0042236B"/>
    <w:rsid w:val="004227D0"/>
    <w:rsid w:val="004229AD"/>
    <w:rsid w:val="00422A37"/>
    <w:rsid w:val="00422CB7"/>
    <w:rsid w:val="00422EFC"/>
    <w:rsid w:val="00422F08"/>
    <w:rsid w:val="0042303A"/>
    <w:rsid w:val="004231CD"/>
    <w:rsid w:val="00423242"/>
    <w:rsid w:val="00423A9C"/>
    <w:rsid w:val="004243D3"/>
    <w:rsid w:val="004245E1"/>
    <w:rsid w:val="0042472B"/>
    <w:rsid w:val="004249E9"/>
    <w:rsid w:val="004249FA"/>
    <w:rsid w:val="00424B80"/>
    <w:rsid w:val="00424BC2"/>
    <w:rsid w:val="00425480"/>
    <w:rsid w:val="00425768"/>
    <w:rsid w:val="004257A6"/>
    <w:rsid w:val="00425D10"/>
    <w:rsid w:val="00425E96"/>
    <w:rsid w:val="00426402"/>
    <w:rsid w:val="00426467"/>
    <w:rsid w:val="00426E41"/>
    <w:rsid w:val="004272FB"/>
    <w:rsid w:val="004273AF"/>
    <w:rsid w:val="004278C1"/>
    <w:rsid w:val="00427BFC"/>
    <w:rsid w:val="0043007C"/>
    <w:rsid w:val="00430282"/>
    <w:rsid w:val="00430B42"/>
    <w:rsid w:val="00430BC6"/>
    <w:rsid w:val="00430D8B"/>
    <w:rsid w:val="0043100E"/>
    <w:rsid w:val="00431190"/>
    <w:rsid w:val="00431658"/>
    <w:rsid w:val="00431979"/>
    <w:rsid w:val="00431C4E"/>
    <w:rsid w:val="00431F71"/>
    <w:rsid w:val="00431F89"/>
    <w:rsid w:val="00431FA5"/>
    <w:rsid w:val="004327A4"/>
    <w:rsid w:val="0043333F"/>
    <w:rsid w:val="004336F0"/>
    <w:rsid w:val="00433A33"/>
    <w:rsid w:val="00433A47"/>
    <w:rsid w:val="00433C6C"/>
    <w:rsid w:val="004340BA"/>
    <w:rsid w:val="004344D8"/>
    <w:rsid w:val="0043475B"/>
    <w:rsid w:val="00434C9F"/>
    <w:rsid w:val="00434DCD"/>
    <w:rsid w:val="00434F55"/>
    <w:rsid w:val="004351C1"/>
    <w:rsid w:val="00435572"/>
    <w:rsid w:val="00435872"/>
    <w:rsid w:val="00435DC4"/>
    <w:rsid w:val="00436210"/>
    <w:rsid w:val="00436739"/>
    <w:rsid w:val="00436799"/>
    <w:rsid w:val="00436867"/>
    <w:rsid w:val="00436930"/>
    <w:rsid w:val="00436B54"/>
    <w:rsid w:val="00436E0E"/>
    <w:rsid w:val="004375EE"/>
    <w:rsid w:val="00437BB1"/>
    <w:rsid w:val="00437DD3"/>
    <w:rsid w:val="00437FD6"/>
    <w:rsid w:val="004402A2"/>
    <w:rsid w:val="00440503"/>
    <w:rsid w:val="00440D09"/>
    <w:rsid w:val="00441176"/>
    <w:rsid w:val="004411D5"/>
    <w:rsid w:val="0044137B"/>
    <w:rsid w:val="00441672"/>
    <w:rsid w:val="00441BAC"/>
    <w:rsid w:val="00441DB1"/>
    <w:rsid w:val="004421A4"/>
    <w:rsid w:val="004422A7"/>
    <w:rsid w:val="0044275C"/>
    <w:rsid w:val="00442938"/>
    <w:rsid w:val="00442AB0"/>
    <w:rsid w:val="00443024"/>
    <w:rsid w:val="004432A4"/>
    <w:rsid w:val="00443B32"/>
    <w:rsid w:val="00443B64"/>
    <w:rsid w:val="00443DCD"/>
    <w:rsid w:val="00443EED"/>
    <w:rsid w:val="00443FBA"/>
    <w:rsid w:val="00444614"/>
    <w:rsid w:val="0044463D"/>
    <w:rsid w:val="00444751"/>
    <w:rsid w:val="00444AE2"/>
    <w:rsid w:val="00444D4C"/>
    <w:rsid w:val="00444F1D"/>
    <w:rsid w:val="00444FC0"/>
    <w:rsid w:val="0044523D"/>
    <w:rsid w:val="00445A7B"/>
    <w:rsid w:val="00445A8D"/>
    <w:rsid w:val="00445A97"/>
    <w:rsid w:val="00445E40"/>
    <w:rsid w:val="0044676F"/>
    <w:rsid w:val="004467A6"/>
    <w:rsid w:val="00446917"/>
    <w:rsid w:val="004470BE"/>
    <w:rsid w:val="004470D6"/>
    <w:rsid w:val="004471F8"/>
    <w:rsid w:val="004472D7"/>
    <w:rsid w:val="004478D3"/>
    <w:rsid w:val="00447E5E"/>
    <w:rsid w:val="00450497"/>
    <w:rsid w:val="00450877"/>
    <w:rsid w:val="00450965"/>
    <w:rsid w:val="00450C28"/>
    <w:rsid w:val="00450CCD"/>
    <w:rsid w:val="00450DD1"/>
    <w:rsid w:val="00450EB3"/>
    <w:rsid w:val="0045114F"/>
    <w:rsid w:val="00451CAB"/>
    <w:rsid w:val="00451F8A"/>
    <w:rsid w:val="00452490"/>
    <w:rsid w:val="0045276A"/>
    <w:rsid w:val="00452A11"/>
    <w:rsid w:val="00452B41"/>
    <w:rsid w:val="00452D72"/>
    <w:rsid w:val="00452E17"/>
    <w:rsid w:val="0045336F"/>
    <w:rsid w:val="004534BD"/>
    <w:rsid w:val="00454335"/>
    <w:rsid w:val="004546A7"/>
    <w:rsid w:val="00454C76"/>
    <w:rsid w:val="00454F72"/>
    <w:rsid w:val="004550F7"/>
    <w:rsid w:val="0045588A"/>
    <w:rsid w:val="004559CA"/>
    <w:rsid w:val="00455A08"/>
    <w:rsid w:val="00455E30"/>
    <w:rsid w:val="00455F42"/>
    <w:rsid w:val="00455FFD"/>
    <w:rsid w:val="004563D5"/>
    <w:rsid w:val="00456458"/>
    <w:rsid w:val="00456467"/>
    <w:rsid w:val="00456640"/>
    <w:rsid w:val="00456F0C"/>
    <w:rsid w:val="0045703D"/>
    <w:rsid w:val="004574BF"/>
    <w:rsid w:val="00457D60"/>
    <w:rsid w:val="004600FA"/>
    <w:rsid w:val="00460452"/>
    <w:rsid w:val="00461205"/>
    <w:rsid w:val="004619EE"/>
    <w:rsid w:val="00461B64"/>
    <w:rsid w:val="00461C77"/>
    <w:rsid w:val="0046231F"/>
    <w:rsid w:val="004625A1"/>
    <w:rsid w:val="00462B89"/>
    <w:rsid w:val="00462D1C"/>
    <w:rsid w:val="00462D40"/>
    <w:rsid w:val="0046312A"/>
    <w:rsid w:val="00463305"/>
    <w:rsid w:val="00463510"/>
    <w:rsid w:val="0046357B"/>
    <w:rsid w:val="00463AA8"/>
    <w:rsid w:val="00463DB9"/>
    <w:rsid w:val="00463E1A"/>
    <w:rsid w:val="00464256"/>
    <w:rsid w:val="004645EE"/>
    <w:rsid w:val="004649F4"/>
    <w:rsid w:val="00464A46"/>
    <w:rsid w:val="00464A71"/>
    <w:rsid w:val="00464DC7"/>
    <w:rsid w:val="00465658"/>
    <w:rsid w:val="00465D7B"/>
    <w:rsid w:val="004667AC"/>
    <w:rsid w:val="00466AFC"/>
    <w:rsid w:val="00466DD0"/>
    <w:rsid w:val="00467149"/>
    <w:rsid w:val="0046729F"/>
    <w:rsid w:val="004673BA"/>
    <w:rsid w:val="004673F8"/>
    <w:rsid w:val="0046756D"/>
    <w:rsid w:val="0046762D"/>
    <w:rsid w:val="00467663"/>
    <w:rsid w:val="00467772"/>
    <w:rsid w:val="004677CE"/>
    <w:rsid w:val="00467F8F"/>
    <w:rsid w:val="004703CD"/>
    <w:rsid w:val="00470563"/>
    <w:rsid w:val="004705EB"/>
    <w:rsid w:val="00470BF9"/>
    <w:rsid w:val="00470C91"/>
    <w:rsid w:val="00470CBC"/>
    <w:rsid w:val="00470DB1"/>
    <w:rsid w:val="00470DF5"/>
    <w:rsid w:val="004711F9"/>
    <w:rsid w:val="00471272"/>
    <w:rsid w:val="004713F1"/>
    <w:rsid w:val="00471487"/>
    <w:rsid w:val="004716CD"/>
    <w:rsid w:val="004716D4"/>
    <w:rsid w:val="00471A4D"/>
    <w:rsid w:val="00471AAF"/>
    <w:rsid w:val="00471B64"/>
    <w:rsid w:val="00471B93"/>
    <w:rsid w:val="00471F22"/>
    <w:rsid w:val="00472B58"/>
    <w:rsid w:val="00472B5D"/>
    <w:rsid w:val="00472C69"/>
    <w:rsid w:val="00472D0D"/>
    <w:rsid w:val="004735C9"/>
    <w:rsid w:val="00473609"/>
    <w:rsid w:val="0047374C"/>
    <w:rsid w:val="00473797"/>
    <w:rsid w:val="00473864"/>
    <w:rsid w:val="00473C1A"/>
    <w:rsid w:val="0047424D"/>
    <w:rsid w:val="00474A26"/>
    <w:rsid w:val="00474D40"/>
    <w:rsid w:val="00474E64"/>
    <w:rsid w:val="004752E4"/>
    <w:rsid w:val="004753E1"/>
    <w:rsid w:val="00475696"/>
    <w:rsid w:val="00475E54"/>
    <w:rsid w:val="00476937"/>
    <w:rsid w:val="00476A3E"/>
    <w:rsid w:val="00476D77"/>
    <w:rsid w:val="004772BB"/>
    <w:rsid w:val="0047738E"/>
    <w:rsid w:val="0048065C"/>
    <w:rsid w:val="00480A9A"/>
    <w:rsid w:val="00480D0A"/>
    <w:rsid w:val="00480D77"/>
    <w:rsid w:val="00480DCD"/>
    <w:rsid w:val="004811C9"/>
    <w:rsid w:val="004813F1"/>
    <w:rsid w:val="004816B2"/>
    <w:rsid w:val="00481C7E"/>
    <w:rsid w:val="00481FB1"/>
    <w:rsid w:val="00483975"/>
    <w:rsid w:val="00483C0C"/>
    <w:rsid w:val="00483D0B"/>
    <w:rsid w:val="0048406B"/>
    <w:rsid w:val="0048437D"/>
    <w:rsid w:val="00484547"/>
    <w:rsid w:val="00484756"/>
    <w:rsid w:val="004847A9"/>
    <w:rsid w:val="00484AEC"/>
    <w:rsid w:val="00484CC5"/>
    <w:rsid w:val="0048566F"/>
    <w:rsid w:val="00485F2A"/>
    <w:rsid w:val="00485F34"/>
    <w:rsid w:val="004860E1"/>
    <w:rsid w:val="004862B3"/>
    <w:rsid w:val="004866C2"/>
    <w:rsid w:val="00486E2D"/>
    <w:rsid w:val="00486E36"/>
    <w:rsid w:val="004874DF"/>
    <w:rsid w:val="00487C08"/>
    <w:rsid w:val="00487C82"/>
    <w:rsid w:val="004905CF"/>
    <w:rsid w:val="00490705"/>
    <w:rsid w:val="00490E2F"/>
    <w:rsid w:val="00490FD7"/>
    <w:rsid w:val="0049108A"/>
    <w:rsid w:val="00491091"/>
    <w:rsid w:val="0049137B"/>
    <w:rsid w:val="004913A5"/>
    <w:rsid w:val="0049151E"/>
    <w:rsid w:val="00491543"/>
    <w:rsid w:val="0049196A"/>
    <w:rsid w:val="00491B97"/>
    <w:rsid w:val="00491C1D"/>
    <w:rsid w:val="00491C6A"/>
    <w:rsid w:val="00491F67"/>
    <w:rsid w:val="004922EA"/>
    <w:rsid w:val="004925A3"/>
    <w:rsid w:val="0049270F"/>
    <w:rsid w:val="004927D0"/>
    <w:rsid w:val="004928F5"/>
    <w:rsid w:val="0049295C"/>
    <w:rsid w:val="00492B31"/>
    <w:rsid w:val="00492F42"/>
    <w:rsid w:val="004931A2"/>
    <w:rsid w:val="00493520"/>
    <w:rsid w:val="0049359E"/>
    <w:rsid w:val="004936FF"/>
    <w:rsid w:val="00493A56"/>
    <w:rsid w:val="00493B76"/>
    <w:rsid w:val="004942FE"/>
    <w:rsid w:val="004944A5"/>
    <w:rsid w:val="0049468D"/>
    <w:rsid w:val="004946CC"/>
    <w:rsid w:val="00494B18"/>
    <w:rsid w:val="00494BDD"/>
    <w:rsid w:val="00494C1E"/>
    <w:rsid w:val="00494EEA"/>
    <w:rsid w:val="00495174"/>
    <w:rsid w:val="004951B0"/>
    <w:rsid w:val="00495902"/>
    <w:rsid w:val="00495E2A"/>
    <w:rsid w:val="0049654A"/>
    <w:rsid w:val="004966EE"/>
    <w:rsid w:val="004967BE"/>
    <w:rsid w:val="00496AC1"/>
    <w:rsid w:val="00496F90"/>
    <w:rsid w:val="00497346"/>
    <w:rsid w:val="004973C1"/>
    <w:rsid w:val="00497787"/>
    <w:rsid w:val="00497AC0"/>
    <w:rsid w:val="00497AE7"/>
    <w:rsid w:val="00497E44"/>
    <w:rsid w:val="004A0148"/>
    <w:rsid w:val="004A043F"/>
    <w:rsid w:val="004A04E2"/>
    <w:rsid w:val="004A11B3"/>
    <w:rsid w:val="004A13FD"/>
    <w:rsid w:val="004A1417"/>
    <w:rsid w:val="004A1801"/>
    <w:rsid w:val="004A19FB"/>
    <w:rsid w:val="004A1B77"/>
    <w:rsid w:val="004A1BFC"/>
    <w:rsid w:val="004A1E9C"/>
    <w:rsid w:val="004A1F76"/>
    <w:rsid w:val="004A1FC2"/>
    <w:rsid w:val="004A2102"/>
    <w:rsid w:val="004A2226"/>
    <w:rsid w:val="004A2EF1"/>
    <w:rsid w:val="004A32C2"/>
    <w:rsid w:val="004A33FF"/>
    <w:rsid w:val="004A36E8"/>
    <w:rsid w:val="004A385E"/>
    <w:rsid w:val="004A3B0F"/>
    <w:rsid w:val="004A3B3E"/>
    <w:rsid w:val="004A3C31"/>
    <w:rsid w:val="004A40E8"/>
    <w:rsid w:val="004A4AE8"/>
    <w:rsid w:val="004A5195"/>
    <w:rsid w:val="004A59C6"/>
    <w:rsid w:val="004A5A93"/>
    <w:rsid w:val="004A5B9F"/>
    <w:rsid w:val="004A5DD1"/>
    <w:rsid w:val="004A5E79"/>
    <w:rsid w:val="004A650B"/>
    <w:rsid w:val="004A65F3"/>
    <w:rsid w:val="004A6A9B"/>
    <w:rsid w:val="004A6D42"/>
    <w:rsid w:val="004A6DA8"/>
    <w:rsid w:val="004A7305"/>
    <w:rsid w:val="004A750B"/>
    <w:rsid w:val="004A757B"/>
    <w:rsid w:val="004A784E"/>
    <w:rsid w:val="004A7A07"/>
    <w:rsid w:val="004A7A22"/>
    <w:rsid w:val="004A7A6E"/>
    <w:rsid w:val="004A7D46"/>
    <w:rsid w:val="004B01E0"/>
    <w:rsid w:val="004B02A7"/>
    <w:rsid w:val="004B0853"/>
    <w:rsid w:val="004B11AB"/>
    <w:rsid w:val="004B12D2"/>
    <w:rsid w:val="004B16BE"/>
    <w:rsid w:val="004B1B20"/>
    <w:rsid w:val="004B1BEE"/>
    <w:rsid w:val="004B1EDA"/>
    <w:rsid w:val="004B211E"/>
    <w:rsid w:val="004B22AB"/>
    <w:rsid w:val="004B23A1"/>
    <w:rsid w:val="004B265D"/>
    <w:rsid w:val="004B2881"/>
    <w:rsid w:val="004B2976"/>
    <w:rsid w:val="004B29A1"/>
    <w:rsid w:val="004B2AF4"/>
    <w:rsid w:val="004B2C5E"/>
    <w:rsid w:val="004B2D7E"/>
    <w:rsid w:val="004B2D97"/>
    <w:rsid w:val="004B2F21"/>
    <w:rsid w:val="004B3318"/>
    <w:rsid w:val="004B34CE"/>
    <w:rsid w:val="004B3E58"/>
    <w:rsid w:val="004B3EC3"/>
    <w:rsid w:val="004B4028"/>
    <w:rsid w:val="004B40E3"/>
    <w:rsid w:val="004B42A8"/>
    <w:rsid w:val="004B44E5"/>
    <w:rsid w:val="004B4558"/>
    <w:rsid w:val="004B4A93"/>
    <w:rsid w:val="004B4BFF"/>
    <w:rsid w:val="004B4F65"/>
    <w:rsid w:val="004B51B3"/>
    <w:rsid w:val="004B53F7"/>
    <w:rsid w:val="004B5512"/>
    <w:rsid w:val="004B5771"/>
    <w:rsid w:val="004B5ABA"/>
    <w:rsid w:val="004B5D1E"/>
    <w:rsid w:val="004B6248"/>
    <w:rsid w:val="004B675E"/>
    <w:rsid w:val="004B6B9D"/>
    <w:rsid w:val="004B6D09"/>
    <w:rsid w:val="004B71C5"/>
    <w:rsid w:val="004B7228"/>
    <w:rsid w:val="004B729E"/>
    <w:rsid w:val="004B7664"/>
    <w:rsid w:val="004B7CCB"/>
    <w:rsid w:val="004B7E4B"/>
    <w:rsid w:val="004C0BEA"/>
    <w:rsid w:val="004C1487"/>
    <w:rsid w:val="004C1AC9"/>
    <w:rsid w:val="004C1AD8"/>
    <w:rsid w:val="004C1B9A"/>
    <w:rsid w:val="004C1D50"/>
    <w:rsid w:val="004C21CF"/>
    <w:rsid w:val="004C2344"/>
    <w:rsid w:val="004C2516"/>
    <w:rsid w:val="004C2797"/>
    <w:rsid w:val="004C27D6"/>
    <w:rsid w:val="004C287F"/>
    <w:rsid w:val="004C2948"/>
    <w:rsid w:val="004C2ED6"/>
    <w:rsid w:val="004C306F"/>
    <w:rsid w:val="004C38AF"/>
    <w:rsid w:val="004C3ACE"/>
    <w:rsid w:val="004C3BD7"/>
    <w:rsid w:val="004C3C75"/>
    <w:rsid w:val="004C3D70"/>
    <w:rsid w:val="004C3D7F"/>
    <w:rsid w:val="004C4411"/>
    <w:rsid w:val="004C4B2F"/>
    <w:rsid w:val="004C4B6D"/>
    <w:rsid w:val="004C4E4C"/>
    <w:rsid w:val="004C547A"/>
    <w:rsid w:val="004C5495"/>
    <w:rsid w:val="004C5572"/>
    <w:rsid w:val="004C57DC"/>
    <w:rsid w:val="004C5A5F"/>
    <w:rsid w:val="004C5D19"/>
    <w:rsid w:val="004C5FE5"/>
    <w:rsid w:val="004C601D"/>
    <w:rsid w:val="004C69FC"/>
    <w:rsid w:val="004C6B8E"/>
    <w:rsid w:val="004C6E45"/>
    <w:rsid w:val="004C7098"/>
    <w:rsid w:val="004C762F"/>
    <w:rsid w:val="004C7A9F"/>
    <w:rsid w:val="004C7AE5"/>
    <w:rsid w:val="004C7FF3"/>
    <w:rsid w:val="004D0177"/>
    <w:rsid w:val="004D0244"/>
    <w:rsid w:val="004D02BD"/>
    <w:rsid w:val="004D0447"/>
    <w:rsid w:val="004D0556"/>
    <w:rsid w:val="004D0779"/>
    <w:rsid w:val="004D0B66"/>
    <w:rsid w:val="004D0C78"/>
    <w:rsid w:val="004D0CEF"/>
    <w:rsid w:val="004D0D64"/>
    <w:rsid w:val="004D0F81"/>
    <w:rsid w:val="004D104A"/>
    <w:rsid w:val="004D11FC"/>
    <w:rsid w:val="004D1351"/>
    <w:rsid w:val="004D152F"/>
    <w:rsid w:val="004D1689"/>
    <w:rsid w:val="004D16A3"/>
    <w:rsid w:val="004D1907"/>
    <w:rsid w:val="004D1CA9"/>
    <w:rsid w:val="004D1FDA"/>
    <w:rsid w:val="004D2086"/>
    <w:rsid w:val="004D2243"/>
    <w:rsid w:val="004D240F"/>
    <w:rsid w:val="004D2814"/>
    <w:rsid w:val="004D2BFC"/>
    <w:rsid w:val="004D2F82"/>
    <w:rsid w:val="004D31D7"/>
    <w:rsid w:val="004D3292"/>
    <w:rsid w:val="004D32BB"/>
    <w:rsid w:val="004D3A82"/>
    <w:rsid w:val="004D3AA6"/>
    <w:rsid w:val="004D4060"/>
    <w:rsid w:val="004D41A3"/>
    <w:rsid w:val="004D4560"/>
    <w:rsid w:val="004D4614"/>
    <w:rsid w:val="004D4711"/>
    <w:rsid w:val="004D5667"/>
    <w:rsid w:val="004D59D3"/>
    <w:rsid w:val="004D5D33"/>
    <w:rsid w:val="004D60D2"/>
    <w:rsid w:val="004D6313"/>
    <w:rsid w:val="004D638E"/>
    <w:rsid w:val="004D63E5"/>
    <w:rsid w:val="004D6794"/>
    <w:rsid w:val="004D684D"/>
    <w:rsid w:val="004D6B16"/>
    <w:rsid w:val="004D6D14"/>
    <w:rsid w:val="004D7C96"/>
    <w:rsid w:val="004D7EEE"/>
    <w:rsid w:val="004E004E"/>
    <w:rsid w:val="004E0216"/>
    <w:rsid w:val="004E0521"/>
    <w:rsid w:val="004E0A2A"/>
    <w:rsid w:val="004E0DBF"/>
    <w:rsid w:val="004E0F7F"/>
    <w:rsid w:val="004E0FB3"/>
    <w:rsid w:val="004E13BD"/>
    <w:rsid w:val="004E1456"/>
    <w:rsid w:val="004E145F"/>
    <w:rsid w:val="004E15DB"/>
    <w:rsid w:val="004E1A22"/>
    <w:rsid w:val="004E1B9D"/>
    <w:rsid w:val="004E24B6"/>
    <w:rsid w:val="004E2628"/>
    <w:rsid w:val="004E27C4"/>
    <w:rsid w:val="004E299F"/>
    <w:rsid w:val="004E2C6B"/>
    <w:rsid w:val="004E2F82"/>
    <w:rsid w:val="004E3004"/>
    <w:rsid w:val="004E367A"/>
    <w:rsid w:val="004E387F"/>
    <w:rsid w:val="004E3972"/>
    <w:rsid w:val="004E3974"/>
    <w:rsid w:val="004E403B"/>
    <w:rsid w:val="004E41BA"/>
    <w:rsid w:val="004E455B"/>
    <w:rsid w:val="004E4625"/>
    <w:rsid w:val="004E48DE"/>
    <w:rsid w:val="004E500D"/>
    <w:rsid w:val="004E50AC"/>
    <w:rsid w:val="004E50CB"/>
    <w:rsid w:val="004E5218"/>
    <w:rsid w:val="004E53A2"/>
    <w:rsid w:val="004E55D4"/>
    <w:rsid w:val="004E594D"/>
    <w:rsid w:val="004E608C"/>
    <w:rsid w:val="004E61A4"/>
    <w:rsid w:val="004E6515"/>
    <w:rsid w:val="004E66E3"/>
    <w:rsid w:val="004E6727"/>
    <w:rsid w:val="004E6A75"/>
    <w:rsid w:val="004E6B6D"/>
    <w:rsid w:val="004E6F02"/>
    <w:rsid w:val="004E7165"/>
    <w:rsid w:val="004F02A3"/>
    <w:rsid w:val="004F094B"/>
    <w:rsid w:val="004F0A72"/>
    <w:rsid w:val="004F0BD4"/>
    <w:rsid w:val="004F1286"/>
    <w:rsid w:val="004F145C"/>
    <w:rsid w:val="004F1BCD"/>
    <w:rsid w:val="004F219B"/>
    <w:rsid w:val="004F2581"/>
    <w:rsid w:val="004F2E72"/>
    <w:rsid w:val="004F2EE1"/>
    <w:rsid w:val="004F3279"/>
    <w:rsid w:val="004F3424"/>
    <w:rsid w:val="004F39AB"/>
    <w:rsid w:val="004F3C68"/>
    <w:rsid w:val="004F4ECD"/>
    <w:rsid w:val="004F4F7D"/>
    <w:rsid w:val="004F4F8A"/>
    <w:rsid w:val="004F5039"/>
    <w:rsid w:val="004F54D1"/>
    <w:rsid w:val="004F55C1"/>
    <w:rsid w:val="004F56B6"/>
    <w:rsid w:val="004F58E9"/>
    <w:rsid w:val="004F5A64"/>
    <w:rsid w:val="004F5E00"/>
    <w:rsid w:val="004F60EC"/>
    <w:rsid w:val="004F6A29"/>
    <w:rsid w:val="004F6ADE"/>
    <w:rsid w:val="004F6E6F"/>
    <w:rsid w:val="004F6EDC"/>
    <w:rsid w:val="004F6FAE"/>
    <w:rsid w:val="004F7941"/>
    <w:rsid w:val="004F79F6"/>
    <w:rsid w:val="004F7BFD"/>
    <w:rsid w:val="004F7EBD"/>
    <w:rsid w:val="005001F2"/>
    <w:rsid w:val="00500469"/>
    <w:rsid w:val="00500843"/>
    <w:rsid w:val="00500CC5"/>
    <w:rsid w:val="00500D7D"/>
    <w:rsid w:val="00500E0B"/>
    <w:rsid w:val="00500EB9"/>
    <w:rsid w:val="00500EF6"/>
    <w:rsid w:val="00501670"/>
    <w:rsid w:val="005017D8"/>
    <w:rsid w:val="005018CA"/>
    <w:rsid w:val="00501DE2"/>
    <w:rsid w:val="00502388"/>
    <w:rsid w:val="005023C0"/>
    <w:rsid w:val="0050267E"/>
    <w:rsid w:val="00502741"/>
    <w:rsid w:val="00502913"/>
    <w:rsid w:val="00502989"/>
    <w:rsid w:val="00503147"/>
    <w:rsid w:val="0050324A"/>
    <w:rsid w:val="005033E5"/>
    <w:rsid w:val="0050343C"/>
    <w:rsid w:val="00503445"/>
    <w:rsid w:val="0050356E"/>
    <w:rsid w:val="0050378C"/>
    <w:rsid w:val="00503C76"/>
    <w:rsid w:val="00503E64"/>
    <w:rsid w:val="00503F66"/>
    <w:rsid w:val="0050447A"/>
    <w:rsid w:val="00504603"/>
    <w:rsid w:val="0050499C"/>
    <w:rsid w:val="005049A8"/>
    <w:rsid w:val="00504D5D"/>
    <w:rsid w:val="00504DE0"/>
    <w:rsid w:val="005051AB"/>
    <w:rsid w:val="00505890"/>
    <w:rsid w:val="00505955"/>
    <w:rsid w:val="00505B5E"/>
    <w:rsid w:val="00505E09"/>
    <w:rsid w:val="00505E97"/>
    <w:rsid w:val="00505EE8"/>
    <w:rsid w:val="00506243"/>
    <w:rsid w:val="00506298"/>
    <w:rsid w:val="00506306"/>
    <w:rsid w:val="00506938"/>
    <w:rsid w:val="0050699F"/>
    <w:rsid w:val="00506A26"/>
    <w:rsid w:val="00506AA0"/>
    <w:rsid w:val="00506E99"/>
    <w:rsid w:val="00506FA1"/>
    <w:rsid w:val="005070AB"/>
    <w:rsid w:val="00507343"/>
    <w:rsid w:val="00507366"/>
    <w:rsid w:val="00507508"/>
    <w:rsid w:val="00507570"/>
    <w:rsid w:val="00507730"/>
    <w:rsid w:val="00507A0F"/>
    <w:rsid w:val="00507B6D"/>
    <w:rsid w:val="00507BE6"/>
    <w:rsid w:val="00507C48"/>
    <w:rsid w:val="00507C55"/>
    <w:rsid w:val="00507F21"/>
    <w:rsid w:val="00510031"/>
    <w:rsid w:val="00510756"/>
    <w:rsid w:val="0051084A"/>
    <w:rsid w:val="005108A0"/>
    <w:rsid w:val="005114FB"/>
    <w:rsid w:val="00511B04"/>
    <w:rsid w:val="005125B3"/>
    <w:rsid w:val="005126AE"/>
    <w:rsid w:val="0051303C"/>
    <w:rsid w:val="005136CB"/>
    <w:rsid w:val="005138E1"/>
    <w:rsid w:val="00513923"/>
    <w:rsid w:val="00513B69"/>
    <w:rsid w:val="00513CE0"/>
    <w:rsid w:val="00513CFD"/>
    <w:rsid w:val="00513DCB"/>
    <w:rsid w:val="00513E27"/>
    <w:rsid w:val="00513E55"/>
    <w:rsid w:val="00513FC9"/>
    <w:rsid w:val="0051400A"/>
    <w:rsid w:val="00514090"/>
    <w:rsid w:val="0051424C"/>
    <w:rsid w:val="0051438E"/>
    <w:rsid w:val="00514496"/>
    <w:rsid w:val="0051450C"/>
    <w:rsid w:val="00514554"/>
    <w:rsid w:val="00514676"/>
    <w:rsid w:val="0051485E"/>
    <w:rsid w:val="00514AB8"/>
    <w:rsid w:val="00514C4A"/>
    <w:rsid w:val="00514D19"/>
    <w:rsid w:val="00515010"/>
    <w:rsid w:val="00515012"/>
    <w:rsid w:val="00515ABC"/>
    <w:rsid w:val="00515E6F"/>
    <w:rsid w:val="00515F12"/>
    <w:rsid w:val="0051638D"/>
    <w:rsid w:val="00516A1C"/>
    <w:rsid w:val="00516DA6"/>
    <w:rsid w:val="00517163"/>
    <w:rsid w:val="00517431"/>
    <w:rsid w:val="00517611"/>
    <w:rsid w:val="0051770F"/>
    <w:rsid w:val="00517B6F"/>
    <w:rsid w:val="00517DE0"/>
    <w:rsid w:val="00520021"/>
    <w:rsid w:val="00520409"/>
    <w:rsid w:val="00520AD7"/>
    <w:rsid w:val="00520C83"/>
    <w:rsid w:val="00520CA2"/>
    <w:rsid w:val="00521196"/>
    <w:rsid w:val="00521B52"/>
    <w:rsid w:val="00521BA0"/>
    <w:rsid w:val="00521E6E"/>
    <w:rsid w:val="0052204E"/>
    <w:rsid w:val="00522DC2"/>
    <w:rsid w:val="005231F5"/>
    <w:rsid w:val="005236DC"/>
    <w:rsid w:val="00523B34"/>
    <w:rsid w:val="00523B6D"/>
    <w:rsid w:val="00523C6A"/>
    <w:rsid w:val="00523E8C"/>
    <w:rsid w:val="00524901"/>
    <w:rsid w:val="00524B3B"/>
    <w:rsid w:val="00524CAF"/>
    <w:rsid w:val="00524DD6"/>
    <w:rsid w:val="00524DEB"/>
    <w:rsid w:val="00525599"/>
    <w:rsid w:val="005265BB"/>
    <w:rsid w:val="0052686C"/>
    <w:rsid w:val="00526C2E"/>
    <w:rsid w:val="005272CE"/>
    <w:rsid w:val="00527469"/>
    <w:rsid w:val="00527498"/>
    <w:rsid w:val="0052758A"/>
    <w:rsid w:val="00527696"/>
    <w:rsid w:val="00527C9C"/>
    <w:rsid w:val="005300AE"/>
    <w:rsid w:val="00531014"/>
    <w:rsid w:val="00531073"/>
    <w:rsid w:val="00531B76"/>
    <w:rsid w:val="00531CAD"/>
    <w:rsid w:val="0053225C"/>
    <w:rsid w:val="00532477"/>
    <w:rsid w:val="005324FF"/>
    <w:rsid w:val="005325EB"/>
    <w:rsid w:val="005326DA"/>
    <w:rsid w:val="00532A5D"/>
    <w:rsid w:val="0053312B"/>
    <w:rsid w:val="005332CF"/>
    <w:rsid w:val="0053334B"/>
    <w:rsid w:val="00533911"/>
    <w:rsid w:val="00533AD6"/>
    <w:rsid w:val="00533AFF"/>
    <w:rsid w:val="00533B0B"/>
    <w:rsid w:val="00534454"/>
    <w:rsid w:val="005344EA"/>
    <w:rsid w:val="00534514"/>
    <w:rsid w:val="00534741"/>
    <w:rsid w:val="00534860"/>
    <w:rsid w:val="00534975"/>
    <w:rsid w:val="00534985"/>
    <w:rsid w:val="00534A57"/>
    <w:rsid w:val="00534BFE"/>
    <w:rsid w:val="00534E01"/>
    <w:rsid w:val="00535147"/>
    <w:rsid w:val="00535B0C"/>
    <w:rsid w:val="00535C07"/>
    <w:rsid w:val="00536556"/>
    <w:rsid w:val="00536678"/>
    <w:rsid w:val="00536ABA"/>
    <w:rsid w:val="00536DC3"/>
    <w:rsid w:val="00536F78"/>
    <w:rsid w:val="0053736D"/>
    <w:rsid w:val="005375F2"/>
    <w:rsid w:val="00537852"/>
    <w:rsid w:val="005379C2"/>
    <w:rsid w:val="0054007F"/>
    <w:rsid w:val="0054063B"/>
    <w:rsid w:val="00541135"/>
    <w:rsid w:val="005415F2"/>
    <w:rsid w:val="00541743"/>
    <w:rsid w:val="00541DC2"/>
    <w:rsid w:val="00541EA5"/>
    <w:rsid w:val="00541EAF"/>
    <w:rsid w:val="00541F5A"/>
    <w:rsid w:val="0054209E"/>
    <w:rsid w:val="005427AE"/>
    <w:rsid w:val="00542927"/>
    <w:rsid w:val="00542B67"/>
    <w:rsid w:val="00542D08"/>
    <w:rsid w:val="00542EFD"/>
    <w:rsid w:val="005434F1"/>
    <w:rsid w:val="0054358F"/>
    <w:rsid w:val="00543640"/>
    <w:rsid w:val="00543F31"/>
    <w:rsid w:val="00544075"/>
    <w:rsid w:val="005440EA"/>
    <w:rsid w:val="0054414C"/>
    <w:rsid w:val="005441D6"/>
    <w:rsid w:val="00544349"/>
    <w:rsid w:val="00544395"/>
    <w:rsid w:val="005446A6"/>
    <w:rsid w:val="00544A9D"/>
    <w:rsid w:val="00544AA3"/>
    <w:rsid w:val="00545002"/>
    <w:rsid w:val="005454D7"/>
    <w:rsid w:val="0054581E"/>
    <w:rsid w:val="00546BC6"/>
    <w:rsid w:val="00546D18"/>
    <w:rsid w:val="00546F15"/>
    <w:rsid w:val="00547613"/>
    <w:rsid w:val="00547780"/>
    <w:rsid w:val="00547870"/>
    <w:rsid w:val="00547FAC"/>
    <w:rsid w:val="00550386"/>
    <w:rsid w:val="00550474"/>
    <w:rsid w:val="00550FD0"/>
    <w:rsid w:val="0055105F"/>
    <w:rsid w:val="0055124D"/>
    <w:rsid w:val="00551BAB"/>
    <w:rsid w:val="005520F8"/>
    <w:rsid w:val="00552A83"/>
    <w:rsid w:val="00552C7E"/>
    <w:rsid w:val="00552E20"/>
    <w:rsid w:val="0055311E"/>
    <w:rsid w:val="00553151"/>
    <w:rsid w:val="00553232"/>
    <w:rsid w:val="005535ED"/>
    <w:rsid w:val="0055381E"/>
    <w:rsid w:val="00553913"/>
    <w:rsid w:val="00553C98"/>
    <w:rsid w:val="00553D50"/>
    <w:rsid w:val="00553E0B"/>
    <w:rsid w:val="00553E42"/>
    <w:rsid w:val="00554037"/>
    <w:rsid w:val="00554088"/>
    <w:rsid w:val="00554633"/>
    <w:rsid w:val="0055483B"/>
    <w:rsid w:val="0055496F"/>
    <w:rsid w:val="0055509C"/>
    <w:rsid w:val="005550A7"/>
    <w:rsid w:val="005550CF"/>
    <w:rsid w:val="0055553D"/>
    <w:rsid w:val="005555A0"/>
    <w:rsid w:val="005555E1"/>
    <w:rsid w:val="00555635"/>
    <w:rsid w:val="00555788"/>
    <w:rsid w:val="00555BE0"/>
    <w:rsid w:val="00556A73"/>
    <w:rsid w:val="00556C89"/>
    <w:rsid w:val="0055716F"/>
    <w:rsid w:val="005579E7"/>
    <w:rsid w:val="00557EC0"/>
    <w:rsid w:val="0056024B"/>
    <w:rsid w:val="005605B2"/>
    <w:rsid w:val="00560885"/>
    <w:rsid w:val="00560A9D"/>
    <w:rsid w:val="0056113F"/>
    <w:rsid w:val="00561442"/>
    <w:rsid w:val="00561BD5"/>
    <w:rsid w:val="00561EBE"/>
    <w:rsid w:val="005620FE"/>
    <w:rsid w:val="005624EE"/>
    <w:rsid w:val="00563372"/>
    <w:rsid w:val="005639DF"/>
    <w:rsid w:val="0056419F"/>
    <w:rsid w:val="005641A1"/>
    <w:rsid w:val="0056448C"/>
    <w:rsid w:val="00564557"/>
    <w:rsid w:val="005645CA"/>
    <w:rsid w:val="00564B78"/>
    <w:rsid w:val="00564E87"/>
    <w:rsid w:val="00565247"/>
    <w:rsid w:val="00565A79"/>
    <w:rsid w:val="00565B19"/>
    <w:rsid w:val="00565CBD"/>
    <w:rsid w:val="00565E00"/>
    <w:rsid w:val="005661F3"/>
    <w:rsid w:val="0056622B"/>
    <w:rsid w:val="0056635F"/>
    <w:rsid w:val="005665D4"/>
    <w:rsid w:val="00566752"/>
    <w:rsid w:val="00566D0D"/>
    <w:rsid w:val="005674E3"/>
    <w:rsid w:val="0056757D"/>
    <w:rsid w:val="00567701"/>
    <w:rsid w:val="005679F0"/>
    <w:rsid w:val="00567D22"/>
    <w:rsid w:val="00570057"/>
    <w:rsid w:val="0057088A"/>
    <w:rsid w:val="00570D22"/>
    <w:rsid w:val="00570FB1"/>
    <w:rsid w:val="005715A1"/>
    <w:rsid w:val="005717B8"/>
    <w:rsid w:val="00571B29"/>
    <w:rsid w:val="00571C63"/>
    <w:rsid w:val="00571C96"/>
    <w:rsid w:val="00571EE1"/>
    <w:rsid w:val="00572106"/>
    <w:rsid w:val="00572308"/>
    <w:rsid w:val="0057266C"/>
    <w:rsid w:val="0057269D"/>
    <w:rsid w:val="00572848"/>
    <w:rsid w:val="00572A68"/>
    <w:rsid w:val="00572C65"/>
    <w:rsid w:val="0057317F"/>
    <w:rsid w:val="0057324F"/>
    <w:rsid w:val="0057426E"/>
    <w:rsid w:val="005742D5"/>
    <w:rsid w:val="005742FA"/>
    <w:rsid w:val="0057449D"/>
    <w:rsid w:val="00574535"/>
    <w:rsid w:val="00574617"/>
    <w:rsid w:val="00574888"/>
    <w:rsid w:val="00574B52"/>
    <w:rsid w:val="00574D76"/>
    <w:rsid w:val="00574FB0"/>
    <w:rsid w:val="00574FFF"/>
    <w:rsid w:val="00575AB5"/>
    <w:rsid w:val="00575D23"/>
    <w:rsid w:val="00575F35"/>
    <w:rsid w:val="00575F8B"/>
    <w:rsid w:val="00576408"/>
    <w:rsid w:val="00576921"/>
    <w:rsid w:val="00576DD7"/>
    <w:rsid w:val="00576EED"/>
    <w:rsid w:val="00577050"/>
    <w:rsid w:val="00577354"/>
    <w:rsid w:val="0057762B"/>
    <w:rsid w:val="00577777"/>
    <w:rsid w:val="005778B8"/>
    <w:rsid w:val="005779DC"/>
    <w:rsid w:val="00577A82"/>
    <w:rsid w:val="00577AB5"/>
    <w:rsid w:val="00577BFA"/>
    <w:rsid w:val="00577DA6"/>
    <w:rsid w:val="00580A37"/>
    <w:rsid w:val="00580BFE"/>
    <w:rsid w:val="00580C73"/>
    <w:rsid w:val="00581279"/>
    <w:rsid w:val="00581842"/>
    <w:rsid w:val="0058193D"/>
    <w:rsid w:val="00581D33"/>
    <w:rsid w:val="00581EFA"/>
    <w:rsid w:val="00582140"/>
    <w:rsid w:val="00582312"/>
    <w:rsid w:val="0058245F"/>
    <w:rsid w:val="005825EE"/>
    <w:rsid w:val="00582A65"/>
    <w:rsid w:val="00582BF0"/>
    <w:rsid w:val="00582CF7"/>
    <w:rsid w:val="00582D81"/>
    <w:rsid w:val="00582F29"/>
    <w:rsid w:val="00583149"/>
    <w:rsid w:val="00583611"/>
    <w:rsid w:val="005843C7"/>
    <w:rsid w:val="005844C5"/>
    <w:rsid w:val="00584BD0"/>
    <w:rsid w:val="00584CE5"/>
    <w:rsid w:val="0058543F"/>
    <w:rsid w:val="005854A3"/>
    <w:rsid w:val="00585636"/>
    <w:rsid w:val="0058578D"/>
    <w:rsid w:val="00585969"/>
    <w:rsid w:val="005859DC"/>
    <w:rsid w:val="00585AA6"/>
    <w:rsid w:val="00585C13"/>
    <w:rsid w:val="00585CB5"/>
    <w:rsid w:val="00585DAE"/>
    <w:rsid w:val="00585FB5"/>
    <w:rsid w:val="0058655C"/>
    <w:rsid w:val="0058678A"/>
    <w:rsid w:val="00586A12"/>
    <w:rsid w:val="00586F5D"/>
    <w:rsid w:val="005874DA"/>
    <w:rsid w:val="0058768E"/>
    <w:rsid w:val="00587A68"/>
    <w:rsid w:val="00587F44"/>
    <w:rsid w:val="00590092"/>
    <w:rsid w:val="00590157"/>
    <w:rsid w:val="00590253"/>
    <w:rsid w:val="005904B2"/>
    <w:rsid w:val="005906BC"/>
    <w:rsid w:val="0059107A"/>
    <w:rsid w:val="00591546"/>
    <w:rsid w:val="005916BB"/>
    <w:rsid w:val="005917F9"/>
    <w:rsid w:val="005919D4"/>
    <w:rsid w:val="00591AEF"/>
    <w:rsid w:val="00591BED"/>
    <w:rsid w:val="00592194"/>
    <w:rsid w:val="005923E1"/>
    <w:rsid w:val="00592681"/>
    <w:rsid w:val="00592ECC"/>
    <w:rsid w:val="00593098"/>
    <w:rsid w:val="00593B79"/>
    <w:rsid w:val="00593C5C"/>
    <w:rsid w:val="005947A5"/>
    <w:rsid w:val="0059491A"/>
    <w:rsid w:val="005954F5"/>
    <w:rsid w:val="005955B0"/>
    <w:rsid w:val="00595975"/>
    <w:rsid w:val="005962D1"/>
    <w:rsid w:val="0059659E"/>
    <w:rsid w:val="00596814"/>
    <w:rsid w:val="00596DE8"/>
    <w:rsid w:val="005971AA"/>
    <w:rsid w:val="00597480"/>
    <w:rsid w:val="0059796A"/>
    <w:rsid w:val="00597B6C"/>
    <w:rsid w:val="00597F1A"/>
    <w:rsid w:val="005A0F11"/>
    <w:rsid w:val="005A115B"/>
    <w:rsid w:val="005A1253"/>
    <w:rsid w:val="005A18CF"/>
    <w:rsid w:val="005A191F"/>
    <w:rsid w:val="005A1ABA"/>
    <w:rsid w:val="005A1E42"/>
    <w:rsid w:val="005A2370"/>
    <w:rsid w:val="005A2A9A"/>
    <w:rsid w:val="005A2C91"/>
    <w:rsid w:val="005A307A"/>
    <w:rsid w:val="005A30EA"/>
    <w:rsid w:val="005A3549"/>
    <w:rsid w:val="005A3910"/>
    <w:rsid w:val="005A3B8E"/>
    <w:rsid w:val="005A3C22"/>
    <w:rsid w:val="005A4154"/>
    <w:rsid w:val="005A4211"/>
    <w:rsid w:val="005A4397"/>
    <w:rsid w:val="005A459F"/>
    <w:rsid w:val="005A4682"/>
    <w:rsid w:val="005A48C7"/>
    <w:rsid w:val="005A4E24"/>
    <w:rsid w:val="005A5014"/>
    <w:rsid w:val="005A5893"/>
    <w:rsid w:val="005A599C"/>
    <w:rsid w:val="005A5D13"/>
    <w:rsid w:val="005A5D8C"/>
    <w:rsid w:val="005A5E93"/>
    <w:rsid w:val="005A6036"/>
    <w:rsid w:val="005A615D"/>
    <w:rsid w:val="005A61A3"/>
    <w:rsid w:val="005A6404"/>
    <w:rsid w:val="005A656D"/>
    <w:rsid w:val="005A65DA"/>
    <w:rsid w:val="005A6C27"/>
    <w:rsid w:val="005A6DEB"/>
    <w:rsid w:val="005A70E2"/>
    <w:rsid w:val="005A712F"/>
    <w:rsid w:val="005A778D"/>
    <w:rsid w:val="005A77DB"/>
    <w:rsid w:val="005A789F"/>
    <w:rsid w:val="005A79FE"/>
    <w:rsid w:val="005A7A44"/>
    <w:rsid w:val="005A7C5D"/>
    <w:rsid w:val="005B032E"/>
    <w:rsid w:val="005B036B"/>
    <w:rsid w:val="005B03A9"/>
    <w:rsid w:val="005B0650"/>
    <w:rsid w:val="005B06CF"/>
    <w:rsid w:val="005B08B1"/>
    <w:rsid w:val="005B123C"/>
    <w:rsid w:val="005B12B3"/>
    <w:rsid w:val="005B15AD"/>
    <w:rsid w:val="005B16AD"/>
    <w:rsid w:val="005B1786"/>
    <w:rsid w:val="005B1A33"/>
    <w:rsid w:val="005B1AAE"/>
    <w:rsid w:val="005B1EA3"/>
    <w:rsid w:val="005B205A"/>
    <w:rsid w:val="005B2356"/>
    <w:rsid w:val="005B275A"/>
    <w:rsid w:val="005B283B"/>
    <w:rsid w:val="005B2BA9"/>
    <w:rsid w:val="005B2DC4"/>
    <w:rsid w:val="005B2FD0"/>
    <w:rsid w:val="005B2FE9"/>
    <w:rsid w:val="005B2FEA"/>
    <w:rsid w:val="005B3421"/>
    <w:rsid w:val="005B3A45"/>
    <w:rsid w:val="005B3B84"/>
    <w:rsid w:val="005B406B"/>
    <w:rsid w:val="005B416B"/>
    <w:rsid w:val="005B4302"/>
    <w:rsid w:val="005B4580"/>
    <w:rsid w:val="005B46BA"/>
    <w:rsid w:val="005B4A07"/>
    <w:rsid w:val="005B4B54"/>
    <w:rsid w:val="005B4BF2"/>
    <w:rsid w:val="005B4E48"/>
    <w:rsid w:val="005B55AF"/>
    <w:rsid w:val="005B5972"/>
    <w:rsid w:val="005B5F46"/>
    <w:rsid w:val="005B5F6E"/>
    <w:rsid w:val="005B6219"/>
    <w:rsid w:val="005B645C"/>
    <w:rsid w:val="005B6962"/>
    <w:rsid w:val="005B6E0B"/>
    <w:rsid w:val="005B7AF0"/>
    <w:rsid w:val="005B7BF3"/>
    <w:rsid w:val="005B7F60"/>
    <w:rsid w:val="005C0CB9"/>
    <w:rsid w:val="005C0E26"/>
    <w:rsid w:val="005C120C"/>
    <w:rsid w:val="005C17CF"/>
    <w:rsid w:val="005C17E0"/>
    <w:rsid w:val="005C1B36"/>
    <w:rsid w:val="005C1BBC"/>
    <w:rsid w:val="005C1F12"/>
    <w:rsid w:val="005C2398"/>
    <w:rsid w:val="005C26F2"/>
    <w:rsid w:val="005C287B"/>
    <w:rsid w:val="005C28DF"/>
    <w:rsid w:val="005C2D61"/>
    <w:rsid w:val="005C32DB"/>
    <w:rsid w:val="005C3372"/>
    <w:rsid w:val="005C36FA"/>
    <w:rsid w:val="005C37E2"/>
    <w:rsid w:val="005C3C3E"/>
    <w:rsid w:val="005C3F98"/>
    <w:rsid w:val="005C407D"/>
    <w:rsid w:val="005C4169"/>
    <w:rsid w:val="005C4B50"/>
    <w:rsid w:val="005C4D8C"/>
    <w:rsid w:val="005C4E1D"/>
    <w:rsid w:val="005C51F9"/>
    <w:rsid w:val="005C52AE"/>
    <w:rsid w:val="005C5616"/>
    <w:rsid w:val="005C567D"/>
    <w:rsid w:val="005C586E"/>
    <w:rsid w:val="005C5A8D"/>
    <w:rsid w:val="005C5BEC"/>
    <w:rsid w:val="005C5DFC"/>
    <w:rsid w:val="005C6076"/>
    <w:rsid w:val="005C69BF"/>
    <w:rsid w:val="005C69CA"/>
    <w:rsid w:val="005C6EE4"/>
    <w:rsid w:val="005C7141"/>
    <w:rsid w:val="005C732E"/>
    <w:rsid w:val="005C77CE"/>
    <w:rsid w:val="005C77E9"/>
    <w:rsid w:val="005C7A57"/>
    <w:rsid w:val="005C7AFF"/>
    <w:rsid w:val="005C7CDE"/>
    <w:rsid w:val="005D00F8"/>
    <w:rsid w:val="005D0BA8"/>
    <w:rsid w:val="005D0BF5"/>
    <w:rsid w:val="005D0E2E"/>
    <w:rsid w:val="005D12B1"/>
    <w:rsid w:val="005D13F1"/>
    <w:rsid w:val="005D1773"/>
    <w:rsid w:val="005D1858"/>
    <w:rsid w:val="005D191B"/>
    <w:rsid w:val="005D198C"/>
    <w:rsid w:val="005D1D4F"/>
    <w:rsid w:val="005D1E92"/>
    <w:rsid w:val="005D230E"/>
    <w:rsid w:val="005D2B0C"/>
    <w:rsid w:val="005D2C15"/>
    <w:rsid w:val="005D2CD0"/>
    <w:rsid w:val="005D2D44"/>
    <w:rsid w:val="005D34CC"/>
    <w:rsid w:val="005D36C7"/>
    <w:rsid w:val="005D376A"/>
    <w:rsid w:val="005D3A83"/>
    <w:rsid w:val="005D41F8"/>
    <w:rsid w:val="005D4437"/>
    <w:rsid w:val="005D450F"/>
    <w:rsid w:val="005D53C3"/>
    <w:rsid w:val="005D5683"/>
    <w:rsid w:val="005D5BD9"/>
    <w:rsid w:val="005D5E13"/>
    <w:rsid w:val="005D5F79"/>
    <w:rsid w:val="005D61EA"/>
    <w:rsid w:val="005D6350"/>
    <w:rsid w:val="005D63F6"/>
    <w:rsid w:val="005D64B4"/>
    <w:rsid w:val="005D6B03"/>
    <w:rsid w:val="005D6B50"/>
    <w:rsid w:val="005D6E4C"/>
    <w:rsid w:val="005D7163"/>
    <w:rsid w:val="005D744E"/>
    <w:rsid w:val="005D7728"/>
    <w:rsid w:val="005D774F"/>
    <w:rsid w:val="005D79C8"/>
    <w:rsid w:val="005D7A87"/>
    <w:rsid w:val="005E030E"/>
    <w:rsid w:val="005E05E4"/>
    <w:rsid w:val="005E08F4"/>
    <w:rsid w:val="005E0BA9"/>
    <w:rsid w:val="005E0BFA"/>
    <w:rsid w:val="005E0F19"/>
    <w:rsid w:val="005E0FD2"/>
    <w:rsid w:val="005E15ED"/>
    <w:rsid w:val="005E18BC"/>
    <w:rsid w:val="005E1B52"/>
    <w:rsid w:val="005E2567"/>
    <w:rsid w:val="005E2AE5"/>
    <w:rsid w:val="005E2D8F"/>
    <w:rsid w:val="005E330F"/>
    <w:rsid w:val="005E35F0"/>
    <w:rsid w:val="005E36B3"/>
    <w:rsid w:val="005E387D"/>
    <w:rsid w:val="005E3DC5"/>
    <w:rsid w:val="005E3DE6"/>
    <w:rsid w:val="005E3FF1"/>
    <w:rsid w:val="005E41B5"/>
    <w:rsid w:val="005E4479"/>
    <w:rsid w:val="005E44E8"/>
    <w:rsid w:val="005E45BE"/>
    <w:rsid w:val="005E4A41"/>
    <w:rsid w:val="005E4F34"/>
    <w:rsid w:val="005E500F"/>
    <w:rsid w:val="005E5060"/>
    <w:rsid w:val="005E5222"/>
    <w:rsid w:val="005E563F"/>
    <w:rsid w:val="005E56F6"/>
    <w:rsid w:val="005E581F"/>
    <w:rsid w:val="005E5A86"/>
    <w:rsid w:val="005E5C97"/>
    <w:rsid w:val="005E5F40"/>
    <w:rsid w:val="005E622A"/>
    <w:rsid w:val="005E6964"/>
    <w:rsid w:val="005E6A54"/>
    <w:rsid w:val="005E6DE9"/>
    <w:rsid w:val="005E7C6D"/>
    <w:rsid w:val="005E7DE1"/>
    <w:rsid w:val="005F0916"/>
    <w:rsid w:val="005F0C25"/>
    <w:rsid w:val="005F0C45"/>
    <w:rsid w:val="005F0CC1"/>
    <w:rsid w:val="005F0D3B"/>
    <w:rsid w:val="005F106D"/>
    <w:rsid w:val="005F13F6"/>
    <w:rsid w:val="005F1755"/>
    <w:rsid w:val="005F1DC8"/>
    <w:rsid w:val="005F28BE"/>
    <w:rsid w:val="005F28CC"/>
    <w:rsid w:val="005F2A52"/>
    <w:rsid w:val="005F2B44"/>
    <w:rsid w:val="005F2BD4"/>
    <w:rsid w:val="005F2C81"/>
    <w:rsid w:val="005F2DFB"/>
    <w:rsid w:val="005F321A"/>
    <w:rsid w:val="005F3B64"/>
    <w:rsid w:val="005F4121"/>
    <w:rsid w:val="005F4210"/>
    <w:rsid w:val="005F426A"/>
    <w:rsid w:val="005F42AF"/>
    <w:rsid w:val="005F4420"/>
    <w:rsid w:val="005F4D6D"/>
    <w:rsid w:val="005F5721"/>
    <w:rsid w:val="005F5C9D"/>
    <w:rsid w:val="005F5D38"/>
    <w:rsid w:val="005F60E2"/>
    <w:rsid w:val="005F6588"/>
    <w:rsid w:val="005F65BE"/>
    <w:rsid w:val="005F671F"/>
    <w:rsid w:val="005F7499"/>
    <w:rsid w:val="005F77BB"/>
    <w:rsid w:val="0060008A"/>
    <w:rsid w:val="00600153"/>
    <w:rsid w:val="006001D2"/>
    <w:rsid w:val="006006E8"/>
    <w:rsid w:val="00600866"/>
    <w:rsid w:val="00600BC5"/>
    <w:rsid w:val="00600E85"/>
    <w:rsid w:val="00600FB9"/>
    <w:rsid w:val="0060119A"/>
    <w:rsid w:val="0060152F"/>
    <w:rsid w:val="0060160C"/>
    <w:rsid w:val="00601626"/>
    <w:rsid w:val="00601DF1"/>
    <w:rsid w:val="00602092"/>
    <w:rsid w:val="00602472"/>
    <w:rsid w:val="006025CE"/>
    <w:rsid w:val="00602A2E"/>
    <w:rsid w:val="00602B95"/>
    <w:rsid w:val="00603170"/>
    <w:rsid w:val="00603D00"/>
    <w:rsid w:val="0060444D"/>
    <w:rsid w:val="006048A7"/>
    <w:rsid w:val="00604946"/>
    <w:rsid w:val="00604E94"/>
    <w:rsid w:val="006050F5"/>
    <w:rsid w:val="00605250"/>
    <w:rsid w:val="00605353"/>
    <w:rsid w:val="00605526"/>
    <w:rsid w:val="00605957"/>
    <w:rsid w:val="00605BCA"/>
    <w:rsid w:val="006066AE"/>
    <w:rsid w:val="00606B8F"/>
    <w:rsid w:val="006079D6"/>
    <w:rsid w:val="00610239"/>
    <w:rsid w:val="0061024F"/>
    <w:rsid w:val="00610553"/>
    <w:rsid w:val="006106D5"/>
    <w:rsid w:val="00610ACB"/>
    <w:rsid w:val="00610C46"/>
    <w:rsid w:val="00610D26"/>
    <w:rsid w:val="006116F4"/>
    <w:rsid w:val="00611858"/>
    <w:rsid w:val="006118D7"/>
    <w:rsid w:val="006118F5"/>
    <w:rsid w:val="00611CB9"/>
    <w:rsid w:val="00611D2A"/>
    <w:rsid w:val="00611DFC"/>
    <w:rsid w:val="00611E6C"/>
    <w:rsid w:val="00612169"/>
    <w:rsid w:val="00612288"/>
    <w:rsid w:val="006124CB"/>
    <w:rsid w:val="0061275F"/>
    <w:rsid w:val="00612A22"/>
    <w:rsid w:val="00612FD8"/>
    <w:rsid w:val="00613060"/>
    <w:rsid w:val="00613409"/>
    <w:rsid w:val="00613D22"/>
    <w:rsid w:val="00613E2F"/>
    <w:rsid w:val="0061401B"/>
    <w:rsid w:val="006141C3"/>
    <w:rsid w:val="006146FD"/>
    <w:rsid w:val="006154D1"/>
    <w:rsid w:val="006156D5"/>
    <w:rsid w:val="0061582F"/>
    <w:rsid w:val="00615841"/>
    <w:rsid w:val="006159D2"/>
    <w:rsid w:val="006162FF"/>
    <w:rsid w:val="0061670B"/>
    <w:rsid w:val="00616A94"/>
    <w:rsid w:val="00616F0E"/>
    <w:rsid w:val="0061724C"/>
    <w:rsid w:val="006176D0"/>
    <w:rsid w:val="0061785C"/>
    <w:rsid w:val="00617910"/>
    <w:rsid w:val="0061793E"/>
    <w:rsid w:val="00617AF4"/>
    <w:rsid w:val="00617BF6"/>
    <w:rsid w:val="00617D20"/>
    <w:rsid w:val="006201CA"/>
    <w:rsid w:val="006202BA"/>
    <w:rsid w:val="00620465"/>
    <w:rsid w:val="00620A8B"/>
    <w:rsid w:val="00620AC1"/>
    <w:rsid w:val="00620D7E"/>
    <w:rsid w:val="00620E3F"/>
    <w:rsid w:val="00620E41"/>
    <w:rsid w:val="0062120D"/>
    <w:rsid w:val="0062150C"/>
    <w:rsid w:val="00621541"/>
    <w:rsid w:val="00621837"/>
    <w:rsid w:val="006219C6"/>
    <w:rsid w:val="00621B52"/>
    <w:rsid w:val="00621C30"/>
    <w:rsid w:val="00621EF1"/>
    <w:rsid w:val="006221E8"/>
    <w:rsid w:val="0062248E"/>
    <w:rsid w:val="00622585"/>
    <w:rsid w:val="0062258F"/>
    <w:rsid w:val="006226A6"/>
    <w:rsid w:val="00622A12"/>
    <w:rsid w:val="00622B4D"/>
    <w:rsid w:val="00623286"/>
    <w:rsid w:val="00623513"/>
    <w:rsid w:val="00623647"/>
    <w:rsid w:val="006237BC"/>
    <w:rsid w:val="00623FB2"/>
    <w:rsid w:val="00624484"/>
    <w:rsid w:val="00625243"/>
    <w:rsid w:val="006253EC"/>
    <w:rsid w:val="00625439"/>
    <w:rsid w:val="00625C0F"/>
    <w:rsid w:val="00625DE4"/>
    <w:rsid w:val="0062612F"/>
    <w:rsid w:val="0062629A"/>
    <w:rsid w:val="006264E5"/>
    <w:rsid w:val="006266F9"/>
    <w:rsid w:val="00626A5D"/>
    <w:rsid w:val="00626AE2"/>
    <w:rsid w:val="00626AE7"/>
    <w:rsid w:val="00626D80"/>
    <w:rsid w:val="006270A9"/>
    <w:rsid w:val="006272B4"/>
    <w:rsid w:val="006277A8"/>
    <w:rsid w:val="00627DB0"/>
    <w:rsid w:val="00627DB7"/>
    <w:rsid w:val="00630189"/>
    <w:rsid w:val="006301A2"/>
    <w:rsid w:val="00630B17"/>
    <w:rsid w:val="00630BA9"/>
    <w:rsid w:val="00630C73"/>
    <w:rsid w:val="00630CAA"/>
    <w:rsid w:val="00630DA1"/>
    <w:rsid w:val="00630DBF"/>
    <w:rsid w:val="00630DC0"/>
    <w:rsid w:val="006312ED"/>
    <w:rsid w:val="00631412"/>
    <w:rsid w:val="0063157D"/>
    <w:rsid w:val="00631645"/>
    <w:rsid w:val="006316DC"/>
    <w:rsid w:val="00631902"/>
    <w:rsid w:val="006320B2"/>
    <w:rsid w:val="00632688"/>
    <w:rsid w:val="00632A1B"/>
    <w:rsid w:val="00632C49"/>
    <w:rsid w:val="00632C77"/>
    <w:rsid w:val="00632CA3"/>
    <w:rsid w:val="00632F7F"/>
    <w:rsid w:val="00633080"/>
    <w:rsid w:val="00633533"/>
    <w:rsid w:val="006337EC"/>
    <w:rsid w:val="00633948"/>
    <w:rsid w:val="00633A22"/>
    <w:rsid w:val="00633FD7"/>
    <w:rsid w:val="00634055"/>
    <w:rsid w:val="0063445C"/>
    <w:rsid w:val="00634E24"/>
    <w:rsid w:val="00635076"/>
    <w:rsid w:val="006351F3"/>
    <w:rsid w:val="00635743"/>
    <w:rsid w:val="006358DD"/>
    <w:rsid w:val="00635BF9"/>
    <w:rsid w:val="00635C02"/>
    <w:rsid w:val="00635D2B"/>
    <w:rsid w:val="00635E90"/>
    <w:rsid w:val="006360A0"/>
    <w:rsid w:val="006360BB"/>
    <w:rsid w:val="00636127"/>
    <w:rsid w:val="00636155"/>
    <w:rsid w:val="006362A9"/>
    <w:rsid w:val="006364A2"/>
    <w:rsid w:val="00636760"/>
    <w:rsid w:val="00636908"/>
    <w:rsid w:val="00636BBD"/>
    <w:rsid w:val="00637487"/>
    <w:rsid w:val="006379B9"/>
    <w:rsid w:val="00637EE9"/>
    <w:rsid w:val="00637FE2"/>
    <w:rsid w:val="00640181"/>
    <w:rsid w:val="0064057D"/>
    <w:rsid w:val="006406ED"/>
    <w:rsid w:val="00641268"/>
    <w:rsid w:val="006412A4"/>
    <w:rsid w:val="00641922"/>
    <w:rsid w:val="00641C23"/>
    <w:rsid w:val="00642314"/>
    <w:rsid w:val="00642420"/>
    <w:rsid w:val="00642480"/>
    <w:rsid w:val="0064266B"/>
    <w:rsid w:val="00642855"/>
    <w:rsid w:val="00642F13"/>
    <w:rsid w:val="0064303B"/>
    <w:rsid w:val="00643145"/>
    <w:rsid w:val="006433BE"/>
    <w:rsid w:val="00643522"/>
    <w:rsid w:val="0064364E"/>
    <w:rsid w:val="006436BC"/>
    <w:rsid w:val="00643C93"/>
    <w:rsid w:val="00643DC3"/>
    <w:rsid w:val="0064408E"/>
    <w:rsid w:val="006442B2"/>
    <w:rsid w:val="00644747"/>
    <w:rsid w:val="0064486E"/>
    <w:rsid w:val="00644DCB"/>
    <w:rsid w:val="00644E46"/>
    <w:rsid w:val="006450DF"/>
    <w:rsid w:val="006451BF"/>
    <w:rsid w:val="0064528F"/>
    <w:rsid w:val="0064561E"/>
    <w:rsid w:val="00645622"/>
    <w:rsid w:val="00645638"/>
    <w:rsid w:val="00645D6D"/>
    <w:rsid w:val="00645DAF"/>
    <w:rsid w:val="00645FAE"/>
    <w:rsid w:val="00646600"/>
    <w:rsid w:val="0064689F"/>
    <w:rsid w:val="00646AD5"/>
    <w:rsid w:val="00646C3C"/>
    <w:rsid w:val="00646CED"/>
    <w:rsid w:val="00647358"/>
    <w:rsid w:val="006473CD"/>
    <w:rsid w:val="006474C1"/>
    <w:rsid w:val="006475AA"/>
    <w:rsid w:val="00647964"/>
    <w:rsid w:val="00647B66"/>
    <w:rsid w:val="00647CE8"/>
    <w:rsid w:val="00647EEE"/>
    <w:rsid w:val="00647F55"/>
    <w:rsid w:val="00650067"/>
    <w:rsid w:val="00650459"/>
    <w:rsid w:val="00650878"/>
    <w:rsid w:val="0065101E"/>
    <w:rsid w:val="0065122F"/>
    <w:rsid w:val="00651264"/>
    <w:rsid w:val="006512C7"/>
    <w:rsid w:val="00651689"/>
    <w:rsid w:val="006518B4"/>
    <w:rsid w:val="0065191C"/>
    <w:rsid w:val="00651C3E"/>
    <w:rsid w:val="0065243C"/>
    <w:rsid w:val="00652B5E"/>
    <w:rsid w:val="00652BC0"/>
    <w:rsid w:val="0065399F"/>
    <w:rsid w:val="00653E6D"/>
    <w:rsid w:val="006540D9"/>
    <w:rsid w:val="0065419B"/>
    <w:rsid w:val="00654547"/>
    <w:rsid w:val="00654753"/>
    <w:rsid w:val="00654A56"/>
    <w:rsid w:val="00654A97"/>
    <w:rsid w:val="00654CBC"/>
    <w:rsid w:val="00654E50"/>
    <w:rsid w:val="00654EF5"/>
    <w:rsid w:val="006550A7"/>
    <w:rsid w:val="00655350"/>
    <w:rsid w:val="006553AB"/>
    <w:rsid w:val="00655443"/>
    <w:rsid w:val="0065546A"/>
    <w:rsid w:val="00655945"/>
    <w:rsid w:val="00655AE5"/>
    <w:rsid w:val="00655B98"/>
    <w:rsid w:val="00655CEF"/>
    <w:rsid w:val="0065618A"/>
    <w:rsid w:val="00656218"/>
    <w:rsid w:val="006564A4"/>
    <w:rsid w:val="0065668B"/>
    <w:rsid w:val="0065687F"/>
    <w:rsid w:val="00656B57"/>
    <w:rsid w:val="006578F2"/>
    <w:rsid w:val="00660198"/>
    <w:rsid w:val="006616E9"/>
    <w:rsid w:val="00661944"/>
    <w:rsid w:val="0066212E"/>
    <w:rsid w:val="00662544"/>
    <w:rsid w:val="006627A4"/>
    <w:rsid w:val="00662943"/>
    <w:rsid w:val="00662A2C"/>
    <w:rsid w:val="006633D1"/>
    <w:rsid w:val="00663BBC"/>
    <w:rsid w:val="00663E1A"/>
    <w:rsid w:val="00664583"/>
    <w:rsid w:val="00664FCF"/>
    <w:rsid w:val="00665523"/>
    <w:rsid w:val="00665B41"/>
    <w:rsid w:val="00665CE4"/>
    <w:rsid w:val="00665D87"/>
    <w:rsid w:val="00665E90"/>
    <w:rsid w:val="00665F43"/>
    <w:rsid w:val="00666577"/>
    <w:rsid w:val="0066660A"/>
    <w:rsid w:val="00666AD7"/>
    <w:rsid w:val="00666C4A"/>
    <w:rsid w:val="00667280"/>
    <w:rsid w:val="006672C9"/>
    <w:rsid w:val="00667675"/>
    <w:rsid w:val="00667731"/>
    <w:rsid w:val="0067047F"/>
    <w:rsid w:val="006704B3"/>
    <w:rsid w:val="0067050D"/>
    <w:rsid w:val="0067053D"/>
    <w:rsid w:val="0067063D"/>
    <w:rsid w:val="006709AF"/>
    <w:rsid w:val="00671034"/>
    <w:rsid w:val="006716F3"/>
    <w:rsid w:val="00671984"/>
    <w:rsid w:val="00671D3C"/>
    <w:rsid w:val="0067282B"/>
    <w:rsid w:val="0067321A"/>
    <w:rsid w:val="0067354C"/>
    <w:rsid w:val="00673747"/>
    <w:rsid w:val="0067379A"/>
    <w:rsid w:val="006737F7"/>
    <w:rsid w:val="00673BE6"/>
    <w:rsid w:val="00673CDD"/>
    <w:rsid w:val="00673D08"/>
    <w:rsid w:val="00673E72"/>
    <w:rsid w:val="006742C3"/>
    <w:rsid w:val="006747D4"/>
    <w:rsid w:val="0067497A"/>
    <w:rsid w:val="00674BB6"/>
    <w:rsid w:val="006750C9"/>
    <w:rsid w:val="00675367"/>
    <w:rsid w:val="00675425"/>
    <w:rsid w:val="00675F42"/>
    <w:rsid w:val="0067644E"/>
    <w:rsid w:val="00676715"/>
    <w:rsid w:val="00676819"/>
    <w:rsid w:val="00676AF7"/>
    <w:rsid w:val="00676FF3"/>
    <w:rsid w:val="00677189"/>
    <w:rsid w:val="00677A4D"/>
    <w:rsid w:val="00677BBC"/>
    <w:rsid w:val="00677BCA"/>
    <w:rsid w:val="00677D91"/>
    <w:rsid w:val="00677F69"/>
    <w:rsid w:val="00677F96"/>
    <w:rsid w:val="00680195"/>
    <w:rsid w:val="00680422"/>
    <w:rsid w:val="0068043E"/>
    <w:rsid w:val="006808BC"/>
    <w:rsid w:val="00680E84"/>
    <w:rsid w:val="00681124"/>
    <w:rsid w:val="0068170A"/>
    <w:rsid w:val="00681738"/>
    <w:rsid w:val="00681876"/>
    <w:rsid w:val="00681B11"/>
    <w:rsid w:val="00681D4C"/>
    <w:rsid w:val="006821CD"/>
    <w:rsid w:val="00682EBA"/>
    <w:rsid w:val="00682FF5"/>
    <w:rsid w:val="0068307F"/>
    <w:rsid w:val="006831A3"/>
    <w:rsid w:val="00683617"/>
    <w:rsid w:val="00683649"/>
    <w:rsid w:val="0068370D"/>
    <w:rsid w:val="00683B5A"/>
    <w:rsid w:val="00684548"/>
    <w:rsid w:val="0068490C"/>
    <w:rsid w:val="00684AD8"/>
    <w:rsid w:val="00684CAA"/>
    <w:rsid w:val="00684D03"/>
    <w:rsid w:val="00684DB9"/>
    <w:rsid w:val="00684E90"/>
    <w:rsid w:val="006850C0"/>
    <w:rsid w:val="00685172"/>
    <w:rsid w:val="00685495"/>
    <w:rsid w:val="006855A1"/>
    <w:rsid w:val="00685742"/>
    <w:rsid w:val="0068589B"/>
    <w:rsid w:val="00685999"/>
    <w:rsid w:val="00685A5A"/>
    <w:rsid w:val="006860FE"/>
    <w:rsid w:val="00686473"/>
    <w:rsid w:val="006866E5"/>
    <w:rsid w:val="006867FA"/>
    <w:rsid w:val="0068683A"/>
    <w:rsid w:val="00686C55"/>
    <w:rsid w:val="00686CD6"/>
    <w:rsid w:val="00686DDB"/>
    <w:rsid w:val="00686E06"/>
    <w:rsid w:val="00686EFD"/>
    <w:rsid w:val="00686F51"/>
    <w:rsid w:val="006871D6"/>
    <w:rsid w:val="00687356"/>
    <w:rsid w:val="00687419"/>
    <w:rsid w:val="00687782"/>
    <w:rsid w:val="00687A38"/>
    <w:rsid w:val="00687E61"/>
    <w:rsid w:val="00687FDD"/>
    <w:rsid w:val="0069005F"/>
    <w:rsid w:val="00690132"/>
    <w:rsid w:val="00690150"/>
    <w:rsid w:val="006904F3"/>
    <w:rsid w:val="006906C9"/>
    <w:rsid w:val="00690B2A"/>
    <w:rsid w:val="00690FD1"/>
    <w:rsid w:val="006910B4"/>
    <w:rsid w:val="00691417"/>
    <w:rsid w:val="0069171B"/>
    <w:rsid w:val="006917C7"/>
    <w:rsid w:val="006918DD"/>
    <w:rsid w:val="00691B52"/>
    <w:rsid w:val="00691D6A"/>
    <w:rsid w:val="00691D6F"/>
    <w:rsid w:val="00691E87"/>
    <w:rsid w:val="00692A05"/>
    <w:rsid w:val="00692F0C"/>
    <w:rsid w:val="00693073"/>
    <w:rsid w:val="0069329C"/>
    <w:rsid w:val="00693304"/>
    <w:rsid w:val="0069334A"/>
    <w:rsid w:val="00693592"/>
    <w:rsid w:val="0069408F"/>
    <w:rsid w:val="00694294"/>
    <w:rsid w:val="006942EC"/>
    <w:rsid w:val="006946D2"/>
    <w:rsid w:val="00694908"/>
    <w:rsid w:val="0069499E"/>
    <w:rsid w:val="00694CEB"/>
    <w:rsid w:val="00694E03"/>
    <w:rsid w:val="00694F9D"/>
    <w:rsid w:val="006951C3"/>
    <w:rsid w:val="00695234"/>
    <w:rsid w:val="006955AC"/>
    <w:rsid w:val="006955EF"/>
    <w:rsid w:val="0069569E"/>
    <w:rsid w:val="00695878"/>
    <w:rsid w:val="00695AD3"/>
    <w:rsid w:val="00695B83"/>
    <w:rsid w:val="00696857"/>
    <w:rsid w:val="0069723D"/>
    <w:rsid w:val="00697489"/>
    <w:rsid w:val="006976F0"/>
    <w:rsid w:val="0069783F"/>
    <w:rsid w:val="006978F6"/>
    <w:rsid w:val="006A008E"/>
    <w:rsid w:val="006A04DC"/>
    <w:rsid w:val="006A0667"/>
    <w:rsid w:val="006A0945"/>
    <w:rsid w:val="006A0E49"/>
    <w:rsid w:val="006A0EA2"/>
    <w:rsid w:val="006A125F"/>
    <w:rsid w:val="006A1595"/>
    <w:rsid w:val="006A1B3A"/>
    <w:rsid w:val="006A1C02"/>
    <w:rsid w:val="006A213A"/>
    <w:rsid w:val="006A22BD"/>
    <w:rsid w:val="006A2847"/>
    <w:rsid w:val="006A2BC0"/>
    <w:rsid w:val="006A2E91"/>
    <w:rsid w:val="006A3280"/>
    <w:rsid w:val="006A3625"/>
    <w:rsid w:val="006A45F2"/>
    <w:rsid w:val="006A462D"/>
    <w:rsid w:val="006A4C22"/>
    <w:rsid w:val="006A4CC1"/>
    <w:rsid w:val="006A59AA"/>
    <w:rsid w:val="006A5B58"/>
    <w:rsid w:val="006A5C4E"/>
    <w:rsid w:val="006A5C82"/>
    <w:rsid w:val="006A5D6A"/>
    <w:rsid w:val="006A5E21"/>
    <w:rsid w:val="006A62EB"/>
    <w:rsid w:val="006A6BD2"/>
    <w:rsid w:val="006A6D6B"/>
    <w:rsid w:val="006A6EF2"/>
    <w:rsid w:val="006A71DA"/>
    <w:rsid w:val="006A7301"/>
    <w:rsid w:val="006A7523"/>
    <w:rsid w:val="006A7562"/>
    <w:rsid w:val="006A76FC"/>
    <w:rsid w:val="006A77BE"/>
    <w:rsid w:val="006A7D27"/>
    <w:rsid w:val="006B00BB"/>
    <w:rsid w:val="006B0E14"/>
    <w:rsid w:val="006B170E"/>
    <w:rsid w:val="006B207B"/>
    <w:rsid w:val="006B2528"/>
    <w:rsid w:val="006B2CE3"/>
    <w:rsid w:val="006B3108"/>
    <w:rsid w:val="006B31BF"/>
    <w:rsid w:val="006B390C"/>
    <w:rsid w:val="006B3CFD"/>
    <w:rsid w:val="006B43A2"/>
    <w:rsid w:val="006B43B9"/>
    <w:rsid w:val="006B47C6"/>
    <w:rsid w:val="006B4967"/>
    <w:rsid w:val="006B4A3B"/>
    <w:rsid w:val="006B4C26"/>
    <w:rsid w:val="006B50E4"/>
    <w:rsid w:val="006B50EB"/>
    <w:rsid w:val="006B582D"/>
    <w:rsid w:val="006B60AF"/>
    <w:rsid w:val="006B6198"/>
    <w:rsid w:val="006B64E0"/>
    <w:rsid w:val="006B65D3"/>
    <w:rsid w:val="006B6723"/>
    <w:rsid w:val="006B6B40"/>
    <w:rsid w:val="006B6FDA"/>
    <w:rsid w:val="006B73D6"/>
    <w:rsid w:val="006B77F4"/>
    <w:rsid w:val="006B7947"/>
    <w:rsid w:val="006B7EC6"/>
    <w:rsid w:val="006C0621"/>
    <w:rsid w:val="006C073C"/>
    <w:rsid w:val="006C08A7"/>
    <w:rsid w:val="006C09AF"/>
    <w:rsid w:val="006C0DC6"/>
    <w:rsid w:val="006C2433"/>
    <w:rsid w:val="006C2508"/>
    <w:rsid w:val="006C2527"/>
    <w:rsid w:val="006C2591"/>
    <w:rsid w:val="006C29F8"/>
    <w:rsid w:val="006C2B2F"/>
    <w:rsid w:val="006C2E8E"/>
    <w:rsid w:val="006C3A16"/>
    <w:rsid w:val="006C3C0C"/>
    <w:rsid w:val="006C3D98"/>
    <w:rsid w:val="006C4208"/>
    <w:rsid w:val="006C4BA0"/>
    <w:rsid w:val="006C4C47"/>
    <w:rsid w:val="006C52A9"/>
    <w:rsid w:val="006C5467"/>
    <w:rsid w:val="006C5645"/>
    <w:rsid w:val="006C5AB0"/>
    <w:rsid w:val="006C5DDC"/>
    <w:rsid w:val="006C62B0"/>
    <w:rsid w:val="006C641A"/>
    <w:rsid w:val="006C6833"/>
    <w:rsid w:val="006C686E"/>
    <w:rsid w:val="006C6A01"/>
    <w:rsid w:val="006C6B01"/>
    <w:rsid w:val="006C6F77"/>
    <w:rsid w:val="006C7152"/>
    <w:rsid w:val="006C7177"/>
    <w:rsid w:val="006C7536"/>
    <w:rsid w:val="006C792C"/>
    <w:rsid w:val="006D0162"/>
    <w:rsid w:val="006D06AC"/>
    <w:rsid w:val="006D0711"/>
    <w:rsid w:val="006D09AE"/>
    <w:rsid w:val="006D1305"/>
    <w:rsid w:val="006D1599"/>
    <w:rsid w:val="006D18F1"/>
    <w:rsid w:val="006D1B92"/>
    <w:rsid w:val="006D291B"/>
    <w:rsid w:val="006D3195"/>
    <w:rsid w:val="006D378F"/>
    <w:rsid w:val="006D3799"/>
    <w:rsid w:val="006D3927"/>
    <w:rsid w:val="006D3E21"/>
    <w:rsid w:val="006D3E83"/>
    <w:rsid w:val="006D3FF7"/>
    <w:rsid w:val="006D42C8"/>
    <w:rsid w:val="006D432B"/>
    <w:rsid w:val="006D44EF"/>
    <w:rsid w:val="006D45CD"/>
    <w:rsid w:val="006D46D3"/>
    <w:rsid w:val="006D548A"/>
    <w:rsid w:val="006D5550"/>
    <w:rsid w:val="006D55FD"/>
    <w:rsid w:val="006D566D"/>
    <w:rsid w:val="006D58E1"/>
    <w:rsid w:val="006D6088"/>
    <w:rsid w:val="006D6623"/>
    <w:rsid w:val="006D6689"/>
    <w:rsid w:val="006D69F6"/>
    <w:rsid w:val="006D6C48"/>
    <w:rsid w:val="006D7703"/>
    <w:rsid w:val="006D77C2"/>
    <w:rsid w:val="006D7866"/>
    <w:rsid w:val="006D7956"/>
    <w:rsid w:val="006D7C90"/>
    <w:rsid w:val="006D7D41"/>
    <w:rsid w:val="006D7DDF"/>
    <w:rsid w:val="006E021A"/>
    <w:rsid w:val="006E0613"/>
    <w:rsid w:val="006E0766"/>
    <w:rsid w:val="006E0D05"/>
    <w:rsid w:val="006E0DE2"/>
    <w:rsid w:val="006E1046"/>
    <w:rsid w:val="006E11EC"/>
    <w:rsid w:val="006E171D"/>
    <w:rsid w:val="006E1A3D"/>
    <w:rsid w:val="006E1A8A"/>
    <w:rsid w:val="006E1B56"/>
    <w:rsid w:val="006E1C1B"/>
    <w:rsid w:val="006E1F98"/>
    <w:rsid w:val="006E277F"/>
    <w:rsid w:val="006E3786"/>
    <w:rsid w:val="006E3BF0"/>
    <w:rsid w:val="006E3CAC"/>
    <w:rsid w:val="006E4422"/>
    <w:rsid w:val="006E454A"/>
    <w:rsid w:val="006E4989"/>
    <w:rsid w:val="006E4A7A"/>
    <w:rsid w:val="006E5502"/>
    <w:rsid w:val="006E5745"/>
    <w:rsid w:val="006E62A5"/>
    <w:rsid w:val="006E62CD"/>
    <w:rsid w:val="006E679F"/>
    <w:rsid w:val="006E6F36"/>
    <w:rsid w:val="006E723E"/>
    <w:rsid w:val="006E7864"/>
    <w:rsid w:val="006E793C"/>
    <w:rsid w:val="006E7A9C"/>
    <w:rsid w:val="006F04AF"/>
    <w:rsid w:val="006F0AF7"/>
    <w:rsid w:val="006F0E53"/>
    <w:rsid w:val="006F0FAF"/>
    <w:rsid w:val="006F1682"/>
    <w:rsid w:val="006F19EE"/>
    <w:rsid w:val="006F1DBF"/>
    <w:rsid w:val="006F2225"/>
    <w:rsid w:val="006F2343"/>
    <w:rsid w:val="006F28AD"/>
    <w:rsid w:val="006F2927"/>
    <w:rsid w:val="006F29E0"/>
    <w:rsid w:val="006F29EB"/>
    <w:rsid w:val="006F2C85"/>
    <w:rsid w:val="006F2DF8"/>
    <w:rsid w:val="006F2E17"/>
    <w:rsid w:val="006F3052"/>
    <w:rsid w:val="006F3540"/>
    <w:rsid w:val="006F35DF"/>
    <w:rsid w:val="006F39E8"/>
    <w:rsid w:val="006F3FF5"/>
    <w:rsid w:val="006F4A14"/>
    <w:rsid w:val="006F4C39"/>
    <w:rsid w:val="006F4CC9"/>
    <w:rsid w:val="006F4F7C"/>
    <w:rsid w:val="006F4F85"/>
    <w:rsid w:val="006F546B"/>
    <w:rsid w:val="006F550B"/>
    <w:rsid w:val="006F61E0"/>
    <w:rsid w:val="006F646E"/>
    <w:rsid w:val="006F6B82"/>
    <w:rsid w:val="006F6C16"/>
    <w:rsid w:val="006F6DAF"/>
    <w:rsid w:val="006F6E91"/>
    <w:rsid w:val="006F7605"/>
    <w:rsid w:val="006F766A"/>
    <w:rsid w:val="006F7B51"/>
    <w:rsid w:val="006F7D21"/>
    <w:rsid w:val="006F7D7D"/>
    <w:rsid w:val="006F7E1D"/>
    <w:rsid w:val="007003C9"/>
    <w:rsid w:val="0070086A"/>
    <w:rsid w:val="007008EF"/>
    <w:rsid w:val="007009D8"/>
    <w:rsid w:val="00700AA0"/>
    <w:rsid w:val="00700B21"/>
    <w:rsid w:val="00701473"/>
    <w:rsid w:val="00701B21"/>
    <w:rsid w:val="007020F2"/>
    <w:rsid w:val="007021E6"/>
    <w:rsid w:val="0070249F"/>
    <w:rsid w:val="00702A11"/>
    <w:rsid w:val="00702A31"/>
    <w:rsid w:val="00702BAE"/>
    <w:rsid w:val="00702C47"/>
    <w:rsid w:val="00702DA4"/>
    <w:rsid w:val="007035D2"/>
    <w:rsid w:val="0070364F"/>
    <w:rsid w:val="00703938"/>
    <w:rsid w:val="007039B8"/>
    <w:rsid w:val="00703C93"/>
    <w:rsid w:val="00703D90"/>
    <w:rsid w:val="00704184"/>
    <w:rsid w:val="00704336"/>
    <w:rsid w:val="007044E5"/>
    <w:rsid w:val="00704672"/>
    <w:rsid w:val="00704702"/>
    <w:rsid w:val="007048ED"/>
    <w:rsid w:val="00704C17"/>
    <w:rsid w:val="00704DCC"/>
    <w:rsid w:val="00704E5E"/>
    <w:rsid w:val="00704E84"/>
    <w:rsid w:val="007054E4"/>
    <w:rsid w:val="00705645"/>
    <w:rsid w:val="00705A9F"/>
    <w:rsid w:val="00705C82"/>
    <w:rsid w:val="00705E9A"/>
    <w:rsid w:val="00706453"/>
    <w:rsid w:val="0070648B"/>
    <w:rsid w:val="00706E34"/>
    <w:rsid w:val="00707069"/>
    <w:rsid w:val="00707201"/>
    <w:rsid w:val="007075FE"/>
    <w:rsid w:val="00707600"/>
    <w:rsid w:val="00707CF3"/>
    <w:rsid w:val="00707DDB"/>
    <w:rsid w:val="00707F0C"/>
    <w:rsid w:val="007104EA"/>
    <w:rsid w:val="007105DF"/>
    <w:rsid w:val="00711159"/>
    <w:rsid w:val="007113A7"/>
    <w:rsid w:val="00711560"/>
    <w:rsid w:val="0071183E"/>
    <w:rsid w:val="00711CD8"/>
    <w:rsid w:val="00711D67"/>
    <w:rsid w:val="00712303"/>
    <w:rsid w:val="00712337"/>
    <w:rsid w:val="007129C6"/>
    <w:rsid w:val="007133C7"/>
    <w:rsid w:val="007135C7"/>
    <w:rsid w:val="00713ACB"/>
    <w:rsid w:val="00714053"/>
    <w:rsid w:val="00714455"/>
    <w:rsid w:val="00714660"/>
    <w:rsid w:val="007146BB"/>
    <w:rsid w:val="00714730"/>
    <w:rsid w:val="00714E87"/>
    <w:rsid w:val="00715429"/>
    <w:rsid w:val="007154D4"/>
    <w:rsid w:val="00715539"/>
    <w:rsid w:val="0071585D"/>
    <w:rsid w:val="00715F5D"/>
    <w:rsid w:val="0071603F"/>
    <w:rsid w:val="00716324"/>
    <w:rsid w:val="0071683F"/>
    <w:rsid w:val="00716F83"/>
    <w:rsid w:val="0071757E"/>
    <w:rsid w:val="0071789F"/>
    <w:rsid w:val="00717CC3"/>
    <w:rsid w:val="00717ED6"/>
    <w:rsid w:val="0072057C"/>
    <w:rsid w:val="00720E04"/>
    <w:rsid w:val="00720F8B"/>
    <w:rsid w:val="00720FE8"/>
    <w:rsid w:val="007210FA"/>
    <w:rsid w:val="00721261"/>
    <w:rsid w:val="00721C56"/>
    <w:rsid w:val="00721DE4"/>
    <w:rsid w:val="0072208F"/>
    <w:rsid w:val="00722103"/>
    <w:rsid w:val="00722302"/>
    <w:rsid w:val="00722A10"/>
    <w:rsid w:val="00722E50"/>
    <w:rsid w:val="00723241"/>
    <w:rsid w:val="00723714"/>
    <w:rsid w:val="00723B66"/>
    <w:rsid w:val="007250E7"/>
    <w:rsid w:val="007257C2"/>
    <w:rsid w:val="007259D0"/>
    <w:rsid w:val="00725BCB"/>
    <w:rsid w:val="00725E35"/>
    <w:rsid w:val="00726662"/>
    <w:rsid w:val="007269D2"/>
    <w:rsid w:val="00726B2A"/>
    <w:rsid w:val="00726C2B"/>
    <w:rsid w:val="00726CF6"/>
    <w:rsid w:val="00726F9B"/>
    <w:rsid w:val="007270F5"/>
    <w:rsid w:val="007276B2"/>
    <w:rsid w:val="00727737"/>
    <w:rsid w:val="007279F0"/>
    <w:rsid w:val="00727D74"/>
    <w:rsid w:val="00727F36"/>
    <w:rsid w:val="007305B9"/>
    <w:rsid w:val="007307C0"/>
    <w:rsid w:val="00730ADE"/>
    <w:rsid w:val="00730C04"/>
    <w:rsid w:val="00730DF3"/>
    <w:rsid w:val="007312CB"/>
    <w:rsid w:val="007313A1"/>
    <w:rsid w:val="00731516"/>
    <w:rsid w:val="0073170D"/>
    <w:rsid w:val="00731937"/>
    <w:rsid w:val="00731DAA"/>
    <w:rsid w:val="007322BE"/>
    <w:rsid w:val="007326BA"/>
    <w:rsid w:val="00732C0F"/>
    <w:rsid w:val="00732DD1"/>
    <w:rsid w:val="00732E4F"/>
    <w:rsid w:val="007333A6"/>
    <w:rsid w:val="00733460"/>
    <w:rsid w:val="00733F01"/>
    <w:rsid w:val="00733F2D"/>
    <w:rsid w:val="00734389"/>
    <w:rsid w:val="007347DE"/>
    <w:rsid w:val="00734953"/>
    <w:rsid w:val="00734B0A"/>
    <w:rsid w:val="00734B39"/>
    <w:rsid w:val="00735078"/>
    <w:rsid w:val="007356C0"/>
    <w:rsid w:val="007357C3"/>
    <w:rsid w:val="00735880"/>
    <w:rsid w:val="00735AA8"/>
    <w:rsid w:val="007360AA"/>
    <w:rsid w:val="00736721"/>
    <w:rsid w:val="007369F0"/>
    <w:rsid w:val="00736AD7"/>
    <w:rsid w:val="00736D23"/>
    <w:rsid w:val="00736F1D"/>
    <w:rsid w:val="00737428"/>
    <w:rsid w:val="00737609"/>
    <w:rsid w:val="00737645"/>
    <w:rsid w:val="00737B9D"/>
    <w:rsid w:val="00737DCA"/>
    <w:rsid w:val="00740859"/>
    <w:rsid w:val="00740DA9"/>
    <w:rsid w:val="0074127F"/>
    <w:rsid w:val="007414E2"/>
    <w:rsid w:val="007416E7"/>
    <w:rsid w:val="00741886"/>
    <w:rsid w:val="0074198A"/>
    <w:rsid w:val="00741B0F"/>
    <w:rsid w:val="00741CFC"/>
    <w:rsid w:val="00741E4D"/>
    <w:rsid w:val="00741E8B"/>
    <w:rsid w:val="00741F77"/>
    <w:rsid w:val="00741FBE"/>
    <w:rsid w:val="0074211C"/>
    <w:rsid w:val="007422B5"/>
    <w:rsid w:val="00742336"/>
    <w:rsid w:val="0074235D"/>
    <w:rsid w:val="00742602"/>
    <w:rsid w:val="00742C29"/>
    <w:rsid w:val="00742CF1"/>
    <w:rsid w:val="007430F8"/>
    <w:rsid w:val="00743206"/>
    <w:rsid w:val="00743DFF"/>
    <w:rsid w:val="00743EE8"/>
    <w:rsid w:val="0074440A"/>
    <w:rsid w:val="00744657"/>
    <w:rsid w:val="0074526A"/>
    <w:rsid w:val="00745551"/>
    <w:rsid w:val="00745AF2"/>
    <w:rsid w:val="00745D74"/>
    <w:rsid w:val="00745E2D"/>
    <w:rsid w:val="0074602B"/>
    <w:rsid w:val="00746268"/>
    <w:rsid w:val="00746480"/>
    <w:rsid w:val="00746895"/>
    <w:rsid w:val="00746A32"/>
    <w:rsid w:val="00746CF2"/>
    <w:rsid w:val="0074736C"/>
    <w:rsid w:val="007478BF"/>
    <w:rsid w:val="0074790B"/>
    <w:rsid w:val="00747B00"/>
    <w:rsid w:val="00747D5F"/>
    <w:rsid w:val="00747EC2"/>
    <w:rsid w:val="00747EC3"/>
    <w:rsid w:val="00747F37"/>
    <w:rsid w:val="0075001B"/>
    <w:rsid w:val="0075032B"/>
    <w:rsid w:val="00750350"/>
    <w:rsid w:val="007504C2"/>
    <w:rsid w:val="0075051C"/>
    <w:rsid w:val="00750817"/>
    <w:rsid w:val="00750C6C"/>
    <w:rsid w:val="007511E3"/>
    <w:rsid w:val="00751272"/>
    <w:rsid w:val="007512F6"/>
    <w:rsid w:val="0075181D"/>
    <w:rsid w:val="00751861"/>
    <w:rsid w:val="007522BD"/>
    <w:rsid w:val="0075234C"/>
    <w:rsid w:val="007526F7"/>
    <w:rsid w:val="0075281E"/>
    <w:rsid w:val="00752D38"/>
    <w:rsid w:val="00753815"/>
    <w:rsid w:val="00753A81"/>
    <w:rsid w:val="00753B8A"/>
    <w:rsid w:val="007540CE"/>
    <w:rsid w:val="007544A9"/>
    <w:rsid w:val="007544CC"/>
    <w:rsid w:val="00754657"/>
    <w:rsid w:val="007548DF"/>
    <w:rsid w:val="007548F6"/>
    <w:rsid w:val="00754CEF"/>
    <w:rsid w:val="00754F3D"/>
    <w:rsid w:val="00755124"/>
    <w:rsid w:val="007554DA"/>
    <w:rsid w:val="00755713"/>
    <w:rsid w:val="00755C21"/>
    <w:rsid w:val="00755CEC"/>
    <w:rsid w:val="007565CE"/>
    <w:rsid w:val="007565FD"/>
    <w:rsid w:val="00756B43"/>
    <w:rsid w:val="0075711B"/>
    <w:rsid w:val="0075716C"/>
    <w:rsid w:val="007572BC"/>
    <w:rsid w:val="00757C6C"/>
    <w:rsid w:val="007601AB"/>
    <w:rsid w:val="00760310"/>
    <w:rsid w:val="00760546"/>
    <w:rsid w:val="00760618"/>
    <w:rsid w:val="00760770"/>
    <w:rsid w:val="0076078C"/>
    <w:rsid w:val="00760913"/>
    <w:rsid w:val="00760C4B"/>
    <w:rsid w:val="00760F52"/>
    <w:rsid w:val="00761B26"/>
    <w:rsid w:val="00761B4F"/>
    <w:rsid w:val="00761D66"/>
    <w:rsid w:val="00761DBE"/>
    <w:rsid w:val="00761F29"/>
    <w:rsid w:val="0076213F"/>
    <w:rsid w:val="007621F6"/>
    <w:rsid w:val="007624A4"/>
    <w:rsid w:val="0076253A"/>
    <w:rsid w:val="007636E6"/>
    <w:rsid w:val="00763869"/>
    <w:rsid w:val="00763BD5"/>
    <w:rsid w:val="00763CB3"/>
    <w:rsid w:val="00763D57"/>
    <w:rsid w:val="007646F3"/>
    <w:rsid w:val="00764B15"/>
    <w:rsid w:val="00764CEF"/>
    <w:rsid w:val="00765325"/>
    <w:rsid w:val="00765475"/>
    <w:rsid w:val="007654B4"/>
    <w:rsid w:val="00765725"/>
    <w:rsid w:val="00765E6E"/>
    <w:rsid w:val="00766349"/>
    <w:rsid w:val="007664FC"/>
    <w:rsid w:val="00766B43"/>
    <w:rsid w:val="00766D14"/>
    <w:rsid w:val="00766E20"/>
    <w:rsid w:val="0076729B"/>
    <w:rsid w:val="0076734B"/>
    <w:rsid w:val="0076753F"/>
    <w:rsid w:val="007677E9"/>
    <w:rsid w:val="007678CF"/>
    <w:rsid w:val="007679E6"/>
    <w:rsid w:val="00767B6C"/>
    <w:rsid w:val="00767DCE"/>
    <w:rsid w:val="00770133"/>
    <w:rsid w:val="0077093D"/>
    <w:rsid w:val="00770A68"/>
    <w:rsid w:val="00770B1E"/>
    <w:rsid w:val="00770B3D"/>
    <w:rsid w:val="00770BEA"/>
    <w:rsid w:val="00771064"/>
    <w:rsid w:val="00771489"/>
    <w:rsid w:val="007716E6"/>
    <w:rsid w:val="00771963"/>
    <w:rsid w:val="0077216B"/>
    <w:rsid w:val="00772284"/>
    <w:rsid w:val="00772DAD"/>
    <w:rsid w:val="00772DB9"/>
    <w:rsid w:val="0077344A"/>
    <w:rsid w:val="007738DD"/>
    <w:rsid w:val="00773951"/>
    <w:rsid w:val="00773A8B"/>
    <w:rsid w:val="00773C90"/>
    <w:rsid w:val="00773D08"/>
    <w:rsid w:val="00773D7D"/>
    <w:rsid w:val="00774014"/>
    <w:rsid w:val="00774663"/>
    <w:rsid w:val="007746B9"/>
    <w:rsid w:val="0077474B"/>
    <w:rsid w:val="007748DC"/>
    <w:rsid w:val="00774C5F"/>
    <w:rsid w:val="00774E00"/>
    <w:rsid w:val="00775877"/>
    <w:rsid w:val="00775972"/>
    <w:rsid w:val="00775D6F"/>
    <w:rsid w:val="00775E3D"/>
    <w:rsid w:val="00776183"/>
    <w:rsid w:val="007772A5"/>
    <w:rsid w:val="00777A22"/>
    <w:rsid w:val="00777B64"/>
    <w:rsid w:val="00777CB2"/>
    <w:rsid w:val="00777CD7"/>
    <w:rsid w:val="00777F0D"/>
    <w:rsid w:val="007800C1"/>
    <w:rsid w:val="007801BC"/>
    <w:rsid w:val="00780385"/>
    <w:rsid w:val="0078055B"/>
    <w:rsid w:val="0078056A"/>
    <w:rsid w:val="00780807"/>
    <w:rsid w:val="0078083C"/>
    <w:rsid w:val="00780B2E"/>
    <w:rsid w:val="00780EDE"/>
    <w:rsid w:val="00781126"/>
    <w:rsid w:val="0078124E"/>
    <w:rsid w:val="00781868"/>
    <w:rsid w:val="00781914"/>
    <w:rsid w:val="0078197E"/>
    <w:rsid w:val="007819E7"/>
    <w:rsid w:val="00781F3D"/>
    <w:rsid w:val="0078209F"/>
    <w:rsid w:val="007821BB"/>
    <w:rsid w:val="00782441"/>
    <w:rsid w:val="007824CA"/>
    <w:rsid w:val="00782B43"/>
    <w:rsid w:val="00782B6E"/>
    <w:rsid w:val="00782E42"/>
    <w:rsid w:val="00782F12"/>
    <w:rsid w:val="00783038"/>
    <w:rsid w:val="007830F9"/>
    <w:rsid w:val="0078365A"/>
    <w:rsid w:val="00783DCB"/>
    <w:rsid w:val="00785252"/>
    <w:rsid w:val="00785445"/>
    <w:rsid w:val="007855C8"/>
    <w:rsid w:val="00785B0C"/>
    <w:rsid w:val="00785BB1"/>
    <w:rsid w:val="00786361"/>
    <w:rsid w:val="00786514"/>
    <w:rsid w:val="00786845"/>
    <w:rsid w:val="007868BF"/>
    <w:rsid w:val="007868E1"/>
    <w:rsid w:val="007874F0"/>
    <w:rsid w:val="007877DE"/>
    <w:rsid w:val="00787875"/>
    <w:rsid w:val="007879D3"/>
    <w:rsid w:val="00787D3A"/>
    <w:rsid w:val="00787E92"/>
    <w:rsid w:val="007903E7"/>
    <w:rsid w:val="00790700"/>
    <w:rsid w:val="00790F46"/>
    <w:rsid w:val="00790FBA"/>
    <w:rsid w:val="0079167B"/>
    <w:rsid w:val="00791B69"/>
    <w:rsid w:val="00791C2A"/>
    <w:rsid w:val="00791C86"/>
    <w:rsid w:val="00792274"/>
    <w:rsid w:val="00792384"/>
    <w:rsid w:val="00792388"/>
    <w:rsid w:val="00792462"/>
    <w:rsid w:val="00792474"/>
    <w:rsid w:val="007927D9"/>
    <w:rsid w:val="00792B57"/>
    <w:rsid w:val="00792C33"/>
    <w:rsid w:val="00792F38"/>
    <w:rsid w:val="007932F4"/>
    <w:rsid w:val="00793866"/>
    <w:rsid w:val="007938E6"/>
    <w:rsid w:val="00794210"/>
    <w:rsid w:val="00794991"/>
    <w:rsid w:val="007949FA"/>
    <w:rsid w:val="00795069"/>
    <w:rsid w:val="0079537A"/>
    <w:rsid w:val="007955C5"/>
    <w:rsid w:val="0079599D"/>
    <w:rsid w:val="00795B8F"/>
    <w:rsid w:val="00795DA8"/>
    <w:rsid w:val="00795EA4"/>
    <w:rsid w:val="00795F84"/>
    <w:rsid w:val="00796037"/>
    <w:rsid w:val="00796328"/>
    <w:rsid w:val="00796500"/>
    <w:rsid w:val="00796775"/>
    <w:rsid w:val="00796BFB"/>
    <w:rsid w:val="00796F78"/>
    <w:rsid w:val="00797293"/>
    <w:rsid w:val="0079735C"/>
    <w:rsid w:val="00797F6A"/>
    <w:rsid w:val="007A0125"/>
    <w:rsid w:val="007A02E6"/>
    <w:rsid w:val="007A06E0"/>
    <w:rsid w:val="007A10B2"/>
    <w:rsid w:val="007A1375"/>
    <w:rsid w:val="007A1767"/>
    <w:rsid w:val="007A1A42"/>
    <w:rsid w:val="007A1CC7"/>
    <w:rsid w:val="007A1D53"/>
    <w:rsid w:val="007A20DD"/>
    <w:rsid w:val="007A21D9"/>
    <w:rsid w:val="007A2746"/>
    <w:rsid w:val="007A2BAE"/>
    <w:rsid w:val="007A2E72"/>
    <w:rsid w:val="007A2F74"/>
    <w:rsid w:val="007A3125"/>
    <w:rsid w:val="007A31B4"/>
    <w:rsid w:val="007A353C"/>
    <w:rsid w:val="007A3B0E"/>
    <w:rsid w:val="007A3BAC"/>
    <w:rsid w:val="007A41E6"/>
    <w:rsid w:val="007A472C"/>
    <w:rsid w:val="007A4B4A"/>
    <w:rsid w:val="007A4C59"/>
    <w:rsid w:val="007A4CA5"/>
    <w:rsid w:val="007A4CBD"/>
    <w:rsid w:val="007A4D1F"/>
    <w:rsid w:val="007A5680"/>
    <w:rsid w:val="007A57ED"/>
    <w:rsid w:val="007A5948"/>
    <w:rsid w:val="007A5964"/>
    <w:rsid w:val="007A5BED"/>
    <w:rsid w:val="007A60FC"/>
    <w:rsid w:val="007A61DF"/>
    <w:rsid w:val="007A6258"/>
    <w:rsid w:val="007A64B9"/>
    <w:rsid w:val="007A6DBE"/>
    <w:rsid w:val="007A7447"/>
    <w:rsid w:val="007A7532"/>
    <w:rsid w:val="007A76CE"/>
    <w:rsid w:val="007A7A52"/>
    <w:rsid w:val="007A7A74"/>
    <w:rsid w:val="007A7BD0"/>
    <w:rsid w:val="007A7C4A"/>
    <w:rsid w:val="007B016A"/>
    <w:rsid w:val="007B02D0"/>
    <w:rsid w:val="007B0A2E"/>
    <w:rsid w:val="007B0ADD"/>
    <w:rsid w:val="007B0B3B"/>
    <w:rsid w:val="007B103D"/>
    <w:rsid w:val="007B11C9"/>
    <w:rsid w:val="007B18FF"/>
    <w:rsid w:val="007B1BCC"/>
    <w:rsid w:val="007B1F0C"/>
    <w:rsid w:val="007B24E3"/>
    <w:rsid w:val="007B32E6"/>
    <w:rsid w:val="007B399F"/>
    <w:rsid w:val="007B3CB9"/>
    <w:rsid w:val="007B3EB9"/>
    <w:rsid w:val="007B3FCF"/>
    <w:rsid w:val="007B4256"/>
    <w:rsid w:val="007B43A6"/>
    <w:rsid w:val="007B4AAC"/>
    <w:rsid w:val="007B4D7B"/>
    <w:rsid w:val="007B4F8C"/>
    <w:rsid w:val="007B5058"/>
    <w:rsid w:val="007B58D1"/>
    <w:rsid w:val="007B59E1"/>
    <w:rsid w:val="007B5E70"/>
    <w:rsid w:val="007B614E"/>
    <w:rsid w:val="007B65F0"/>
    <w:rsid w:val="007B6640"/>
    <w:rsid w:val="007B69A6"/>
    <w:rsid w:val="007B6AD7"/>
    <w:rsid w:val="007B6D95"/>
    <w:rsid w:val="007B7547"/>
    <w:rsid w:val="007B765B"/>
    <w:rsid w:val="007B7D52"/>
    <w:rsid w:val="007B7E33"/>
    <w:rsid w:val="007C067F"/>
    <w:rsid w:val="007C0D67"/>
    <w:rsid w:val="007C0DDF"/>
    <w:rsid w:val="007C0F3D"/>
    <w:rsid w:val="007C1966"/>
    <w:rsid w:val="007C1A36"/>
    <w:rsid w:val="007C1E68"/>
    <w:rsid w:val="007C2589"/>
    <w:rsid w:val="007C2A46"/>
    <w:rsid w:val="007C2A82"/>
    <w:rsid w:val="007C3045"/>
    <w:rsid w:val="007C3511"/>
    <w:rsid w:val="007C3566"/>
    <w:rsid w:val="007C377B"/>
    <w:rsid w:val="007C3AA4"/>
    <w:rsid w:val="007C4000"/>
    <w:rsid w:val="007C44DB"/>
    <w:rsid w:val="007C4663"/>
    <w:rsid w:val="007C4C14"/>
    <w:rsid w:val="007C5024"/>
    <w:rsid w:val="007C5348"/>
    <w:rsid w:val="007C54CA"/>
    <w:rsid w:val="007C602B"/>
    <w:rsid w:val="007C6AE2"/>
    <w:rsid w:val="007C716A"/>
    <w:rsid w:val="007C7574"/>
    <w:rsid w:val="007C77C5"/>
    <w:rsid w:val="007C791E"/>
    <w:rsid w:val="007C7EF5"/>
    <w:rsid w:val="007D0074"/>
    <w:rsid w:val="007D00C8"/>
    <w:rsid w:val="007D00D0"/>
    <w:rsid w:val="007D0244"/>
    <w:rsid w:val="007D0763"/>
    <w:rsid w:val="007D0DCE"/>
    <w:rsid w:val="007D1031"/>
    <w:rsid w:val="007D13D2"/>
    <w:rsid w:val="007D1401"/>
    <w:rsid w:val="007D18EA"/>
    <w:rsid w:val="007D19B7"/>
    <w:rsid w:val="007D1E25"/>
    <w:rsid w:val="007D1EFE"/>
    <w:rsid w:val="007D206B"/>
    <w:rsid w:val="007D218A"/>
    <w:rsid w:val="007D252F"/>
    <w:rsid w:val="007D2600"/>
    <w:rsid w:val="007D2999"/>
    <w:rsid w:val="007D2A40"/>
    <w:rsid w:val="007D2AC5"/>
    <w:rsid w:val="007D2E9E"/>
    <w:rsid w:val="007D2F4D"/>
    <w:rsid w:val="007D3045"/>
    <w:rsid w:val="007D308C"/>
    <w:rsid w:val="007D33DA"/>
    <w:rsid w:val="007D3588"/>
    <w:rsid w:val="007D36C3"/>
    <w:rsid w:val="007D37E9"/>
    <w:rsid w:val="007D40B7"/>
    <w:rsid w:val="007D41BA"/>
    <w:rsid w:val="007D4C1D"/>
    <w:rsid w:val="007D4D88"/>
    <w:rsid w:val="007D51DC"/>
    <w:rsid w:val="007D5341"/>
    <w:rsid w:val="007D54BB"/>
    <w:rsid w:val="007D5521"/>
    <w:rsid w:val="007D5D48"/>
    <w:rsid w:val="007D5E57"/>
    <w:rsid w:val="007D5E7D"/>
    <w:rsid w:val="007D621B"/>
    <w:rsid w:val="007D6240"/>
    <w:rsid w:val="007D66DF"/>
    <w:rsid w:val="007D6B14"/>
    <w:rsid w:val="007D77D8"/>
    <w:rsid w:val="007D784E"/>
    <w:rsid w:val="007D7C47"/>
    <w:rsid w:val="007D7DCE"/>
    <w:rsid w:val="007E0C1D"/>
    <w:rsid w:val="007E0F89"/>
    <w:rsid w:val="007E1675"/>
    <w:rsid w:val="007E1774"/>
    <w:rsid w:val="007E17E3"/>
    <w:rsid w:val="007E19CE"/>
    <w:rsid w:val="007E1D70"/>
    <w:rsid w:val="007E1FA4"/>
    <w:rsid w:val="007E2302"/>
    <w:rsid w:val="007E2347"/>
    <w:rsid w:val="007E2594"/>
    <w:rsid w:val="007E2648"/>
    <w:rsid w:val="007E29BB"/>
    <w:rsid w:val="007E2DDF"/>
    <w:rsid w:val="007E2FEC"/>
    <w:rsid w:val="007E36A6"/>
    <w:rsid w:val="007E3768"/>
    <w:rsid w:val="007E39E6"/>
    <w:rsid w:val="007E3B18"/>
    <w:rsid w:val="007E3DFF"/>
    <w:rsid w:val="007E3FD2"/>
    <w:rsid w:val="007E4696"/>
    <w:rsid w:val="007E47B9"/>
    <w:rsid w:val="007E4A84"/>
    <w:rsid w:val="007E4FD4"/>
    <w:rsid w:val="007E5E90"/>
    <w:rsid w:val="007E6289"/>
    <w:rsid w:val="007E6322"/>
    <w:rsid w:val="007E64D3"/>
    <w:rsid w:val="007E653E"/>
    <w:rsid w:val="007E6660"/>
    <w:rsid w:val="007E66DA"/>
    <w:rsid w:val="007E69C3"/>
    <w:rsid w:val="007E6FBD"/>
    <w:rsid w:val="007E73F3"/>
    <w:rsid w:val="007E7513"/>
    <w:rsid w:val="007E7652"/>
    <w:rsid w:val="007E769C"/>
    <w:rsid w:val="007E78C4"/>
    <w:rsid w:val="007E7FF5"/>
    <w:rsid w:val="007F0116"/>
    <w:rsid w:val="007F0168"/>
    <w:rsid w:val="007F0451"/>
    <w:rsid w:val="007F0D60"/>
    <w:rsid w:val="007F1183"/>
    <w:rsid w:val="007F1241"/>
    <w:rsid w:val="007F1830"/>
    <w:rsid w:val="007F19F5"/>
    <w:rsid w:val="007F1A67"/>
    <w:rsid w:val="007F1A92"/>
    <w:rsid w:val="007F1AF8"/>
    <w:rsid w:val="007F1CB9"/>
    <w:rsid w:val="007F1D59"/>
    <w:rsid w:val="007F22A9"/>
    <w:rsid w:val="007F26B7"/>
    <w:rsid w:val="007F2746"/>
    <w:rsid w:val="007F2883"/>
    <w:rsid w:val="007F28A6"/>
    <w:rsid w:val="007F28C6"/>
    <w:rsid w:val="007F2D02"/>
    <w:rsid w:val="007F30FE"/>
    <w:rsid w:val="007F3849"/>
    <w:rsid w:val="007F384A"/>
    <w:rsid w:val="007F39AC"/>
    <w:rsid w:val="007F3C7E"/>
    <w:rsid w:val="007F3F82"/>
    <w:rsid w:val="007F3F9D"/>
    <w:rsid w:val="007F448A"/>
    <w:rsid w:val="007F4564"/>
    <w:rsid w:val="007F4A24"/>
    <w:rsid w:val="007F4BE9"/>
    <w:rsid w:val="007F4C99"/>
    <w:rsid w:val="007F4CAD"/>
    <w:rsid w:val="007F5E49"/>
    <w:rsid w:val="007F6162"/>
    <w:rsid w:val="007F62DD"/>
    <w:rsid w:val="007F6E4B"/>
    <w:rsid w:val="007F6E7A"/>
    <w:rsid w:val="007F6F91"/>
    <w:rsid w:val="007F749E"/>
    <w:rsid w:val="007F7D2A"/>
    <w:rsid w:val="007F7E31"/>
    <w:rsid w:val="00800171"/>
    <w:rsid w:val="0080017C"/>
    <w:rsid w:val="00800321"/>
    <w:rsid w:val="00800375"/>
    <w:rsid w:val="00800398"/>
    <w:rsid w:val="0080060B"/>
    <w:rsid w:val="0080067D"/>
    <w:rsid w:val="0080129D"/>
    <w:rsid w:val="0080151B"/>
    <w:rsid w:val="00801567"/>
    <w:rsid w:val="008016F1"/>
    <w:rsid w:val="008018AF"/>
    <w:rsid w:val="00801D9A"/>
    <w:rsid w:val="00801ED5"/>
    <w:rsid w:val="00802209"/>
    <w:rsid w:val="00802317"/>
    <w:rsid w:val="0080235F"/>
    <w:rsid w:val="008023D4"/>
    <w:rsid w:val="0080284A"/>
    <w:rsid w:val="008031AC"/>
    <w:rsid w:val="0080332A"/>
    <w:rsid w:val="00803378"/>
    <w:rsid w:val="00803980"/>
    <w:rsid w:val="00803F49"/>
    <w:rsid w:val="00803FB1"/>
    <w:rsid w:val="0080417C"/>
    <w:rsid w:val="00804FF3"/>
    <w:rsid w:val="008053EA"/>
    <w:rsid w:val="00805572"/>
    <w:rsid w:val="008057A5"/>
    <w:rsid w:val="00805989"/>
    <w:rsid w:val="00805A40"/>
    <w:rsid w:val="00805AC5"/>
    <w:rsid w:val="00805DF7"/>
    <w:rsid w:val="008062A3"/>
    <w:rsid w:val="0080671A"/>
    <w:rsid w:val="00806811"/>
    <w:rsid w:val="00806FE6"/>
    <w:rsid w:val="008074E2"/>
    <w:rsid w:val="00810431"/>
    <w:rsid w:val="00810AC8"/>
    <w:rsid w:val="00810D7A"/>
    <w:rsid w:val="00810F30"/>
    <w:rsid w:val="00810F8B"/>
    <w:rsid w:val="008111F3"/>
    <w:rsid w:val="008112C3"/>
    <w:rsid w:val="008116D5"/>
    <w:rsid w:val="00811A90"/>
    <w:rsid w:val="00811D67"/>
    <w:rsid w:val="008121BC"/>
    <w:rsid w:val="00812266"/>
    <w:rsid w:val="008122B4"/>
    <w:rsid w:val="00812A77"/>
    <w:rsid w:val="00812D4E"/>
    <w:rsid w:val="00813172"/>
    <w:rsid w:val="008138C6"/>
    <w:rsid w:val="0081410E"/>
    <w:rsid w:val="00814428"/>
    <w:rsid w:val="008146B5"/>
    <w:rsid w:val="008146CE"/>
    <w:rsid w:val="00814F04"/>
    <w:rsid w:val="00814FBA"/>
    <w:rsid w:val="00815268"/>
    <w:rsid w:val="00815865"/>
    <w:rsid w:val="00815BB0"/>
    <w:rsid w:val="00815C08"/>
    <w:rsid w:val="00815CA2"/>
    <w:rsid w:val="00815D72"/>
    <w:rsid w:val="008164F7"/>
    <w:rsid w:val="008169C9"/>
    <w:rsid w:val="00816C0B"/>
    <w:rsid w:val="00817169"/>
    <w:rsid w:val="008172EB"/>
    <w:rsid w:val="008176EA"/>
    <w:rsid w:val="00817C86"/>
    <w:rsid w:val="0082008F"/>
    <w:rsid w:val="0082016F"/>
    <w:rsid w:val="00820627"/>
    <w:rsid w:val="00820714"/>
    <w:rsid w:val="0082117C"/>
    <w:rsid w:val="0082143D"/>
    <w:rsid w:val="00821EBC"/>
    <w:rsid w:val="00822055"/>
    <w:rsid w:val="0082292B"/>
    <w:rsid w:val="008229DF"/>
    <w:rsid w:val="00822DB9"/>
    <w:rsid w:val="00822EBB"/>
    <w:rsid w:val="008232E1"/>
    <w:rsid w:val="008233A7"/>
    <w:rsid w:val="00823510"/>
    <w:rsid w:val="008235B9"/>
    <w:rsid w:val="008239A1"/>
    <w:rsid w:val="00823B63"/>
    <w:rsid w:val="00823D64"/>
    <w:rsid w:val="0082424C"/>
    <w:rsid w:val="00824A70"/>
    <w:rsid w:val="00825B83"/>
    <w:rsid w:val="00825BB7"/>
    <w:rsid w:val="00825ED3"/>
    <w:rsid w:val="00825EEB"/>
    <w:rsid w:val="00825F97"/>
    <w:rsid w:val="008261B6"/>
    <w:rsid w:val="0082632E"/>
    <w:rsid w:val="00826A53"/>
    <w:rsid w:val="00826B7B"/>
    <w:rsid w:val="00826BDF"/>
    <w:rsid w:val="00826F84"/>
    <w:rsid w:val="00826FB2"/>
    <w:rsid w:val="008270A3"/>
    <w:rsid w:val="00827163"/>
    <w:rsid w:val="008271AA"/>
    <w:rsid w:val="0082740E"/>
    <w:rsid w:val="00827510"/>
    <w:rsid w:val="0082760C"/>
    <w:rsid w:val="0082767A"/>
    <w:rsid w:val="00827990"/>
    <w:rsid w:val="008301EE"/>
    <w:rsid w:val="008305BB"/>
    <w:rsid w:val="00830BB5"/>
    <w:rsid w:val="00831532"/>
    <w:rsid w:val="008316E9"/>
    <w:rsid w:val="00831751"/>
    <w:rsid w:val="00831D2F"/>
    <w:rsid w:val="00831D48"/>
    <w:rsid w:val="00831F71"/>
    <w:rsid w:val="0083203A"/>
    <w:rsid w:val="008328B0"/>
    <w:rsid w:val="00832C4F"/>
    <w:rsid w:val="00832E89"/>
    <w:rsid w:val="00832F8D"/>
    <w:rsid w:val="0083316C"/>
    <w:rsid w:val="008331D1"/>
    <w:rsid w:val="008331ED"/>
    <w:rsid w:val="008333D2"/>
    <w:rsid w:val="008336EF"/>
    <w:rsid w:val="0083372E"/>
    <w:rsid w:val="00833992"/>
    <w:rsid w:val="00833A0B"/>
    <w:rsid w:val="00833AB5"/>
    <w:rsid w:val="00833AF5"/>
    <w:rsid w:val="00833B91"/>
    <w:rsid w:val="00833B96"/>
    <w:rsid w:val="00833C1C"/>
    <w:rsid w:val="00833F94"/>
    <w:rsid w:val="00834896"/>
    <w:rsid w:val="008348D4"/>
    <w:rsid w:val="00835294"/>
    <w:rsid w:val="008353D5"/>
    <w:rsid w:val="00835A2B"/>
    <w:rsid w:val="00835EFA"/>
    <w:rsid w:val="0083671A"/>
    <w:rsid w:val="00836AE7"/>
    <w:rsid w:val="00836BB0"/>
    <w:rsid w:val="00837CAA"/>
    <w:rsid w:val="00840619"/>
    <w:rsid w:val="008408F4"/>
    <w:rsid w:val="00840B2D"/>
    <w:rsid w:val="00840C68"/>
    <w:rsid w:val="00840E32"/>
    <w:rsid w:val="00840EC4"/>
    <w:rsid w:val="0084135A"/>
    <w:rsid w:val="008414D2"/>
    <w:rsid w:val="00841EF7"/>
    <w:rsid w:val="00841FB0"/>
    <w:rsid w:val="0084208F"/>
    <w:rsid w:val="00842948"/>
    <w:rsid w:val="00842BF1"/>
    <w:rsid w:val="00842F3C"/>
    <w:rsid w:val="008435EB"/>
    <w:rsid w:val="00843A6C"/>
    <w:rsid w:val="00843BE3"/>
    <w:rsid w:val="0084407B"/>
    <w:rsid w:val="008440BE"/>
    <w:rsid w:val="008440EB"/>
    <w:rsid w:val="00844890"/>
    <w:rsid w:val="008449E2"/>
    <w:rsid w:val="00844C81"/>
    <w:rsid w:val="00844D3B"/>
    <w:rsid w:val="00844D8E"/>
    <w:rsid w:val="00844F9B"/>
    <w:rsid w:val="00845A5F"/>
    <w:rsid w:val="00845BB6"/>
    <w:rsid w:val="00845EE1"/>
    <w:rsid w:val="0084652E"/>
    <w:rsid w:val="00846779"/>
    <w:rsid w:val="008469EC"/>
    <w:rsid w:val="00846C40"/>
    <w:rsid w:val="00846DFC"/>
    <w:rsid w:val="00847070"/>
    <w:rsid w:val="008471C7"/>
    <w:rsid w:val="008471D7"/>
    <w:rsid w:val="008476C5"/>
    <w:rsid w:val="00847927"/>
    <w:rsid w:val="00850364"/>
    <w:rsid w:val="008508C2"/>
    <w:rsid w:val="00850ABF"/>
    <w:rsid w:val="00850CE9"/>
    <w:rsid w:val="00850EC8"/>
    <w:rsid w:val="0085139D"/>
    <w:rsid w:val="00851579"/>
    <w:rsid w:val="00851800"/>
    <w:rsid w:val="00851BF3"/>
    <w:rsid w:val="00851EF1"/>
    <w:rsid w:val="008521AD"/>
    <w:rsid w:val="008522C1"/>
    <w:rsid w:val="00852379"/>
    <w:rsid w:val="008524A6"/>
    <w:rsid w:val="008525E0"/>
    <w:rsid w:val="008529E5"/>
    <w:rsid w:val="00852B26"/>
    <w:rsid w:val="00852E2F"/>
    <w:rsid w:val="008532F9"/>
    <w:rsid w:val="0085368C"/>
    <w:rsid w:val="00853B2D"/>
    <w:rsid w:val="00853C15"/>
    <w:rsid w:val="00853CC6"/>
    <w:rsid w:val="00853DD1"/>
    <w:rsid w:val="00853E54"/>
    <w:rsid w:val="0085433B"/>
    <w:rsid w:val="0085436A"/>
    <w:rsid w:val="008547A5"/>
    <w:rsid w:val="00854B12"/>
    <w:rsid w:val="008555B9"/>
    <w:rsid w:val="0085562D"/>
    <w:rsid w:val="00855667"/>
    <w:rsid w:val="0085651F"/>
    <w:rsid w:val="00856885"/>
    <w:rsid w:val="00856D43"/>
    <w:rsid w:val="0085739A"/>
    <w:rsid w:val="0085767F"/>
    <w:rsid w:val="00857768"/>
    <w:rsid w:val="0085790F"/>
    <w:rsid w:val="00857B67"/>
    <w:rsid w:val="00860204"/>
    <w:rsid w:val="0086032B"/>
    <w:rsid w:val="00860E88"/>
    <w:rsid w:val="008611B2"/>
    <w:rsid w:val="00861219"/>
    <w:rsid w:val="008612E0"/>
    <w:rsid w:val="0086134E"/>
    <w:rsid w:val="008615D6"/>
    <w:rsid w:val="008616AB"/>
    <w:rsid w:val="008621A8"/>
    <w:rsid w:val="00862290"/>
    <w:rsid w:val="0086237A"/>
    <w:rsid w:val="00862942"/>
    <w:rsid w:val="00862DE5"/>
    <w:rsid w:val="00862DF5"/>
    <w:rsid w:val="00863AF5"/>
    <w:rsid w:val="00863C91"/>
    <w:rsid w:val="00863D7C"/>
    <w:rsid w:val="00864339"/>
    <w:rsid w:val="0086449D"/>
    <w:rsid w:val="00864778"/>
    <w:rsid w:val="008647A1"/>
    <w:rsid w:val="0086480B"/>
    <w:rsid w:val="008649FD"/>
    <w:rsid w:val="00864A1D"/>
    <w:rsid w:val="00864EBC"/>
    <w:rsid w:val="00865072"/>
    <w:rsid w:val="00865408"/>
    <w:rsid w:val="00865A80"/>
    <w:rsid w:val="00865FC6"/>
    <w:rsid w:val="00866072"/>
    <w:rsid w:val="00867191"/>
    <w:rsid w:val="008674A4"/>
    <w:rsid w:val="008677C8"/>
    <w:rsid w:val="0086787C"/>
    <w:rsid w:val="008678E1"/>
    <w:rsid w:val="00867B7A"/>
    <w:rsid w:val="00870100"/>
    <w:rsid w:val="0087045B"/>
    <w:rsid w:val="008708AD"/>
    <w:rsid w:val="00870B45"/>
    <w:rsid w:val="00870B8A"/>
    <w:rsid w:val="00870D9E"/>
    <w:rsid w:val="0087117A"/>
    <w:rsid w:val="0087140C"/>
    <w:rsid w:val="008716D8"/>
    <w:rsid w:val="00871733"/>
    <w:rsid w:val="00871BAB"/>
    <w:rsid w:val="008723FE"/>
    <w:rsid w:val="00872430"/>
    <w:rsid w:val="008724B7"/>
    <w:rsid w:val="00872AF3"/>
    <w:rsid w:val="00872D8B"/>
    <w:rsid w:val="00872FA1"/>
    <w:rsid w:val="00872FC7"/>
    <w:rsid w:val="00873158"/>
    <w:rsid w:val="00873470"/>
    <w:rsid w:val="00873514"/>
    <w:rsid w:val="00873CCC"/>
    <w:rsid w:val="00873E12"/>
    <w:rsid w:val="00874085"/>
    <w:rsid w:val="008743D3"/>
    <w:rsid w:val="0087483A"/>
    <w:rsid w:val="00874C4E"/>
    <w:rsid w:val="00874D9C"/>
    <w:rsid w:val="00874EC4"/>
    <w:rsid w:val="00874F47"/>
    <w:rsid w:val="008754A3"/>
    <w:rsid w:val="00875575"/>
    <w:rsid w:val="00876289"/>
    <w:rsid w:val="0087637E"/>
    <w:rsid w:val="008766F8"/>
    <w:rsid w:val="00876791"/>
    <w:rsid w:val="00876F41"/>
    <w:rsid w:val="00876FC5"/>
    <w:rsid w:val="00876FCD"/>
    <w:rsid w:val="0087747C"/>
    <w:rsid w:val="0087756F"/>
    <w:rsid w:val="008777AE"/>
    <w:rsid w:val="00877822"/>
    <w:rsid w:val="008801A7"/>
    <w:rsid w:val="00880297"/>
    <w:rsid w:val="008806A9"/>
    <w:rsid w:val="00880D96"/>
    <w:rsid w:val="00880D9F"/>
    <w:rsid w:val="00880FD9"/>
    <w:rsid w:val="00881F90"/>
    <w:rsid w:val="0088272A"/>
    <w:rsid w:val="00882954"/>
    <w:rsid w:val="00882C51"/>
    <w:rsid w:val="00882EE1"/>
    <w:rsid w:val="008832C8"/>
    <w:rsid w:val="00883A21"/>
    <w:rsid w:val="00883AD8"/>
    <w:rsid w:val="0088411A"/>
    <w:rsid w:val="0088474B"/>
    <w:rsid w:val="0088478B"/>
    <w:rsid w:val="008847C8"/>
    <w:rsid w:val="00884EF2"/>
    <w:rsid w:val="00885030"/>
    <w:rsid w:val="0088527A"/>
    <w:rsid w:val="00885786"/>
    <w:rsid w:val="00885933"/>
    <w:rsid w:val="00885A0C"/>
    <w:rsid w:val="00885CE4"/>
    <w:rsid w:val="00885DFB"/>
    <w:rsid w:val="00886594"/>
    <w:rsid w:val="00886921"/>
    <w:rsid w:val="0088701F"/>
    <w:rsid w:val="00887564"/>
    <w:rsid w:val="008879FD"/>
    <w:rsid w:val="00890044"/>
    <w:rsid w:val="0089034C"/>
    <w:rsid w:val="00890968"/>
    <w:rsid w:val="00891200"/>
    <w:rsid w:val="00891B1E"/>
    <w:rsid w:val="008920D6"/>
    <w:rsid w:val="00892382"/>
    <w:rsid w:val="00892464"/>
    <w:rsid w:val="00892785"/>
    <w:rsid w:val="00892E56"/>
    <w:rsid w:val="008930BC"/>
    <w:rsid w:val="00893CCF"/>
    <w:rsid w:val="00893CE9"/>
    <w:rsid w:val="00893EEA"/>
    <w:rsid w:val="00893F66"/>
    <w:rsid w:val="00894209"/>
    <w:rsid w:val="008944D1"/>
    <w:rsid w:val="00894655"/>
    <w:rsid w:val="008948A1"/>
    <w:rsid w:val="00894C6E"/>
    <w:rsid w:val="008952BA"/>
    <w:rsid w:val="008956E1"/>
    <w:rsid w:val="00895C5F"/>
    <w:rsid w:val="00895DFB"/>
    <w:rsid w:val="00895F47"/>
    <w:rsid w:val="00895F72"/>
    <w:rsid w:val="0089649E"/>
    <w:rsid w:val="00896516"/>
    <w:rsid w:val="008966B2"/>
    <w:rsid w:val="0089692D"/>
    <w:rsid w:val="00896936"/>
    <w:rsid w:val="008969E3"/>
    <w:rsid w:val="00896A0B"/>
    <w:rsid w:val="00896D22"/>
    <w:rsid w:val="00896FB6"/>
    <w:rsid w:val="0089734A"/>
    <w:rsid w:val="00897619"/>
    <w:rsid w:val="0089775C"/>
    <w:rsid w:val="00897784"/>
    <w:rsid w:val="00897805"/>
    <w:rsid w:val="008979DE"/>
    <w:rsid w:val="00897CCC"/>
    <w:rsid w:val="008A00B4"/>
    <w:rsid w:val="008A0158"/>
    <w:rsid w:val="008A06BE"/>
    <w:rsid w:val="008A0918"/>
    <w:rsid w:val="008A0F33"/>
    <w:rsid w:val="008A0FDD"/>
    <w:rsid w:val="008A11C9"/>
    <w:rsid w:val="008A12C0"/>
    <w:rsid w:val="008A135F"/>
    <w:rsid w:val="008A140E"/>
    <w:rsid w:val="008A1B22"/>
    <w:rsid w:val="008A26C1"/>
    <w:rsid w:val="008A274C"/>
    <w:rsid w:val="008A2A3C"/>
    <w:rsid w:val="008A372C"/>
    <w:rsid w:val="008A39A7"/>
    <w:rsid w:val="008A39F0"/>
    <w:rsid w:val="008A4D04"/>
    <w:rsid w:val="008A4E45"/>
    <w:rsid w:val="008A54E0"/>
    <w:rsid w:val="008A5512"/>
    <w:rsid w:val="008A567D"/>
    <w:rsid w:val="008A56FD"/>
    <w:rsid w:val="008A577E"/>
    <w:rsid w:val="008A5B2F"/>
    <w:rsid w:val="008A5B45"/>
    <w:rsid w:val="008A5BCC"/>
    <w:rsid w:val="008A5C16"/>
    <w:rsid w:val="008A5FFE"/>
    <w:rsid w:val="008A6818"/>
    <w:rsid w:val="008A6A68"/>
    <w:rsid w:val="008A6BA4"/>
    <w:rsid w:val="008A6DE1"/>
    <w:rsid w:val="008A710E"/>
    <w:rsid w:val="008A765A"/>
    <w:rsid w:val="008A7E61"/>
    <w:rsid w:val="008B0033"/>
    <w:rsid w:val="008B0146"/>
    <w:rsid w:val="008B017B"/>
    <w:rsid w:val="008B0AB2"/>
    <w:rsid w:val="008B0B11"/>
    <w:rsid w:val="008B0B2A"/>
    <w:rsid w:val="008B0C2F"/>
    <w:rsid w:val="008B0C4C"/>
    <w:rsid w:val="008B112E"/>
    <w:rsid w:val="008B119D"/>
    <w:rsid w:val="008B12DD"/>
    <w:rsid w:val="008B1328"/>
    <w:rsid w:val="008B1670"/>
    <w:rsid w:val="008B1CC4"/>
    <w:rsid w:val="008B2058"/>
    <w:rsid w:val="008B206C"/>
    <w:rsid w:val="008B2205"/>
    <w:rsid w:val="008B2269"/>
    <w:rsid w:val="008B23C7"/>
    <w:rsid w:val="008B2CCD"/>
    <w:rsid w:val="008B2D7C"/>
    <w:rsid w:val="008B382D"/>
    <w:rsid w:val="008B393D"/>
    <w:rsid w:val="008B3D99"/>
    <w:rsid w:val="008B4126"/>
    <w:rsid w:val="008B47D1"/>
    <w:rsid w:val="008B4810"/>
    <w:rsid w:val="008B4A82"/>
    <w:rsid w:val="008B4B93"/>
    <w:rsid w:val="008B52DF"/>
    <w:rsid w:val="008B5369"/>
    <w:rsid w:val="008B571B"/>
    <w:rsid w:val="008B5A0A"/>
    <w:rsid w:val="008B5A12"/>
    <w:rsid w:val="008B5A4F"/>
    <w:rsid w:val="008B618C"/>
    <w:rsid w:val="008B6512"/>
    <w:rsid w:val="008B68BE"/>
    <w:rsid w:val="008B6C56"/>
    <w:rsid w:val="008B6D77"/>
    <w:rsid w:val="008B6E37"/>
    <w:rsid w:val="008B74DF"/>
    <w:rsid w:val="008B74E6"/>
    <w:rsid w:val="008B769E"/>
    <w:rsid w:val="008B7939"/>
    <w:rsid w:val="008B7A9F"/>
    <w:rsid w:val="008B7F4B"/>
    <w:rsid w:val="008B7F8C"/>
    <w:rsid w:val="008C020F"/>
    <w:rsid w:val="008C062F"/>
    <w:rsid w:val="008C0690"/>
    <w:rsid w:val="008C1251"/>
    <w:rsid w:val="008C1633"/>
    <w:rsid w:val="008C187F"/>
    <w:rsid w:val="008C18ED"/>
    <w:rsid w:val="008C1BC8"/>
    <w:rsid w:val="008C1BEB"/>
    <w:rsid w:val="008C1D41"/>
    <w:rsid w:val="008C22DD"/>
    <w:rsid w:val="008C24A6"/>
    <w:rsid w:val="008C2510"/>
    <w:rsid w:val="008C2B15"/>
    <w:rsid w:val="008C2BB6"/>
    <w:rsid w:val="008C301F"/>
    <w:rsid w:val="008C3338"/>
    <w:rsid w:val="008C3362"/>
    <w:rsid w:val="008C340C"/>
    <w:rsid w:val="008C3775"/>
    <w:rsid w:val="008C389D"/>
    <w:rsid w:val="008C40CB"/>
    <w:rsid w:val="008C4344"/>
    <w:rsid w:val="008C456D"/>
    <w:rsid w:val="008C5098"/>
    <w:rsid w:val="008C5759"/>
    <w:rsid w:val="008C579E"/>
    <w:rsid w:val="008C5E92"/>
    <w:rsid w:val="008C656D"/>
    <w:rsid w:val="008C6633"/>
    <w:rsid w:val="008C66C8"/>
    <w:rsid w:val="008C6957"/>
    <w:rsid w:val="008C6EA2"/>
    <w:rsid w:val="008C72CE"/>
    <w:rsid w:val="008C7752"/>
    <w:rsid w:val="008C7939"/>
    <w:rsid w:val="008C7F11"/>
    <w:rsid w:val="008D0577"/>
    <w:rsid w:val="008D0AF3"/>
    <w:rsid w:val="008D0BAA"/>
    <w:rsid w:val="008D0CD4"/>
    <w:rsid w:val="008D0F5F"/>
    <w:rsid w:val="008D1246"/>
    <w:rsid w:val="008D14CA"/>
    <w:rsid w:val="008D1581"/>
    <w:rsid w:val="008D15B5"/>
    <w:rsid w:val="008D1794"/>
    <w:rsid w:val="008D1D59"/>
    <w:rsid w:val="008D20C6"/>
    <w:rsid w:val="008D22C0"/>
    <w:rsid w:val="008D23D0"/>
    <w:rsid w:val="008D2642"/>
    <w:rsid w:val="008D26D3"/>
    <w:rsid w:val="008D2778"/>
    <w:rsid w:val="008D2B32"/>
    <w:rsid w:val="008D2BB6"/>
    <w:rsid w:val="008D2BF7"/>
    <w:rsid w:val="008D33FC"/>
    <w:rsid w:val="008D3470"/>
    <w:rsid w:val="008D38E2"/>
    <w:rsid w:val="008D45D7"/>
    <w:rsid w:val="008D4701"/>
    <w:rsid w:val="008D470A"/>
    <w:rsid w:val="008D4723"/>
    <w:rsid w:val="008D4AB8"/>
    <w:rsid w:val="008D4F4E"/>
    <w:rsid w:val="008D5135"/>
    <w:rsid w:val="008D5155"/>
    <w:rsid w:val="008D5588"/>
    <w:rsid w:val="008D5B63"/>
    <w:rsid w:val="008D5C05"/>
    <w:rsid w:val="008D5DD3"/>
    <w:rsid w:val="008D6165"/>
    <w:rsid w:val="008D619A"/>
    <w:rsid w:val="008D626D"/>
    <w:rsid w:val="008D6A74"/>
    <w:rsid w:val="008D6CA1"/>
    <w:rsid w:val="008D6D6F"/>
    <w:rsid w:val="008D72A9"/>
    <w:rsid w:val="008D734E"/>
    <w:rsid w:val="008D76CC"/>
    <w:rsid w:val="008D76FF"/>
    <w:rsid w:val="008D77C5"/>
    <w:rsid w:val="008D79AA"/>
    <w:rsid w:val="008D7AB2"/>
    <w:rsid w:val="008D7AE0"/>
    <w:rsid w:val="008D7B58"/>
    <w:rsid w:val="008E0070"/>
    <w:rsid w:val="008E0996"/>
    <w:rsid w:val="008E133F"/>
    <w:rsid w:val="008E1693"/>
    <w:rsid w:val="008E1856"/>
    <w:rsid w:val="008E1A67"/>
    <w:rsid w:val="008E1BC5"/>
    <w:rsid w:val="008E1BDE"/>
    <w:rsid w:val="008E1E80"/>
    <w:rsid w:val="008E1F23"/>
    <w:rsid w:val="008E2144"/>
    <w:rsid w:val="008E237D"/>
    <w:rsid w:val="008E24D0"/>
    <w:rsid w:val="008E2BFB"/>
    <w:rsid w:val="008E2EF5"/>
    <w:rsid w:val="008E316A"/>
    <w:rsid w:val="008E3196"/>
    <w:rsid w:val="008E3544"/>
    <w:rsid w:val="008E38E4"/>
    <w:rsid w:val="008E3A52"/>
    <w:rsid w:val="008E3ACF"/>
    <w:rsid w:val="008E3CFF"/>
    <w:rsid w:val="008E3E57"/>
    <w:rsid w:val="008E4195"/>
    <w:rsid w:val="008E4CDF"/>
    <w:rsid w:val="008E5011"/>
    <w:rsid w:val="008E5389"/>
    <w:rsid w:val="008E5617"/>
    <w:rsid w:val="008E579D"/>
    <w:rsid w:val="008E5927"/>
    <w:rsid w:val="008E59AA"/>
    <w:rsid w:val="008E6371"/>
    <w:rsid w:val="008E659E"/>
    <w:rsid w:val="008E696E"/>
    <w:rsid w:val="008E6B19"/>
    <w:rsid w:val="008E6BB1"/>
    <w:rsid w:val="008E6D33"/>
    <w:rsid w:val="008E790C"/>
    <w:rsid w:val="008E7BA5"/>
    <w:rsid w:val="008E7D86"/>
    <w:rsid w:val="008E7DE2"/>
    <w:rsid w:val="008F0687"/>
    <w:rsid w:val="008F09C6"/>
    <w:rsid w:val="008F0EEB"/>
    <w:rsid w:val="008F1C3B"/>
    <w:rsid w:val="008F2719"/>
    <w:rsid w:val="008F273D"/>
    <w:rsid w:val="008F2B3A"/>
    <w:rsid w:val="008F2D65"/>
    <w:rsid w:val="008F2DC1"/>
    <w:rsid w:val="008F30AF"/>
    <w:rsid w:val="008F3F3B"/>
    <w:rsid w:val="008F4003"/>
    <w:rsid w:val="008F408C"/>
    <w:rsid w:val="008F40D2"/>
    <w:rsid w:val="008F41F3"/>
    <w:rsid w:val="008F42D7"/>
    <w:rsid w:val="008F445F"/>
    <w:rsid w:val="008F4921"/>
    <w:rsid w:val="008F4B17"/>
    <w:rsid w:val="008F4E93"/>
    <w:rsid w:val="008F55F8"/>
    <w:rsid w:val="008F56E3"/>
    <w:rsid w:val="008F58AF"/>
    <w:rsid w:val="008F5CC0"/>
    <w:rsid w:val="008F6843"/>
    <w:rsid w:val="008F68C0"/>
    <w:rsid w:val="008F6B0D"/>
    <w:rsid w:val="008F6CC2"/>
    <w:rsid w:val="008F6DDE"/>
    <w:rsid w:val="008F6EEB"/>
    <w:rsid w:val="008F710C"/>
    <w:rsid w:val="008F7335"/>
    <w:rsid w:val="008F77EC"/>
    <w:rsid w:val="008F78A2"/>
    <w:rsid w:val="008F79BB"/>
    <w:rsid w:val="008F7A90"/>
    <w:rsid w:val="008F7FC8"/>
    <w:rsid w:val="009001A8"/>
    <w:rsid w:val="00900205"/>
    <w:rsid w:val="0090074C"/>
    <w:rsid w:val="00900DDE"/>
    <w:rsid w:val="00900E32"/>
    <w:rsid w:val="00900F4D"/>
    <w:rsid w:val="00901345"/>
    <w:rsid w:val="0090185C"/>
    <w:rsid w:val="00901E74"/>
    <w:rsid w:val="00901FA3"/>
    <w:rsid w:val="00901FDF"/>
    <w:rsid w:val="00902816"/>
    <w:rsid w:val="009028BA"/>
    <w:rsid w:val="00902986"/>
    <w:rsid w:val="00902BBD"/>
    <w:rsid w:val="00902BFF"/>
    <w:rsid w:val="00902ECA"/>
    <w:rsid w:val="00903000"/>
    <w:rsid w:val="00903319"/>
    <w:rsid w:val="0090361D"/>
    <w:rsid w:val="00903638"/>
    <w:rsid w:val="009038DD"/>
    <w:rsid w:val="00903C0B"/>
    <w:rsid w:val="009044B5"/>
    <w:rsid w:val="0090477F"/>
    <w:rsid w:val="00904B4D"/>
    <w:rsid w:val="00904B73"/>
    <w:rsid w:val="009052BA"/>
    <w:rsid w:val="0090548D"/>
    <w:rsid w:val="00905685"/>
    <w:rsid w:val="00905D93"/>
    <w:rsid w:val="00905FD9"/>
    <w:rsid w:val="00906292"/>
    <w:rsid w:val="00906403"/>
    <w:rsid w:val="0090675C"/>
    <w:rsid w:val="00906C2D"/>
    <w:rsid w:val="00906E75"/>
    <w:rsid w:val="00906FB4"/>
    <w:rsid w:val="0090787A"/>
    <w:rsid w:val="009079D2"/>
    <w:rsid w:val="00907A4C"/>
    <w:rsid w:val="00907AD3"/>
    <w:rsid w:val="00907D34"/>
    <w:rsid w:val="00907D99"/>
    <w:rsid w:val="00907ECE"/>
    <w:rsid w:val="00910247"/>
    <w:rsid w:val="009102D4"/>
    <w:rsid w:val="009103CC"/>
    <w:rsid w:val="00911051"/>
    <w:rsid w:val="00911364"/>
    <w:rsid w:val="009115C4"/>
    <w:rsid w:val="009118D6"/>
    <w:rsid w:val="0091209D"/>
    <w:rsid w:val="0091254E"/>
    <w:rsid w:val="009128CC"/>
    <w:rsid w:val="00913321"/>
    <w:rsid w:val="0091334C"/>
    <w:rsid w:val="00913A70"/>
    <w:rsid w:val="00913B52"/>
    <w:rsid w:val="0091400F"/>
    <w:rsid w:val="00914023"/>
    <w:rsid w:val="009140BD"/>
    <w:rsid w:val="0091477E"/>
    <w:rsid w:val="009148EC"/>
    <w:rsid w:val="00914F5F"/>
    <w:rsid w:val="00915088"/>
    <w:rsid w:val="00915492"/>
    <w:rsid w:val="009155F9"/>
    <w:rsid w:val="0091567A"/>
    <w:rsid w:val="0091595C"/>
    <w:rsid w:val="00915CC7"/>
    <w:rsid w:val="00915D91"/>
    <w:rsid w:val="00915FC0"/>
    <w:rsid w:val="0091705A"/>
    <w:rsid w:val="00917530"/>
    <w:rsid w:val="0091774B"/>
    <w:rsid w:val="009177B8"/>
    <w:rsid w:val="00917BDB"/>
    <w:rsid w:val="00917EC3"/>
    <w:rsid w:val="00920118"/>
    <w:rsid w:val="009201B0"/>
    <w:rsid w:val="00920E62"/>
    <w:rsid w:val="00921004"/>
    <w:rsid w:val="00921733"/>
    <w:rsid w:val="00921759"/>
    <w:rsid w:val="00921EE6"/>
    <w:rsid w:val="00922243"/>
    <w:rsid w:val="009226F8"/>
    <w:rsid w:val="00922AC3"/>
    <w:rsid w:val="00922B89"/>
    <w:rsid w:val="009237C8"/>
    <w:rsid w:val="009242A4"/>
    <w:rsid w:val="0092463E"/>
    <w:rsid w:val="00924798"/>
    <w:rsid w:val="00924DAC"/>
    <w:rsid w:val="00925055"/>
    <w:rsid w:val="009251B2"/>
    <w:rsid w:val="00925271"/>
    <w:rsid w:val="0092529F"/>
    <w:rsid w:val="009253FF"/>
    <w:rsid w:val="00925673"/>
    <w:rsid w:val="00925879"/>
    <w:rsid w:val="00926122"/>
    <w:rsid w:val="009262B9"/>
    <w:rsid w:val="0092672D"/>
    <w:rsid w:val="00926A45"/>
    <w:rsid w:val="00926ABF"/>
    <w:rsid w:val="00927207"/>
    <w:rsid w:val="009272EA"/>
    <w:rsid w:val="00927485"/>
    <w:rsid w:val="009276FE"/>
    <w:rsid w:val="00930176"/>
    <w:rsid w:val="00930256"/>
    <w:rsid w:val="00930331"/>
    <w:rsid w:val="009306D1"/>
    <w:rsid w:val="00930C00"/>
    <w:rsid w:val="00930C25"/>
    <w:rsid w:val="00930F1E"/>
    <w:rsid w:val="00931002"/>
    <w:rsid w:val="00931828"/>
    <w:rsid w:val="009318F8"/>
    <w:rsid w:val="00931C7C"/>
    <w:rsid w:val="0093201A"/>
    <w:rsid w:val="00932462"/>
    <w:rsid w:val="00932576"/>
    <w:rsid w:val="0093294A"/>
    <w:rsid w:val="00932A34"/>
    <w:rsid w:val="00932ADF"/>
    <w:rsid w:val="00933F5F"/>
    <w:rsid w:val="00934656"/>
    <w:rsid w:val="0093486A"/>
    <w:rsid w:val="0093495C"/>
    <w:rsid w:val="00935504"/>
    <w:rsid w:val="0093577A"/>
    <w:rsid w:val="00935908"/>
    <w:rsid w:val="00935B9A"/>
    <w:rsid w:val="00935C22"/>
    <w:rsid w:val="00935F72"/>
    <w:rsid w:val="00935F89"/>
    <w:rsid w:val="00936152"/>
    <w:rsid w:val="0093637D"/>
    <w:rsid w:val="00936CE4"/>
    <w:rsid w:val="00936D35"/>
    <w:rsid w:val="00936EBC"/>
    <w:rsid w:val="00937061"/>
    <w:rsid w:val="0093738D"/>
    <w:rsid w:val="009374D4"/>
    <w:rsid w:val="00937CBE"/>
    <w:rsid w:val="00937ED6"/>
    <w:rsid w:val="00940208"/>
    <w:rsid w:val="0094037D"/>
    <w:rsid w:val="009404C7"/>
    <w:rsid w:val="009407F5"/>
    <w:rsid w:val="00940887"/>
    <w:rsid w:val="00940ED3"/>
    <w:rsid w:val="00941391"/>
    <w:rsid w:val="00941530"/>
    <w:rsid w:val="0094190D"/>
    <w:rsid w:val="00941923"/>
    <w:rsid w:val="00941B3F"/>
    <w:rsid w:val="00941B8B"/>
    <w:rsid w:val="00941E46"/>
    <w:rsid w:val="00941EA4"/>
    <w:rsid w:val="00942445"/>
    <w:rsid w:val="009426F7"/>
    <w:rsid w:val="009427B9"/>
    <w:rsid w:val="00942A48"/>
    <w:rsid w:val="00942AC7"/>
    <w:rsid w:val="00942BC4"/>
    <w:rsid w:val="00942E17"/>
    <w:rsid w:val="00943120"/>
    <w:rsid w:val="0094367D"/>
    <w:rsid w:val="00943729"/>
    <w:rsid w:val="009437A4"/>
    <w:rsid w:val="00943815"/>
    <w:rsid w:val="00944422"/>
    <w:rsid w:val="00944773"/>
    <w:rsid w:val="00944880"/>
    <w:rsid w:val="009448F4"/>
    <w:rsid w:val="00944AD3"/>
    <w:rsid w:val="00944B2F"/>
    <w:rsid w:val="00944B5C"/>
    <w:rsid w:val="00944E4F"/>
    <w:rsid w:val="00945344"/>
    <w:rsid w:val="00945528"/>
    <w:rsid w:val="0094579D"/>
    <w:rsid w:val="009461F7"/>
    <w:rsid w:val="009462A0"/>
    <w:rsid w:val="009464F6"/>
    <w:rsid w:val="0094651A"/>
    <w:rsid w:val="00946680"/>
    <w:rsid w:val="009468E0"/>
    <w:rsid w:val="00946E3C"/>
    <w:rsid w:val="00946EDB"/>
    <w:rsid w:val="00947019"/>
    <w:rsid w:val="0094708C"/>
    <w:rsid w:val="009472D5"/>
    <w:rsid w:val="009474B1"/>
    <w:rsid w:val="00947AAE"/>
    <w:rsid w:val="009500CF"/>
    <w:rsid w:val="0095035D"/>
    <w:rsid w:val="0095041B"/>
    <w:rsid w:val="00950643"/>
    <w:rsid w:val="009506B3"/>
    <w:rsid w:val="009507CA"/>
    <w:rsid w:val="00950C38"/>
    <w:rsid w:val="0095178D"/>
    <w:rsid w:val="00951D4A"/>
    <w:rsid w:val="00951FBE"/>
    <w:rsid w:val="009521AF"/>
    <w:rsid w:val="00952218"/>
    <w:rsid w:val="00953202"/>
    <w:rsid w:val="0095364A"/>
    <w:rsid w:val="009538FA"/>
    <w:rsid w:val="00953D03"/>
    <w:rsid w:val="00953D8F"/>
    <w:rsid w:val="0095427A"/>
    <w:rsid w:val="009546C6"/>
    <w:rsid w:val="009546E5"/>
    <w:rsid w:val="00954BA5"/>
    <w:rsid w:val="0095579F"/>
    <w:rsid w:val="00955DAE"/>
    <w:rsid w:val="00955E60"/>
    <w:rsid w:val="00955FEE"/>
    <w:rsid w:val="00956326"/>
    <w:rsid w:val="00956503"/>
    <w:rsid w:val="0095695E"/>
    <w:rsid w:val="00956A1A"/>
    <w:rsid w:val="00956C40"/>
    <w:rsid w:val="00956C47"/>
    <w:rsid w:val="00956D88"/>
    <w:rsid w:val="009572B5"/>
    <w:rsid w:val="009572C3"/>
    <w:rsid w:val="009573C9"/>
    <w:rsid w:val="009573E1"/>
    <w:rsid w:val="00957449"/>
    <w:rsid w:val="009574C4"/>
    <w:rsid w:val="00957F44"/>
    <w:rsid w:val="00960176"/>
    <w:rsid w:val="00960611"/>
    <w:rsid w:val="00960AC3"/>
    <w:rsid w:val="00960B49"/>
    <w:rsid w:val="009611FA"/>
    <w:rsid w:val="009614CE"/>
    <w:rsid w:val="0096159A"/>
    <w:rsid w:val="009618D7"/>
    <w:rsid w:val="00961AA5"/>
    <w:rsid w:val="00962496"/>
    <w:rsid w:val="00962F03"/>
    <w:rsid w:val="00963344"/>
    <w:rsid w:val="00963B12"/>
    <w:rsid w:val="00963E3F"/>
    <w:rsid w:val="00964010"/>
    <w:rsid w:val="00964117"/>
    <w:rsid w:val="00964828"/>
    <w:rsid w:val="00964A0E"/>
    <w:rsid w:val="00964E87"/>
    <w:rsid w:val="009651B6"/>
    <w:rsid w:val="009653B3"/>
    <w:rsid w:val="00965403"/>
    <w:rsid w:val="00965594"/>
    <w:rsid w:val="009657E3"/>
    <w:rsid w:val="00965939"/>
    <w:rsid w:val="00965C0C"/>
    <w:rsid w:val="00965D1E"/>
    <w:rsid w:val="009668B9"/>
    <w:rsid w:val="009669BD"/>
    <w:rsid w:val="00966BB9"/>
    <w:rsid w:val="00966F21"/>
    <w:rsid w:val="009671DA"/>
    <w:rsid w:val="0096765F"/>
    <w:rsid w:val="00967742"/>
    <w:rsid w:val="009702BD"/>
    <w:rsid w:val="009702C4"/>
    <w:rsid w:val="00970551"/>
    <w:rsid w:val="00970859"/>
    <w:rsid w:val="00970A50"/>
    <w:rsid w:val="00970FB5"/>
    <w:rsid w:val="009717EB"/>
    <w:rsid w:val="009719E5"/>
    <w:rsid w:val="00971B6B"/>
    <w:rsid w:val="009721BD"/>
    <w:rsid w:val="00972540"/>
    <w:rsid w:val="0097292B"/>
    <w:rsid w:val="009730AE"/>
    <w:rsid w:val="0097338E"/>
    <w:rsid w:val="0097354F"/>
    <w:rsid w:val="00973896"/>
    <w:rsid w:val="00973ECB"/>
    <w:rsid w:val="00974213"/>
    <w:rsid w:val="00974291"/>
    <w:rsid w:val="009746A2"/>
    <w:rsid w:val="009748EE"/>
    <w:rsid w:val="00974E4A"/>
    <w:rsid w:val="009750C8"/>
    <w:rsid w:val="00975200"/>
    <w:rsid w:val="00975859"/>
    <w:rsid w:val="00975969"/>
    <w:rsid w:val="00975A18"/>
    <w:rsid w:val="00975C43"/>
    <w:rsid w:val="00977620"/>
    <w:rsid w:val="009778B9"/>
    <w:rsid w:val="00977974"/>
    <w:rsid w:val="00977A52"/>
    <w:rsid w:val="00980058"/>
    <w:rsid w:val="0098014D"/>
    <w:rsid w:val="00980A5F"/>
    <w:rsid w:val="00980C44"/>
    <w:rsid w:val="00980D15"/>
    <w:rsid w:val="00980F29"/>
    <w:rsid w:val="00981339"/>
    <w:rsid w:val="009816DD"/>
    <w:rsid w:val="009819DF"/>
    <w:rsid w:val="00981E87"/>
    <w:rsid w:val="00981EA5"/>
    <w:rsid w:val="0098225D"/>
    <w:rsid w:val="00982B23"/>
    <w:rsid w:val="00982C0D"/>
    <w:rsid w:val="00982C86"/>
    <w:rsid w:val="00982D86"/>
    <w:rsid w:val="00983408"/>
    <w:rsid w:val="00983465"/>
    <w:rsid w:val="009837CB"/>
    <w:rsid w:val="0098380C"/>
    <w:rsid w:val="0098393A"/>
    <w:rsid w:val="00983D2B"/>
    <w:rsid w:val="009844BB"/>
    <w:rsid w:val="0098457B"/>
    <w:rsid w:val="009845EB"/>
    <w:rsid w:val="00984892"/>
    <w:rsid w:val="00984A4C"/>
    <w:rsid w:val="00984B10"/>
    <w:rsid w:val="00984CE9"/>
    <w:rsid w:val="00984D1A"/>
    <w:rsid w:val="00985288"/>
    <w:rsid w:val="009855A9"/>
    <w:rsid w:val="00985744"/>
    <w:rsid w:val="0098581B"/>
    <w:rsid w:val="00985E94"/>
    <w:rsid w:val="00986690"/>
    <w:rsid w:val="0098677D"/>
    <w:rsid w:val="00986FA8"/>
    <w:rsid w:val="009872E8"/>
    <w:rsid w:val="00987315"/>
    <w:rsid w:val="00987529"/>
    <w:rsid w:val="009876FE"/>
    <w:rsid w:val="00987B41"/>
    <w:rsid w:val="00990BDC"/>
    <w:rsid w:val="009911F8"/>
    <w:rsid w:val="00991307"/>
    <w:rsid w:val="0099184C"/>
    <w:rsid w:val="009919C0"/>
    <w:rsid w:val="00991CA6"/>
    <w:rsid w:val="00991EC8"/>
    <w:rsid w:val="00992203"/>
    <w:rsid w:val="00992BA8"/>
    <w:rsid w:val="00993177"/>
    <w:rsid w:val="00993291"/>
    <w:rsid w:val="009936C0"/>
    <w:rsid w:val="00993806"/>
    <w:rsid w:val="00993821"/>
    <w:rsid w:val="0099391D"/>
    <w:rsid w:val="00993D2F"/>
    <w:rsid w:val="00993E9B"/>
    <w:rsid w:val="00994840"/>
    <w:rsid w:val="00994884"/>
    <w:rsid w:val="00994B25"/>
    <w:rsid w:val="00994D67"/>
    <w:rsid w:val="00994EC3"/>
    <w:rsid w:val="0099522A"/>
    <w:rsid w:val="009952BD"/>
    <w:rsid w:val="00995405"/>
    <w:rsid w:val="00995952"/>
    <w:rsid w:val="00995B46"/>
    <w:rsid w:val="00995CE0"/>
    <w:rsid w:val="009964EF"/>
    <w:rsid w:val="0099698F"/>
    <w:rsid w:val="00996B4B"/>
    <w:rsid w:val="009970AA"/>
    <w:rsid w:val="00997474"/>
    <w:rsid w:val="00997588"/>
    <w:rsid w:val="00997867"/>
    <w:rsid w:val="009979DE"/>
    <w:rsid w:val="00997D56"/>
    <w:rsid w:val="00997E43"/>
    <w:rsid w:val="009A013C"/>
    <w:rsid w:val="009A0668"/>
    <w:rsid w:val="009A111A"/>
    <w:rsid w:val="009A118C"/>
    <w:rsid w:val="009A12DC"/>
    <w:rsid w:val="009A1361"/>
    <w:rsid w:val="009A148B"/>
    <w:rsid w:val="009A163D"/>
    <w:rsid w:val="009A1A55"/>
    <w:rsid w:val="009A1BA1"/>
    <w:rsid w:val="009A1BF3"/>
    <w:rsid w:val="009A1D46"/>
    <w:rsid w:val="009A2186"/>
    <w:rsid w:val="009A24B0"/>
    <w:rsid w:val="009A24B5"/>
    <w:rsid w:val="009A2601"/>
    <w:rsid w:val="009A26C4"/>
    <w:rsid w:val="009A26E5"/>
    <w:rsid w:val="009A2A0F"/>
    <w:rsid w:val="009A2BB0"/>
    <w:rsid w:val="009A2E22"/>
    <w:rsid w:val="009A31E5"/>
    <w:rsid w:val="009A3744"/>
    <w:rsid w:val="009A37BD"/>
    <w:rsid w:val="009A3922"/>
    <w:rsid w:val="009A3923"/>
    <w:rsid w:val="009A3AEE"/>
    <w:rsid w:val="009A3E13"/>
    <w:rsid w:val="009A4607"/>
    <w:rsid w:val="009A46AD"/>
    <w:rsid w:val="009A4899"/>
    <w:rsid w:val="009A4BD3"/>
    <w:rsid w:val="009A5156"/>
    <w:rsid w:val="009A524E"/>
    <w:rsid w:val="009A5431"/>
    <w:rsid w:val="009A5992"/>
    <w:rsid w:val="009A5CB8"/>
    <w:rsid w:val="009A622F"/>
    <w:rsid w:val="009A62C6"/>
    <w:rsid w:val="009A64D5"/>
    <w:rsid w:val="009A6EAC"/>
    <w:rsid w:val="009A6EFD"/>
    <w:rsid w:val="009A6F58"/>
    <w:rsid w:val="009A7539"/>
    <w:rsid w:val="009A7AAC"/>
    <w:rsid w:val="009A7CF6"/>
    <w:rsid w:val="009A7D7E"/>
    <w:rsid w:val="009B04F9"/>
    <w:rsid w:val="009B0CEF"/>
    <w:rsid w:val="009B11A3"/>
    <w:rsid w:val="009B11F4"/>
    <w:rsid w:val="009B192D"/>
    <w:rsid w:val="009B1A10"/>
    <w:rsid w:val="009B1F95"/>
    <w:rsid w:val="009B2086"/>
    <w:rsid w:val="009B2162"/>
    <w:rsid w:val="009B222E"/>
    <w:rsid w:val="009B26C1"/>
    <w:rsid w:val="009B2AB2"/>
    <w:rsid w:val="009B2DB6"/>
    <w:rsid w:val="009B3590"/>
    <w:rsid w:val="009B37B0"/>
    <w:rsid w:val="009B3893"/>
    <w:rsid w:val="009B3984"/>
    <w:rsid w:val="009B3ACC"/>
    <w:rsid w:val="009B3F16"/>
    <w:rsid w:val="009B44D9"/>
    <w:rsid w:val="009B4652"/>
    <w:rsid w:val="009B48CB"/>
    <w:rsid w:val="009B4EF0"/>
    <w:rsid w:val="009B592C"/>
    <w:rsid w:val="009B59F8"/>
    <w:rsid w:val="009B5E7A"/>
    <w:rsid w:val="009B60E0"/>
    <w:rsid w:val="009B62DB"/>
    <w:rsid w:val="009B6EBE"/>
    <w:rsid w:val="009B782D"/>
    <w:rsid w:val="009B7D8C"/>
    <w:rsid w:val="009C0352"/>
    <w:rsid w:val="009C040B"/>
    <w:rsid w:val="009C08E9"/>
    <w:rsid w:val="009C0C36"/>
    <w:rsid w:val="009C145C"/>
    <w:rsid w:val="009C2660"/>
    <w:rsid w:val="009C27D6"/>
    <w:rsid w:val="009C37EB"/>
    <w:rsid w:val="009C3BFD"/>
    <w:rsid w:val="009C3D83"/>
    <w:rsid w:val="009C4033"/>
    <w:rsid w:val="009C439D"/>
    <w:rsid w:val="009C4533"/>
    <w:rsid w:val="009C4B0B"/>
    <w:rsid w:val="009C4B4B"/>
    <w:rsid w:val="009C4BF8"/>
    <w:rsid w:val="009C4C71"/>
    <w:rsid w:val="009C4D1E"/>
    <w:rsid w:val="009C523B"/>
    <w:rsid w:val="009C5294"/>
    <w:rsid w:val="009C53F4"/>
    <w:rsid w:val="009C54BF"/>
    <w:rsid w:val="009C54D4"/>
    <w:rsid w:val="009C58AE"/>
    <w:rsid w:val="009C5AE6"/>
    <w:rsid w:val="009C5B66"/>
    <w:rsid w:val="009C62D1"/>
    <w:rsid w:val="009C65A6"/>
    <w:rsid w:val="009C6B71"/>
    <w:rsid w:val="009C7403"/>
    <w:rsid w:val="009C75CA"/>
    <w:rsid w:val="009C7A6D"/>
    <w:rsid w:val="009C7AB1"/>
    <w:rsid w:val="009C7D02"/>
    <w:rsid w:val="009C7E50"/>
    <w:rsid w:val="009D0134"/>
    <w:rsid w:val="009D023F"/>
    <w:rsid w:val="009D02B8"/>
    <w:rsid w:val="009D03DB"/>
    <w:rsid w:val="009D048D"/>
    <w:rsid w:val="009D0646"/>
    <w:rsid w:val="009D0AF2"/>
    <w:rsid w:val="009D0CCB"/>
    <w:rsid w:val="009D0D70"/>
    <w:rsid w:val="009D0EBC"/>
    <w:rsid w:val="009D1CCF"/>
    <w:rsid w:val="009D203D"/>
    <w:rsid w:val="009D2529"/>
    <w:rsid w:val="009D275A"/>
    <w:rsid w:val="009D2AF0"/>
    <w:rsid w:val="009D32B0"/>
    <w:rsid w:val="009D34D4"/>
    <w:rsid w:val="009D3546"/>
    <w:rsid w:val="009D3913"/>
    <w:rsid w:val="009D3B72"/>
    <w:rsid w:val="009D3D73"/>
    <w:rsid w:val="009D3F49"/>
    <w:rsid w:val="009D403C"/>
    <w:rsid w:val="009D44F8"/>
    <w:rsid w:val="009D4748"/>
    <w:rsid w:val="009D4773"/>
    <w:rsid w:val="009D486B"/>
    <w:rsid w:val="009D49DC"/>
    <w:rsid w:val="009D5085"/>
    <w:rsid w:val="009D5247"/>
    <w:rsid w:val="009D542B"/>
    <w:rsid w:val="009D583C"/>
    <w:rsid w:val="009D5956"/>
    <w:rsid w:val="009D59B0"/>
    <w:rsid w:val="009D5E5F"/>
    <w:rsid w:val="009D5F46"/>
    <w:rsid w:val="009D5F4F"/>
    <w:rsid w:val="009D68ED"/>
    <w:rsid w:val="009D709A"/>
    <w:rsid w:val="009D71E4"/>
    <w:rsid w:val="009D7597"/>
    <w:rsid w:val="009D769D"/>
    <w:rsid w:val="009D7A52"/>
    <w:rsid w:val="009E03E3"/>
    <w:rsid w:val="009E04A9"/>
    <w:rsid w:val="009E078B"/>
    <w:rsid w:val="009E08E0"/>
    <w:rsid w:val="009E1613"/>
    <w:rsid w:val="009E18D2"/>
    <w:rsid w:val="009E1E6F"/>
    <w:rsid w:val="009E1FF1"/>
    <w:rsid w:val="009E21E0"/>
    <w:rsid w:val="009E2470"/>
    <w:rsid w:val="009E2817"/>
    <w:rsid w:val="009E31D2"/>
    <w:rsid w:val="009E34F7"/>
    <w:rsid w:val="009E361B"/>
    <w:rsid w:val="009E3B35"/>
    <w:rsid w:val="009E3CAA"/>
    <w:rsid w:val="009E4326"/>
    <w:rsid w:val="009E451E"/>
    <w:rsid w:val="009E45A7"/>
    <w:rsid w:val="009E48BA"/>
    <w:rsid w:val="009E4C36"/>
    <w:rsid w:val="009E54A3"/>
    <w:rsid w:val="009E54EF"/>
    <w:rsid w:val="009E5580"/>
    <w:rsid w:val="009E5811"/>
    <w:rsid w:val="009E5ABE"/>
    <w:rsid w:val="009E5EA6"/>
    <w:rsid w:val="009E6B7D"/>
    <w:rsid w:val="009E7968"/>
    <w:rsid w:val="009E79C4"/>
    <w:rsid w:val="009E7FD9"/>
    <w:rsid w:val="009F065D"/>
    <w:rsid w:val="009F0A42"/>
    <w:rsid w:val="009F0AC8"/>
    <w:rsid w:val="009F0AEF"/>
    <w:rsid w:val="009F0C58"/>
    <w:rsid w:val="009F0FC8"/>
    <w:rsid w:val="009F160F"/>
    <w:rsid w:val="009F1794"/>
    <w:rsid w:val="009F193A"/>
    <w:rsid w:val="009F1B7C"/>
    <w:rsid w:val="009F240B"/>
    <w:rsid w:val="009F2441"/>
    <w:rsid w:val="009F2785"/>
    <w:rsid w:val="009F29EE"/>
    <w:rsid w:val="009F2A6C"/>
    <w:rsid w:val="009F2E60"/>
    <w:rsid w:val="009F396E"/>
    <w:rsid w:val="009F429D"/>
    <w:rsid w:val="009F42C7"/>
    <w:rsid w:val="009F4443"/>
    <w:rsid w:val="009F4550"/>
    <w:rsid w:val="009F4BBA"/>
    <w:rsid w:val="009F4D13"/>
    <w:rsid w:val="009F5334"/>
    <w:rsid w:val="009F53D3"/>
    <w:rsid w:val="009F562C"/>
    <w:rsid w:val="009F5E50"/>
    <w:rsid w:val="009F5E81"/>
    <w:rsid w:val="009F5F5F"/>
    <w:rsid w:val="009F605F"/>
    <w:rsid w:val="009F6290"/>
    <w:rsid w:val="009F64B5"/>
    <w:rsid w:val="009F6B40"/>
    <w:rsid w:val="009F72F4"/>
    <w:rsid w:val="009F7C06"/>
    <w:rsid w:val="00A002B1"/>
    <w:rsid w:val="00A004E9"/>
    <w:rsid w:val="00A00A42"/>
    <w:rsid w:val="00A00A86"/>
    <w:rsid w:val="00A00F18"/>
    <w:rsid w:val="00A014B9"/>
    <w:rsid w:val="00A014C2"/>
    <w:rsid w:val="00A01578"/>
    <w:rsid w:val="00A01AB9"/>
    <w:rsid w:val="00A01CC3"/>
    <w:rsid w:val="00A02442"/>
    <w:rsid w:val="00A0257B"/>
    <w:rsid w:val="00A026E8"/>
    <w:rsid w:val="00A027AA"/>
    <w:rsid w:val="00A03422"/>
    <w:rsid w:val="00A03877"/>
    <w:rsid w:val="00A03943"/>
    <w:rsid w:val="00A03B49"/>
    <w:rsid w:val="00A03C43"/>
    <w:rsid w:val="00A04131"/>
    <w:rsid w:val="00A04199"/>
    <w:rsid w:val="00A0476F"/>
    <w:rsid w:val="00A047D3"/>
    <w:rsid w:val="00A047FD"/>
    <w:rsid w:val="00A04C3E"/>
    <w:rsid w:val="00A05067"/>
    <w:rsid w:val="00A0596C"/>
    <w:rsid w:val="00A06037"/>
    <w:rsid w:val="00A06702"/>
    <w:rsid w:val="00A06B31"/>
    <w:rsid w:val="00A06FAA"/>
    <w:rsid w:val="00A06FAD"/>
    <w:rsid w:val="00A078BC"/>
    <w:rsid w:val="00A07F17"/>
    <w:rsid w:val="00A10003"/>
    <w:rsid w:val="00A105DD"/>
    <w:rsid w:val="00A10664"/>
    <w:rsid w:val="00A10744"/>
    <w:rsid w:val="00A11118"/>
    <w:rsid w:val="00A1128C"/>
    <w:rsid w:val="00A112B3"/>
    <w:rsid w:val="00A1144E"/>
    <w:rsid w:val="00A11559"/>
    <w:rsid w:val="00A116B0"/>
    <w:rsid w:val="00A1195A"/>
    <w:rsid w:val="00A11A1B"/>
    <w:rsid w:val="00A11ADA"/>
    <w:rsid w:val="00A11C5C"/>
    <w:rsid w:val="00A11ED6"/>
    <w:rsid w:val="00A12061"/>
    <w:rsid w:val="00A121D8"/>
    <w:rsid w:val="00A12992"/>
    <w:rsid w:val="00A129F6"/>
    <w:rsid w:val="00A12AD7"/>
    <w:rsid w:val="00A13017"/>
    <w:rsid w:val="00A1335A"/>
    <w:rsid w:val="00A13733"/>
    <w:rsid w:val="00A138BB"/>
    <w:rsid w:val="00A13D0A"/>
    <w:rsid w:val="00A14292"/>
    <w:rsid w:val="00A142BC"/>
    <w:rsid w:val="00A1470C"/>
    <w:rsid w:val="00A14BC3"/>
    <w:rsid w:val="00A14E1F"/>
    <w:rsid w:val="00A14E23"/>
    <w:rsid w:val="00A14F00"/>
    <w:rsid w:val="00A15214"/>
    <w:rsid w:val="00A15854"/>
    <w:rsid w:val="00A15BC3"/>
    <w:rsid w:val="00A15D46"/>
    <w:rsid w:val="00A15F0F"/>
    <w:rsid w:val="00A15FD2"/>
    <w:rsid w:val="00A16265"/>
    <w:rsid w:val="00A174E8"/>
    <w:rsid w:val="00A17A8B"/>
    <w:rsid w:val="00A17C93"/>
    <w:rsid w:val="00A17CD8"/>
    <w:rsid w:val="00A17F4A"/>
    <w:rsid w:val="00A20019"/>
    <w:rsid w:val="00A20551"/>
    <w:rsid w:val="00A208F3"/>
    <w:rsid w:val="00A20E88"/>
    <w:rsid w:val="00A20E89"/>
    <w:rsid w:val="00A21161"/>
    <w:rsid w:val="00A216FE"/>
    <w:rsid w:val="00A217CA"/>
    <w:rsid w:val="00A21890"/>
    <w:rsid w:val="00A21B79"/>
    <w:rsid w:val="00A21C72"/>
    <w:rsid w:val="00A21F15"/>
    <w:rsid w:val="00A22171"/>
    <w:rsid w:val="00A221FB"/>
    <w:rsid w:val="00A2225A"/>
    <w:rsid w:val="00A227AB"/>
    <w:rsid w:val="00A22C6D"/>
    <w:rsid w:val="00A231B6"/>
    <w:rsid w:val="00A231ED"/>
    <w:rsid w:val="00A23D4A"/>
    <w:rsid w:val="00A2434B"/>
    <w:rsid w:val="00A24368"/>
    <w:rsid w:val="00A244C2"/>
    <w:rsid w:val="00A24AE4"/>
    <w:rsid w:val="00A24B95"/>
    <w:rsid w:val="00A24BE6"/>
    <w:rsid w:val="00A24DF5"/>
    <w:rsid w:val="00A24E25"/>
    <w:rsid w:val="00A24F11"/>
    <w:rsid w:val="00A25391"/>
    <w:rsid w:val="00A2574A"/>
    <w:rsid w:val="00A25B97"/>
    <w:rsid w:val="00A25F66"/>
    <w:rsid w:val="00A26353"/>
    <w:rsid w:val="00A26492"/>
    <w:rsid w:val="00A26528"/>
    <w:rsid w:val="00A26640"/>
    <w:rsid w:val="00A26F53"/>
    <w:rsid w:val="00A26F71"/>
    <w:rsid w:val="00A2751D"/>
    <w:rsid w:val="00A275AA"/>
    <w:rsid w:val="00A27844"/>
    <w:rsid w:val="00A27E6F"/>
    <w:rsid w:val="00A30448"/>
    <w:rsid w:val="00A3044A"/>
    <w:rsid w:val="00A308D2"/>
    <w:rsid w:val="00A309CE"/>
    <w:rsid w:val="00A30AFA"/>
    <w:rsid w:val="00A30FCA"/>
    <w:rsid w:val="00A31142"/>
    <w:rsid w:val="00A312AA"/>
    <w:rsid w:val="00A3131B"/>
    <w:rsid w:val="00A3175E"/>
    <w:rsid w:val="00A31913"/>
    <w:rsid w:val="00A319EB"/>
    <w:rsid w:val="00A31C2E"/>
    <w:rsid w:val="00A31C9B"/>
    <w:rsid w:val="00A32AD9"/>
    <w:rsid w:val="00A32BC4"/>
    <w:rsid w:val="00A32F49"/>
    <w:rsid w:val="00A32FB2"/>
    <w:rsid w:val="00A3319C"/>
    <w:rsid w:val="00A33573"/>
    <w:rsid w:val="00A335AB"/>
    <w:rsid w:val="00A337E0"/>
    <w:rsid w:val="00A338C9"/>
    <w:rsid w:val="00A33DCB"/>
    <w:rsid w:val="00A34382"/>
    <w:rsid w:val="00A34A47"/>
    <w:rsid w:val="00A34CA9"/>
    <w:rsid w:val="00A34FA1"/>
    <w:rsid w:val="00A3545D"/>
    <w:rsid w:val="00A356DA"/>
    <w:rsid w:val="00A357F2"/>
    <w:rsid w:val="00A36339"/>
    <w:rsid w:val="00A36C6C"/>
    <w:rsid w:val="00A37356"/>
    <w:rsid w:val="00A377A0"/>
    <w:rsid w:val="00A37810"/>
    <w:rsid w:val="00A37C7F"/>
    <w:rsid w:val="00A37D03"/>
    <w:rsid w:val="00A4055A"/>
    <w:rsid w:val="00A40BAD"/>
    <w:rsid w:val="00A40CD6"/>
    <w:rsid w:val="00A40DC9"/>
    <w:rsid w:val="00A40E26"/>
    <w:rsid w:val="00A41378"/>
    <w:rsid w:val="00A414F4"/>
    <w:rsid w:val="00A41A4F"/>
    <w:rsid w:val="00A41B96"/>
    <w:rsid w:val="00A41BD2"/>
    <w:rsid w:val="00A41C89"/>
    <w:rsid w:val="00A41E5A"/>
    <w:rsid w:val="00A422B7"/>
    <w:rsid w:val="00A42836"/>
    <w:rsid w:val="00A4297A"/>
    <w:rsid w:val="00A42981"/>
    <w:rsid w:val="00A42BFF"/>
    <w:rsid w:val="00A42CA1"/>
    <w:rsid w:val="00A4347C"/>
    <w:rsid w:val="00A435BE"/>
    <w:rsid w:val="00A43FF7"/>
    <w:rsid w:val="00A4444D"/>
    <w:rsid w:val="00A444A0"/>
    <w:rsid w:val="00A4461A"/>
    <w:rsid w:val="00A44732"/>
    <w:rsid w:val="00A44A46"/>
    <w:rsid w:val="00A44B04"/>
    <w:rsid w:val="00A450EB"/>
    <w:rsid w:val="00A451EE"/>
    <w:rsid w:val="00A454DA"/>
    <w:rsid w:val="00A456E1"/>
    <w:rsid w:val="00A457F5"/>
    <w:rsid w:val="00A4619E"/>
    <w:rsid w:val="00A46234"/>
    <w:rsid w:val="00A463A8"/>
    <w:rsid w:val="00A46421"/>
    <w:rsid w:val="00A46564"/>
    <w:rsid w:val="00A4672D"/>
    <w:rsid w:val="00A46758"/>
    <w:rsid w:val="00A4691E"/>
    <w:rsid w:val="00A46A1E"/>
    <w:rsid w:val="00A46A55"/>
    <w:rsid w:val="00A46AB5"/>
    <w:rsid w:val="00A46D8A"/>
    <w:rsid w:val="00A4706D"/>
    <w:rsid w:val="00A472D7"/>
    <w:rsid w:val="00A506F2"/>
    <w:rsid w:val="00A5082C"/>
    <w:rsid w:val="00A50991"/>
    <w:rsid w:val="00A50A39"/>
    <w:rsid w:val="00A50B18"/>
    <w:rsid w:val="00A510AC"/>
    <w:rsid w:val="00A51185"/>
    <w:rsid w:val="00A5171B"/>
    <w:rsid w:val="00A51788"/>
    <w:rsid w:val="00A51933"/>
    <w:rsid w:val="00A5212D"/>
    <w:rsid w:val="00A5226D"/>
    <w:rsid w:val="00A52616"/>
    <w:rsid w:val="00A52D1A"/>
    <w:rsid w:val="00A5301A"/>
    <w:rsid w:val="00A53062"/>
    <w:rsid w:val="00A544D7"/>
    <w:rsid w:val="00A54646"/>
    <w:rsid w:val="00A546B5"/>
    <w:rsid w:val="00A54AD3"/>
    <w:rsid w:val="00A54C50"/>
    <w:rsid w:val="00A54D98"/>
    <w:rsid w:val="00A54F66"/>
    <w:rsid w:val="00A5511C"/>
    <w:rsid w:val="00A5522A"/>
    <w:rsid w:val="00A552F9"/>
    <w:rsid w:val="00A555BA"/>
    <w:rsid w:val="00A55DEC"/>
    <w:rsid w:val="00A5662C"/>
    <w:rsid w:val="00A569BB"/>
    <w:rsid w:val="00A56A82"/>
    <w:rsid w:val="00A56ABB"/>
    <w:rsid w:val="00A56B8E"/>
    <w:rsid w:val="00A56DC3"/>
    <w:rsid w:val="00A56E0A"/>
    <w:rsid w:val="00A57457"/>
    <w:rsid w:val="00A57FC7"/>
    <w:rsid w:val="00A60194"/>
    <w:rsid w:val="00A60310"/>
    <w:rsid w:val="00A605C7"/>
    <w:rsid w:val="00A60732"/>
    <w:rsid w:val="00A60751"/>
    <w:rsid w:val="00A61443"/>
    <w:rsid w:val="00A61CB8"/>
    <w:rsid w:val="00A627E5"/>
    <w:rsid w:val="00A6315B"/>
    <w:rsid w:val="00A635F1"/>
    <w:rsid w:val="00A63658"/>
    <w:rsid w:val="00A63B93"/>
    <w:rsid w:val="00A63C01"/>
    <w:rsid w:val="00A63D35"/>
    <w:rsid w:val="00A6406E"/>
    <w:rsid w:val="00A64494"/>
    <w:rsid w:val="00A64537"/>
    <w:rsid w:val="00A6463A"/>
    <w:rsid w:val="00A64904"/>
    <w:rsid w:val="00A64C77"/>
    <w:rsid w:val="00A64D81"/>
    <w:rsid w:val="00A65671"/>
    <w:rsid w:val="00A65870"/>
    <w:rsid w:val="00A65D63"/>
    <w:rsid w:val="00A66110"/>
    <w:rsid w:val="00A6616F"/>
    <w:rsid w:val="00A661AC"/>
    <w:rsid w:val="00A663AD"/>
    <w:rsid w:val="00A66407"/>
    <w:rsid w:val="00A6685A"/>
    <w:rsid w:val="00A66890"/>
    <w:rsid w:val="00A66C1B"/>
    <w:rsid w:val="00A673A3"/>
    <w:rsid w:val="00A67670"/>
    <w:rsid w:val="00A67B93"/>
    <w:rsid w:val="00A67F16"/>
    <w:rsid w:val="00A70176"/>
    <w:rsid w:val="00A701AA"/>
    <w:rsid w:val="00A705D9"/>
    <w:rsid w:val="00A70741"/>
    <w:rsid w:val="00A7123A"/>
    <w:rsid w:val="00A7136E"/>
    <w:rsid w:val="00A71B16"/>
    <w:rsid w:val="00A71F01"/>
    <w:rsid w:val="00A7215D"/>
    <w:rsid w:val="00A724EA"/>
    <w:rsid w:val="00A72969"/>
    <w:rsid w:val="00A72BAF"/>
    <w:rsid w:val="00A72BC3"/>
    <w:rsid w:val="00A732C8"/>
    <w:rsid w:val="00A73AC7"/>
    <w:rsid w:val="00A73B81"/>
    <w:rsid w:val="00A73C35"/>
    <w:rsid w:val="00A7431E"/>
    <w:rsid w:val="00A7458A"/>
    <w:rsid w:val="00A7488A"/>
    <w:rsid w:val="00A74FC7"/>
    <w:rsid w:val="00A75142"/>
    <w:rsid w:val="00A753B5"/>
    <w:rsid w:val="00A7552A"/>
    <w:rsid w:val="00A758C1"/>
    <w:rsid w:val="00A759DC"/>
    <w:rsid w:val="00A7669E"/>
    <w:rsid w:val="00A7694A"/>
    <w:rsid w:val="00A769A3"/>
    <w:rsid w:val="00A76E09"/>
    <w:rsid w:val="00A76EC5"/>
    <w:rsid w:val="00A76F32"/>
    <w:rsid w:val="00A7726B"/>
    <w:rsid w:val="00A77441"/>
    <w:rsid w:val="00A77539"/>
    <w:rsid w:val="00A77550"/>
    <w:rsid w:val="00A7758A"/>
    <w:rsid w:val="00A7766C"/>
    <w:rsid w:val="00A77954"/>
    <w:rsid w:val="00A77AF8"/>
    <w:rsid w:val="00A77CD8"/>
    <w:rsid w:val="00A80163"/>
    <w:rsid w:val="00A801E6"/>
    <w:rsid w:val="00A802E7"/>
    <w:rsid w:val="00A80482"/>
    <w:rsid w:val="00A80582"/>
    <w:rsid w:val="00A80E41"/>
    <w:rsid w:val="00A814B9"/>
    <w:rsid w:val="00A8195E"/>
    <w:rsid w:val="00A81DC4"/>
    <w:rsid w:val="00A8244E"/>
    <w:rsid w:val="00A82485"/>
    <w:rsid w:val="00A825AD"/>
    <w:rsid w:val="00A830E0"/>
    <w:rsid w:val="00A831CD"/>
    <w:rsid w:val="00A83A12"/>
    <w:rsid w:val="00A83B7C"/>
    <w:rsid w:val="00A83D7C"/>
    <w:rsid w:val="00A83E45"/>
    <w:rsid w:val="00A84191"/>
    <w:rsid w:val="00A84397"/>
    <w:rsid w:val="00A8457D"/>
    <w:rsid w:val="00A85327"/>
    <w:rsid w:val="00A853AB"/>
    <w:rsid w:val="00A8545E"/>
    <w:rsid w:val="00A85722"/>
    <w:rsid w:val="00A85A61"/>
    <w:rsid w:val="00A86284"/>
    <w:rsid w:val="00A86488"/>
    <w:rsid w:val="00A86A7D"/>
    <w:rsid w:val="00A86E43"/>
    <w:rsid w:val="00A8774D"/>
    <w:rsid w:val="00A87790"/>
    <w:rsid w:val="00A8783E"/>
    <w:rsid w:val="00A87897"/>
    <w:rsid w:val="00A87DBF"/>
    <w:rsid w:val="00A9022B"/>
    <w:rsid w:val="00A9057B"/>
    <w:rsid w:val="00A90581"/>
    <w:rsid w:val="00A9136E"/>
    <w:rsid w:val="00A9156E"/>
    <w:rsid w:val="00A915DD"/>
    <w:rsid w:val="00A91687"/>
    <w:rsid w:val="00A916E8"/>
    <w:rsid w:val="00A918B1"/>
    <w:rsid w:val="00A91A8A"/>
    <w:rsid w:val="00A91F5E"/>
    <w:rsid w:val="00A9216C"/>
    <w:rsid w:val="00A92845"/>
    <w:rsid w:val="00A928AC"/>
    <w:rsid w:val="00A928DB"/>
    <w:rsid w:val="00A92C74"/>
    <w:rsid w:val="00A92F7A"/>
    <w:rsid w:val="00A93069"/>
    <w:rsid w:val="00A9376C"/>
    <w:rsid w:val="00A93896"/>
    <w:rsid w:val="00A93998"/>
    <w:rsid w:val="00A93CDD"/>
    <w:rsid w:val="00A93D03"/>
    <w:rsid w:val="00A93DD0"/>
    <w:rsid w:val="00A93DED"/>
    <w:rsid w:val="00A94A00"/>
    <w:rsid w:val="00A9514F"/>
    <w:rsid w:val="00A95572"/>
    <w:rsid w:val="00A95884"/>
    <w:rsid w:val="00A95B4D"/>
    <w:rsid w:val="00A95BAD"/>
    <w:rsid w:val="00A95DE5"/>
    <w:rsid w:val="00A95F7D"/>
    <w:rsid w:val="00A961E0"/>
    <w:rsid w:val="00A96716"/>
    <w:rsid w:val="00A9673E"/>
    <w:rsid w:val="00A96B92"/>
    <w:rsid w:val="00A96DE6"/>
    <w:rsid w:val="00A9724A"/>
    <w:rsid w:val="00A97365"/>
    <w:rsid w:val="00A974D4"/>
    <w:rsid w:val="00A97929"/>
    <w:rsid w:val="00A97A46"/>
    <w:rsid w:val="00A97ABD"/>
    <w:rsid w:val="00AA09BB"/>
    <w:rsid w:val="00AA0E36"/>
    <w:rsid w:val="00AA0F35"/>
    <w:rsid w:val="00AA1397"/>
    <w:rsid w:val="00AA15CC"/>
    <w:rsid w:val="00AA1CC5"/>
    <w:rsid w:val="00AA24DC"/>
    <w:rsid w:val="00AA2C44"/>
    <w:rsid w:val="00AA3148"/>
    <w:rsid w:val="00AA3395"/>
    <w:rsid w:val="00AA3A3C"/>
    <w:rsid w:val="00AA403A"/>
    <w:rsid w:val="00AA431C"/>
    <w:rsid w:val="00AA4367"/>
    <w:rsid w:val="00AA43DC"/>
    <w:rsid w:val="00AA47A0"/>
    <w:rsid w:val="00AA4982"/>
    <w:rsid w:val="00AA49CB"/>
    <w:rsid w:val="00AA521C"/>
    <w:rsid w:val="00AA52D6"/>
    <w:rsid w:val="00AA5661"/>
    <w:rsid w:val="00AA572E"/>
    <w:rsid w:val="00AA5A8B"/>
    <w:rsid w:val="00AA64B1"/>
    <w:rsid w:val="00AA6DF8"/>
    <w:rsid w:val="00AA6FCC"/>
    <w:rsid w:val="00AA700C"/>
    <w:rsid w:val="00AA7481"/>
    <w:rsid w:val="00AA7779"/>
    <w:rsid w:val="00AA7B36"/>
    <w:rsid w:val="00AB083A"/>
    <w:rsid w:val="00AB0EA9"/>
    <w:rsid w:val="00AB11E2"/>
    <w:rsid w:val="00AB1223"/>
    <w:rsid w:val="00AB1224"/>
    <w:rsid w:val="00AB166D"/>
    <w:rsid w:val="00AB1A22"/>
    <w:rsid w:val="00AB1C74"/>
    <w:rsid w:val="00AB1E1C"/>
    <w:rsid w:val="00AB2263"/>
    <w:rsid w:val="00AB228D"/>
    <w:rsid w:val="00AB2E4F"/>
    <w:rsid w:val="00AB2FB6"/>
    <w:rsid w:val="00AB3282"/>
    <w:rsid w:val="00AB338D"/>
    <w:rsid w:val="00AB342C"/>
    <w:rsid w:val="00AB36CE"/>
    <w:rsid w:val="00AB39C0"/>
    <w:rsid w:val="00AB39D1"/>
    <w:rsid w:val="00AB3B49"/>
    <w:rsid w:val="00AB3D12"/>
    <w:rsid w:val="00AB3D3C"/>
    <w:rsid w:val="00AB3F1B"/>
    <w:rsid w:val="00AB3F85"/>
    <w:rsid w:val="00AB475F"/>
    <w:rsid w:val="00AB5754"/>
    <w:rsid w:val="00AB582A"/>
    <w:rsid w:val="00AB5C5D"/>
    <w:rsid w:val="00AB61FE"/>
    <w:rsid w:val="00AB6622"/>
    <w:rsid w:val="00AB6B0F"/>
    <w:rsid w:val="00AB70BE"/>
    <w:rsid w:val="00AB7205"/>
    <w:rsid w:val="00AB72AA"/>
    <w:rsid w:val="00AB7346"/>
    <w:rsid w:val="00AB773E"/>
    <w:rsid w:val="00AB788C"/>
    <w:rsid w:val="00AB79D0"/>
    <w:rsid w:val="00AC001D"/>
    <w:rsid w:val="00AC032E"/>
    <w:rsid w:val="00AC08D8"/>
    <w:rsid w:val="00AC0B6A"/>
    <w:rsid w:val="00AC0C2F"/>
    <w:rsid w:val="00AC0CBB"/>
    <w:rsid w:val="00AC1159"/>
    <w:rsid w:val="00AC1161"/>
    <w:rsid w:val="00AC1372"/>
    <w:rsid w:val="00AC1E31"/>
    <w:rsid w:val="00AC1FE7"/>
    <w:rsid w:val="00AC2162"/>
    <w:rsid w:val="00AC24C0"/>
    <w:rsid w:val="00AC24CB"/>
    <w:rsid w:val="00AC2533"/>
    <w:rsid w:val="00AC2720"/>
    <w:rsid w:val="00AC2D2B"/>
    <w:rsid w:val="00AC35C4"/>
    <w:rsid w:val="00AC39A5"/>
    <w:rsid w:val="00AC3A06"/>
    <w:rsid w:val="00AC3BC9"/>
    <w:rsid w:val="00AC496A"/>
    <w:rsid w:val="00AC4A36"/>
    <w:rsid w:val="00AC4FFB"/>
    <w:rsid w:val="00AC55C1"/>
    <w:rsid w:val="00AC5998"/>
    <w:rsid w:val="00AC5BD0"/>
    <w:rsid w:val="00AC5CE1"/>
    <w:rsid w:val="00AC5E01"/>
    <w:rsid w:val="00AC60FE"/>
    <w:rsid w:val="00AC6B0E"/>
    <w:rsid w:val="00AC6D32"/>
    <w:rsid w:val="00AC734F"/>
    <w:rsid w:val="00AC736F"/>
    <w:rsid w:val="00AC7661"/>
    <w:rsid w:val="00AC7DFE"/>
    <w:rsid w:val="00AD0061"/>
    <w:rsid w:val="00AD015C"/>
    <w:rsid w:val="00AD01B9"/>
    <w:rsid w:val="00AD04C1"/>
    <w:rsid w:val="00AD0911"/>
    <w:rsid w:val="00AD09DD"/>
    <w:rsid w:val="00AD0AE3"/>
    <w:rsid w:val="00AD0EB5"/>
    <w:rsid w:val="00AD0EF4"/>
    <w:rsid w:val="00AD117C"/>
    <w:rsid w:val="00AD1274"/>
    <w:rsid w:val="00AD12A1"/>
    <w:rsid w:val="00AD14F1"/>
    <w:rsid w:val="00AD1783"/>
    <w:rsid w:val="00AD3060"/>
    <w:rsid w:val="00AD3312"/>
    <w:rsid w:val="00AD3BF1"/>
    <w:rsid w:val="00AD3E78"/>
    <w:rsid w:val="00AD433F"/>
    <w:rsid w:val="00AD5757"/>
    <w:rsid w:val="00AD5A98"/>
    <w:rsid w:val="00AD60E7"/>
    <w:rsid w:val="00AD641C"/>
    <w:rsid w:val="00AD6CF0"/>
    <w:rsid w:val="00AD6F6D"/>
    <w:rsid w:val="00AD6FAB"/>
    <w:rsid w:val="00AD7073"/>
    <w:rsid w:val="00AD708B"/>
    <w:rsid w:val="00AD7200"/>
    <w:rsid w:val="00AD731C"/>
    <w:rsid w:val="00AD7571"/>
    <w:rsid w:val="00AD7B13"/>
    <w:rsid w:val="00AD7E8E"/>
    <w:rsid w:val="00AD7EA3"/>
    <w:rsid w:val="00AE049F"/>
    <w:rsid w:val="00AE0D63"/>
    <w:rsid w:val="00AE13E3"/>
    <w:rsid w:val="00AE1849"/>
    <w:rsid w:val="00AE1B5A"/>
    <w:rsid w:val="00AE1BA5"/>
    <w:rsid w:val="00AE1E5D"/>
    <w:rsid w:val="00AE21D4"/>
    <w:rsid w:val="00AE2665"/>
    <w:rsid w:val="00AE28FB"/>
    <w:rsid w:val="00AE30D9"/>
    <w:rsid w:val="00AE3ABE"/>
    <w:rsid w:val="00AE3B60"/>
    <w:rsid w:val="00AE3E0E"/>
    <w:rsid w:val="00AE3EFD"/>
    <w:rsid w:val="00AE43EB"/>
    <w:rsid w:val="00AE4571"/>
    <w:rsid w:val="00AE45EF"/>
    <w:rsid w:val="00AE4778"/>
    <w:rsid w:val="00AE4834"/>
    <w:rsid w:val="00AE49B5"/>
    <w:rsid w:val="00AE5129"/>
    <w:rsid w:val="00AE5469"/>
    <w:rsid w:val="00AE554E"/>
    <w:rsid w:val="00AE55ED"/>
    <w:rsid w:val="00AE589F"/>
    <w:rsid w:val="00AE5B94"/>
    <w:rsid w:val="00AE5E11"/>
    <w:rsid w:val="00AE6191"/>
    <w:rsid w:val="00AE620D"/>
    <w:rsid w:val="00AE65F5"/>
    <w:rsid w:val="00AE671C"/>
    <w:rsid w:val="00AE6FC8"/>
    <w:rsid w:val="00AE7091"/>
    <w:rsid w:val="00AE716E"/>
    <w:rsid w:val="00AE777E"/>
    <w:rsid w:val="00AE798E"/>
    <w:rsid w:val="00AE7E2F"/>
    <w:rsid w:val="00AE7ED9"/>
    <w:rsid w:val="00AF0272"/>
    <w:rsid w:val="00AF09DB"/>
    <w:rsid w:val="00AF0B66"/>
    <w:rsid w:val="00AF0BE0"/>
    <w:rsid w:val="00AF0C17"/>
    <w:rsid w:val="00AF1429"/>
    <w:rsid w:val="00AF1563"/>
    <w:rsid w:val="00AF1688"/>
    <w:rsid w:val="00AF193B"/>
    <w:rsid w:val="00AF1F55"/>
    <w:rsid w:val="00AF2074"/>
    <w:rsid w:val="00AF3200"/>
    <w:rsid w:val="00AF372F"/>
    <w:rsid w:val="00AF3934"/>
    <w:rsid w:val="00AF3D16"/>
    <w:rsid w:val="00AF449D"/>
    <w:rsid w:val="00AF4685"/>
    <w:rsid w:val="00AF49B7"/>
    <w:rsid w:val="00AF4A41"/>
    <w:rsid w:val="00AF4AE9"/>
    <w:rsid w:val="00AF4B8B"/>
    <w:rsid w:val="00AF4E48"/>
    <w:rsid w:val="00AF55BB"/>
    <w:rsid w:val="00AF5C0D"/>
    <w:rsid w:val="00AF5CB0"/>
    <w:rsid w:val="00AF5EED"/>
    <w:rsid w:val="00AF5F30"/>
    <w:rsid w:val="00AF5F9B"/>
    <w:rsid w:val="00AF6590"/>
    <w:rsid w:val="00AF6597"/>
    <w:rsid w:val="00AF65E2"/>
    <w:rsid w:val="00AF6946"/>
    <w:rsid w:val="00AF6A72"/>
    <w:rsid w:val="00AF6DA2"/>
    <w:rsid w:val="00AF6E72"/>
    <w:rsid w:val="00AF7109"/>
    <w:rsid w:val="00AF724A"/>
    <w:rsid w:val="00AF7440"/>
    <w:rsid w:val="00AF7DED"/>
    <w:rsid w:val="00B005D3"/>
    <w:rsid w:val="00B007A5"/>
    <w:rsid w:val="00B009F3"/>
    <w:rsid w:val="00B00A83"/>
    <w:rsid w:val="00B00B33"/>
    <w:rsid w:val="00B00CA8"/>
    <w:rsid w:val="00B00F63"/>
    <w:rsid w:val="00B00F65"/>
    <w:rsid w:val="00B018EB"/>
    <w:rsid w:val="00B01F6E"/>
    <w:rsid w:val="00B0222E"/>
    <w:rsid w:val="00B02847"/>
    <w:rsid w:val="00B02FD6"/>
    <w:rsid w:val="00B033ED"/>
    <w:rsid w:val="00B03409"/>
    <w:rsid w:val="00B0371D"/>
    <w:rsid w:val="00B038AF"/>
    <w:rsid w:val="00B03C88"/>
    <w:rsid w:val="00B041D3"/>
    <w:rsid w:val="00B041E3"/>
    <w:rsid w:val="00B044B1"/>
    <w:rsid w:val="00B0463C"/>
    <w:rsid w:val="00B04A97"/>
    <w:rsid w:val="00B04D17"/>
    <w:rsid w:val="00B0521D"/>
    <w:rsid w:val="00B0549D"/>
    <w:rsid w:val="00B054F1"/>
    <w:rsid w:val="00B0568D"/>
    <w:rsid w:val="00B0573D"/>
    <w:rsid w:val="00B05791"/>
    <w:rsid w:val="00B05818"/>
    <w:rsid w:val="00B058D4"/>
    <w:rsid w:val="00B05C98"/>
    <w:rsid w:val="00B05CD6"/>
    <w:rsid w:val="00B05E3E"/>
    <w:rsid w:val="00B060FE"/>
    <w:rsid w:val="00B0698A"/>
    <w:rsid w:val="00B06F83"/>
    <w:rsid w:val="00B0714D"/>
    <w:rsid w:val="00B071EE"/>
    <w:rsid w:val="00B073BB"/>
    <w:rsid w:val="00B075C8"/>
    <w:rsid w:val="00B076A8"/>
    <w:rsid w:val="00B07D87"/>
    <w:rsid w:val="00B07EBA"/>
    <w:rsid w:val="00B104A7"/>
    <w:rsid w:val="00B10740"/>
    <w:rsid w:val="00B10A9C"/>
    <w:rsid w:val="00B10ABE"/>
    <w:rsid w:val="00B10BCE"/>
    <w:rsid w:val="00B10F8D"/>
    <w:rsid w:val="00B1106E"/>
    <w:rsid w:val="00B1108C"/>
    <w:rsid w:val="00B1125F"/>
    <w:rsid w:val="00B1127B"/>
    <w:rsid w:val="00B1132D"/>
    <w:rsid w:val="00B11509"/>
    <w:rsid w:val="00B1194D"/>
    <w:rsid w:val="00B12452"/>
    <w:rsid w:val="00B124A0"/>
    <w:rsid w:val="00B1319F"/>
    <w:rsid w:val="00B131E7"/>
    <w:rsid w:val="00B136CD"/>
    <w:rsid w:val="00B1371D"/>
    <w:rsid w:val="00B13BC6"/>
    <w:rsid w:val="00B13F7D"/>
    <w:rsid w:val="00B140F1"/>
    <w:rsid w:val="00B1504B"/>
    <w:rsid w:val="00B1520B"/>
    <w:rsid w:val="00B1523C"/>
    <w:rsid w:val="00B158F9"/>
    <w:rsid w:val="00B1608D"/>
    <w:rsid w:val="00B1644D"/>
    <w:rsid w:val="00B16567"/>
    <w:rsid w:val="00B16644"/>
    <w:rsid w:val="00B1693B"/>
    <w:rsid w:val="00B16C78"/>
    <w:rsid w:val="00B16D5E"/>
    <w:rsid w:val="00B17826"/>
    <w:rsid w:val="00B17C80"/>
    <w:rsid w:val="00B17DCB"/>
    <w:rsid w:val="00B20076"/>
    <w:rsid w:val="00B205B2"/>
    <w:rsid w:val="00B20B07"/>
    <w:rsid w:val="00B20B0C"/>
    <w:rsid w:val="00B20D00"/>
    <w:rsid w:val="00B20DDD"/>
    <w:rsid w:val="00B21203"/>
    <w:rsid w:val="00B21259"/>
    <w:rsid w:val="00B21279"/>
    <w:rsid w:val="00B2166F"/>
    <w:rsid w:val="00B216AC"/>
    <w:rsid w:val="00B21B2D"/>
    <w:rsid w:val="00B2241F"/>
    <w:rsid w:val="00B2256D"/>
    <w:rsid w:val="00B22DC8"/>
    <w:rsid w:val="00B22F7A"/>
    <w:rsid w:val="00B22FAF"/>
    <w:rsid w:val="00B2316E"/>
    <w:rsid w:val="00B23A10"/>
    <w:rsid w:val="00B23C42"/>
    <w:rsid w:val="00B23E32"/>
    <w:rsid w:val="00B23E65"/>
    <w:rsid w:val="00B24023"/>
    <w:rsid w:val="00B2417B"/>
    <w:rsid w:val="00B24254"/>
    <w:rsid w:val="00B242B3"/>
    <w:rsid w:val="00B24664"/>
    <w:rsid w:val="00B24936"/>
    <w:rsid w:val="00B24A2A"/>
    <w:rsid w:val="00B24E84"/>
    <w:rsid w:val="00B25001"/>
    <w:rsid w:val="00B25303"/>
    <w:rsid w:val="00B2532E"/>
    <w:rsid w:val="00B25B22"/>
    <w:rsid w:val="00B25BC7"/>
    <w:rsid w:val="00B25F4C"/>
    <w:rsid w:val="00B2641B"/>
    <w:rsid w:val="00B26B9A"/>
    <w:rsid w:val="00B2739D"/>
    <w:rsid w:val="00B279D3"/>
    <w:rsid w:val="00B27A29"/>
    <w:rsid w:val="00B27D43"/>
    <w:rsid w:val="00B27D51"/>
    <w:rsid w:val="00B27F2F"/>
    <w:rsid w:val="00B27F34"/>
    <w:rsid w:val="00B30553"/>
    <w:rsid w:val="00B30D55"/>
    <w:rsid w:val="00B31214"/>
    <w:rsid w:val="00B31388"/>
    <w:rsid w:val="00B317BF"/>
    <w:rsid w:val="00B31982"/>
    <w:rsid w:val="00B31EA6"/>
    <w:rsid w:val="00B31EAC"/>
    <w:rsid w:val="00B31EF7"/>
    <w:rsid w:val="00B32124"/>
    <w:rsid w:val="00B3241C"/>
    <w:rsid w:val="00B3292C"/>
    <w:rsid w:val="00B32EC4"/>
    <w:rsid w:val="00B32FDC"/>
    <w:rsid w:val="00B33346"/>
    <w:rsid w:val="00B33493"/>
    <w:rsid w:val="00B33525"/>
    <w:rsid w:val="00B335E9"/>
    <w:rsid w:val="00B33672"/>
    <w:rsid w:val="00B33683"/>
    <w:rsid w:val="00B337AA"/>
    <w:rsid w:val="00B3380E"/>
    <w:rsid w:val="00B33B37"/>
    <w:rsid w:val="00B33C90"/>
    <w:rsid w:val="00B33D66"/>
    <w:rsid w:val="00B34897"/>
    <w:rsid w:val="00B34A46"/>
    <w:rsid w:val="00B34B7C"/>
    <w:rsid w:val="00B34BF6"/>
    <w:rsid w:val="00B3507C"/>
    <w:rsid w:val="00B352D7"/>
    <w:rsid w:val="00B353B4"/>
    <w:rsid w:val="00B35519"/>
    <w:rsid w:val="00B35585"/>
    <w:rsid w:val="00B3558D"/>
    <w:rsid w:val="00B35629"/>
    <w:rsid w:val="00B357D2"/>
    <w:rsid w:val="00B35BCF"/>
    <w:rsid w:val="00B35D3D"/>
    <w:rsid w:val="00B365E8"/>
    <w:rsid w:val="00B36BDE"/>
    <w:rsid w:val="00B36E70"/>
    <w:rsid w:val="00B36F1C"/>
    <w:rsid w:val="00B36F28"/>
    <w:rsid w:val="00B36F54"/>
    <w:rsid w:val="00B37347"/>
    <w:rsid w:val="00B37A86"/>
    <w:rsid w:val="00B37E13"/>
    <w:rsid w:val="00B37FC3"/>
    <w:rsid w:val="00B4026D"/>
    <w:rsid w:val="00B402E7"/>
    <w:rsid w:val="00B406F6"/>
    <w:rsid w:val="00B40ADE"/>
    <w:rsid w:val="00B411EA"/>
    <w:rsid w:val="00B41C0E"/>
    <w:rsid w:val="00B41F18"/>
    <w:rsid w:val="00B42191"/>
    <w:rsid w:val="00B42453"/>
    <w:rsid w:val="00B42F3F"/>
    <w:rsid w:val="00B42F41"/>
    <w:rsid w:val="00B432ED"/>
    <w:rsid w:val="00B43666"/>
    <w:rsid w:val="00B439DE"/>
    <w:rsid w:val="00B43B05"/>
    <w:rsid w:val="00B441E0"/>
    <w:rsid w:val="00B442EB"/>
    <w:rsid w:val="00B446F7"/>
    <w:rsid w:val="00B449C1"/>
    <w:rsid w:val="00B45038"/>
    <w:rsid w:val="00B45960"/>
    <w:rsid w:val="00B45A9D"/>
    <w:rsid w:val="00B45B56"/>
    <w:rsid w:val="00B45C54"/>
    <w:rsid w:val="00B45CB4"/>
    <w:rsid w:val="00B45D4D"/>
    <w:rsid w:val="00B4607A"/>
    <w:rsid w:val="00B461BF"/>
    <w:rsid w:val="00B46500"/>
    <w:rsid w:val="00B4651C"/>
    <w:rsid w:val="00B465FC"/>
    <w:rsid w:val="00B46B0E"/>
    <w:rsid w:val="00B46B88"/>
    <w:rsid w:val="00B46ED8"/>
    <w:rsid w:val="00B46FD9"/>
    <w:rsid w:val="00B47826"/>
    <w:rsid w:val="00B47980"/>
    <w:rsid w:val="00B47A18"/>
    <w:rsid w:val="00B47A48"/>
    <w:rsid w:val="00B47D55"/>
    <w:rsid w:val="00B50096"/>
    <w:rsid w:val="00B5010A"/>
    <w:rsid w:val="00B50CE7"/>
    <w:rsid w:val="00B50D33"/>
    <w:rsid w:val="00B50D71"/>
    <w:rsid w:val="00B50E28"/>
    <w:rsid w:val="00B50F6D"/>
    <w:rsid w:val="00B51700"/>
    <w:rsid w:val="00B51A83"/>
    <w:rsid w:val="00B51EC5"/>
    <w:rsid w:val="00B52270"/>
    <w:rsid w:val="00B524B8"/>
    <w:rsid w:val="00B527B8"/>
    <w:rsid w:val="00B52E32"/>
    <w:rsid w:val="00B52ECE"/>
    <w:rsid w:val="00B5309A"/>
    <w:rsid w:val="00B537AD"/>
    <w:rsid w:val="00B53914"/>
    <w:rsid w:val="00B53AAA"/>
    <w:rsid w:val="00B53C7C"/>
    <w:rsid w:val="00B53D60"/>
    <w:rsid w:val="00B5497C"/>
    <w:rsid w:val="00B55132"/>
    <w:rsid w:val="00B55243"/>
    <w:rsid w:val="00B55BDD"/>
    <w:rsid w:val="00B55C22"/>
    <w:rsid w:val="00B55DC5"/>
    <w:rsid w:val="00B55F2E"/>
    <w:rsid w:val="00B562B2"/>
    <w:rsid w:val="00B56732"/>
    <w:rsid w:val="00B568E7"/>
    <w:rsid w:val="00B577B4"/>
    <w:rsid w:val="00B57ACD"/>
    <w:rsid w:val="00B57DD2"/>
    <w:rsid w:val="00B57E5B"/>
    <w:rsid w:val="00B60038"/>
    <w:rsid w:val="00B60228"/>
    <w:rsid w:val="00B60592"/>
    <w:rsid w:val="00B605DD"/>
    <w:rsid w:val="00B60A7E"/>
    <w:rsid w:val="00B610F1"/>
    <w:rsid w:val="00B61375"/>
    <w:rsid w:val="00B615FD"/>
    <w:rsid w:val="00B6160E"/>
    <w:rsid w:val="00B617DA"/>
    <w:rsid w:val="00B61B0E"/>
    <w:rsid w:val="00B62137"/>
    <w:rsid w:val="00B6298D"/>
    <w:rsid w:val="00B6343B"/>
    <w:rsid w:val="00B63B80"/>
    <w:rsid w:val="00B63C57"/>
    <w:rsid w:val="00B63F09"/>
    <w:rsid w:val="00B641EB"/>
    <w:rsid w:val="00B642E4"/>
    <w:rsid w:val="00B6479C"/>
    <w:rsid w:val="00B64C79"/>
    <w:rsid w:val="00B655B2"/>
    <w:rsid w:val="00B6564B"/>
    <w:rsid w:val="00B658EC"/>
    <w:rsid w:val="00B65BB6"/>
    <w:rsid w:val="00B65C11"/>
    <w:rsid w:val="00B65EDE"/>
    <w:rsid w:val="00B65F99"/>
    <w:rsid w:val="00B6608A"/>
    <w:rsid w:val="00B66394"/>
    <w:rsid w:val="00B663FF"/>
    <w:rsid w:val="00B66794"/>
    <w:rsid w:val="00B66806"/>
    <w:rsid w:val="00B66AF0"/>
    <w:rsid w:val="00B67057"/>
    <w:rsid w:val="00B6748C"/>
    <w:rsid w:val="00B674F8"/>
    <w:rsid w:val="00B6789A"/>
    <w:rsid w:val="00B67A19"/>
    <w:rsid w:val="00B7012F"/>
    <w:rsid w:val="00B70287"/>
    <w:rsid w:val="00B7037F"/>
    <w:rsid w:val="00B708B7"/>
    <w:rsid w:val="00B71026"/>
    <w:rsid w:val="00B712E3"/>
    <w:rsid w:val="00B7161A"/>
    <w:rsid w:val="00B7168E"/>
    <w:rsid w:val="00B719C8"/>
    <w:rsid w:val="00B71D9D"/>
    <w:rsid w:val="00B71F02"/>
    <w:rsid w:val="00B720C6"/>
    <w:rsid w:val="00B7270E"/>
    <w:rsid w:val="00B72DDB"/>
    <w:rsid w:val="00B72F85"/>
    <w:rsid w:val="00B73326"/>
    <w:rsid w:val="00B739D6"/>
    <w:rsid w:val="00B74002"/>
    <w:rsid w:val="00B7400B"/>
    <w:rsid w:val="00B741CE"/>
    <w:rsid w:val="00B74363"/>
    <w:rsid w:val="00B743AD"/>
    <w:rsid w:val="00B744F5"/>
    <w:rsid w:val="00B747BE"/>
    <w:rsid w:val="00B74931"/>
    <w:rsid w:val="00B74A27"/>
    <w:rsid w:val="00B74FED"/>
    <w:rsid w:val="00B75001"/>
    <w:rsid w:val="00B7540F"/>
    <w:rsid w:val="00B75751"/>
    <w:rsid w:val="00B75914"/>
    <w:rsid w:val="00B75CC0"/>
    <w:rsid w:val="00B75CC1"/>
    <w:rsid w:val="00B75DD0"/>
    <w:rsid w:val="00B75DFF"/>
    <w:rsid w:val="00B76080"/>
    <w:rsid w:val="00B7639E"/>
    <w:rsid w:val="00B764F6"/>
    <w:rsid w:val="00B7684C"/>
    <w:rsid w:val="00B768C6"/>
    <w:rsid w:val="00B76936"/>
    <w:rsid w:val="00B77341"/>
    <w:rsid w:val="00B77376"/>
    <w:rsid w:val="00B7744B"/>
    <w:rsid w:val="00B77998"/>
    <w:rsid w:val="00B779B1"/>
    <w:rsid w:val="00B779FF"/>
    <w:rsid w:val="00B77CAE"/>
    <w:rsid w:val="00B77E68"/>
    <w:rsid w:val="00B77EA0"/>
    <w:rsid w:val="00B80268"/>
    <w:rsid w:val="00B80636"/>
    <w:rsid w:val="00B80F6C"/>
    <w:rsid w:val="00B8107A"/>
    <w:rsid w:val="00B8167A"/>
    <w:rsid w:val="00B816B2"/>
    <w:rsid w:val="00B8175C"/>
    <w:rsid w:val="00B81894"/>
    <w:rsid w:val="00B81AAD"/>
    <w:rsid w:val="00B81C7D"/>
    <w:rsid w:val="00B81D8B"/>
    <w:rsid w:val="00B81E73"/>
    <w:rsid w:val="00B81EF2"/>
    <w:rsid w:val="00B8235E"/>
    <w:rsid w:val="00B8292F"/>
    <w:rsid w:val="00B82988"/>
    <w:rsid w:val="00B8317E"/>
    <w:rsid w:val="00B831E7"/>
    <w:rsid w:val="00B832EB"/>
    <w:rsid w:val="00B839EC"/>
    <w:rsid w:val="00B83B6C"/>
    <w:rsid w:val="00B83CB2"/>
    <w:rsid w:val="00B83F9A"/>
    <w:rsid w:val="00B84340"/>
    <w:rsid w:val="00B846FA"/>
    <w:rsid w:val="00B847A7"/>
    <w:rsid w:val="00B84ABD"/>
    <w:rsid w:val="00B84D23"/>
    <w:rsid w:val="00B84E62"/>
    <w:rsid w:val="00B851B4"/>
    <w:rsid w:val="00B851D8"/>
    <w:rsid w:val="00B852EA"/>
    <w:rsid w:val="00B8530A"/>
    <w:rsid w:val="00B85986"/>
    <w:rsid w:val="00B85A71"/>
    <w:rsid w:val="00B8607A"/>
    <w:rsid w:val="00B86113"/>
    <w:rsid w:val="00B86584"/>
    <w:rsid w:val="00B865C3"/>
    <w:rsid w:val="00B865CF"/>
    <w:rsid w:val="00B86D96"/>
    <w:rsid w:val="00B86E51"/>
    <w:rsid w:val="00B86EC2"/>
    <w:rsid w:val="00B86EFB"/>
    <w:rsid w:val="00B87535"/>
    <w:rsid w:val="00B876BD"/>
    <w:rsid w:val="00B8785F"/>
    <w:rsid w:val="00B87959"/>
    <w:rsid w:val="00B87F89"/>
    <w:rsid w:val="00B900B3"/>
    <w:rsid w:val="00B90476"/>
    <w:rsid w:val="00B90483"/>
    <w:rsid w:val="00B90630"/>
    <w:rsid w:val="00B908A8"/>
    <w:rsid w:val="00B90BA2"/>
    <w:rsid w:val="00B90BAB"/>
    <w:rsid w:val="00B90C35"/>
    <w:rsid w:val="00B918E4"/>
    <w:rsid w:val="00B91B79"/>
    <w:rsid w:val="00B9206A"/>
    <w:rsid w:val="00B9257A"/>
    <w:rsid w:val="00B927AA"/>
    <w:rsid w:val="00B92DA9"/>
    <w:rsid w:val="00B933F9"/>
    <w:rsid w:val="00B93551"/>
    <w:rsid w:val="00B935E4"/>
    <w:rsid w:val="00B936CD"/>
    <w:rsid w:val="00B93900"/>
    <w:rsid w:val="00B93A1E"/>
    <w:rsid w:val="00B93CC3"/>
    <w:rsid w:val="00B9402E"/>
    <w:rsid w:val="00B941B3"/>
    <w:rsid w:val="00B942A1"/>
    <w:rsid w:val="00B94ABC"/>
    <w:rsid w:val="00B94E45"/>
    <w:rsid w:val="00B94FF3"/>
    <w:rsid w:val="00B95133"/>
    <w:rsid w:val="00B9524F"/>
    <w:rsid w:val="00B9552F"/>
    <w:rsid w:val="00B95739"/>
    <w:rsid w:val="00B95755"/>
    <w:rsid w:val="00B95760"/>
    <w:rsid w:val="00B95797"/>
    <w:rsid w:val="00B960F8"/>
    <w:rsid w:val="00B962EC"/>
    <w:rsid w:val="00B9674A"/>
    <w:rsid w:val="00B967F6"/>
    <w:rsid w:val="00B9696E"/>
    <w:rsid w:val="00B9729C"/>
    <w:rsid w:val="00B97853"/>
    <w:rsid w:val="00B979CA"/>
    <w:rsid w:val="00B97A8C"/>
    <w:rsid w:val="00B97AFA"/>
    <w:rsid w:val="00BA045C"/>
    <w:rsid w:val="00BA06E0"/>
    <w:rsid w:val="00BA08F4"/>
    <w:rsid w:val="00BA0A8C"/>
    <w:rsid w:val="00BA117E"/>
    <w:rsid w:val="00BA1491"/>
    <w:rsid w:val="00BA16E9"/>
    <w:rsid w:val="00BA21D1"/>
    <w:rsid w:val="00BA234F"/>
    <w:rsid w:val="00BA2533"/>
    <w:rsid w:val="00BA26BA"/>
    <w:rsid w:val="00BA2D25"/>
    <w:rsid w:val="00BA2E74"/>
    <w:rsid w:val="00BA30DD"/>
    <w:rsid w:val="00BA3150"/>
    <w:rsid w:val="00BA3420"/>
    <w:rsid w:val="00BA3498"/>
    <w:rsid w:val="00BA3559"/>
    <w:rsid w:val="00BA3647"/>
    <w:rsid w:val="00BA36DE"/>
    <w:rsid w:val="00BA370B"/>
    <w:rsid w:val="00BA37B5"/>
    <w:rsid w:val="00BA38DD"/>
    <w:rsid w:val="00BA3B48"/>
    <w:rsid w:val="00BA3E80"/>
    <w:rsid w:val="00BA42F5"/>
    <w:rsid w:val="00BA459E"/>
    <w:rsid w:val="00BA4750"/>
    <w:rsid w:val="00BA4B6A"/>
    <w:rsid w:val="00BA4DE9"/>
    <w:rsid w:val="00BA4E06"/>
    <w:rsid w:val="00BA592B"/>
    <w:rsid w:val="00BA6139"/>
    <w:rsid w:val="00BA65AC"/>
    <w:rsid w:val="00BA6B37"/>
    <w:rsid w:val="00BA6E48"/>
    <w:rsid w:val="00BA738A"/>
    <w:rsid w:val="00BA765C"/>
    <w:rsid w:val="00BA76D1"/>
    <w:rsid w:val="00BA7708"/>
    <w:rsid w:val="00BA777B"/>
    <w:rsid w:val="00BA788E"/>
    <w:rsid w:val="00BA7A01"/>
    <w:rsid w:val="00BA7A87"/>
    <w:rsid w:val="00BA7BE5"/>
    <w:rsid w:val="00BA7C8B"/>
    <w:rsid w:val="00BA7E25"/>
    <w:rsid w:val="00BB00CF"/>
    <w:rsid w:val="00BB02BA"/>
    <w:rsid w:val="00BB0379"/>
    <w:rsid w:val="00BB0779"/>
    <w:rsid w:val="00BB16AA"/>
    <w:rsid w:val="00BB1855"/>
    <w:rsid w:val="00BB1913"/>
    <w:rsid w:val="00BB1950"/>
    <w:rsid w:val="00BB1B28"/>
    <w:rsid w:val="00BB1CA6"/>
    <w:rsid w:val="00BB1E70"/>
    <w:rsid w:val="00BB215B"/>
    <w:rsid w:val="00BB24F6"/>
    <w:rsid w:val="00BB27FB"/>
    <w:rsid w:val="00BB3A1D"/>
    <w:rsid w:val="00BB3B0B"/>
    <w:rsid w:val="00BB41A9"/>
    <w:rsid w:val="00BB41EA"/>
    <w:rsid w:val="00BB47C4"/>
    <w:rsid w:val="00BB4A0C"/>
    <w:rsid w:val="00BB4A27"/>
    <w:rsid w:val="00BB51F8"/>
    <w:rsid w:val="00BB54F1"/>
    <w:rsid w:val="00BB564C"/>
    <w:rsid w:val="00BB5664"/>
    <w:rsid w:val="00BB57A6"/>
    <w:rsid w:val="00BB5981"/>
    <w:rsid w:val="00BB5A12"/>
    <w:rsid w:val="00BB5E1E"/>
    <w:rsid w:val="00BB5E9E"/>
    <w:rsid w:val="00BB5F61"/>
    <w:rsid w:val="00BB6063"/>
    <w:rsid w:val="00BB6070"/>
    <w:rsid w:val="00BB696F"/>
    <w:rsid w:val="00BB7008"/>
    <w:rsid w:val="00BB7703"/>
    <w:rsid w:val="00BB776B"/>
    <w:rsid w:val="00BB7F54"/>
    <w:rsid w:val="00BC00BF"/>
    <w:rsid w:val="00BC0117"/>
    <w:rsid w:val="00BC0205"/>
    <w:rsid w:val="00BC0B23"/>
    <w:rsid w:val="00BC0D27"/>
    <w:rsid w:val="00BC0ED3"/>
    <w:rsid w:val="00BC1063"/>
    <w:rsid w:val="00BC1336"/>
    <w:rsid w:val="00BC1778"/>
    <w:rsid w:val="00BC1826"/>
    <w:rsid w:val="00BC1AA9"/>
    <w:rsid w:val="00BC2434"/>
    <w:rsid w:val="00BC2485"/>
    <w:rsid w:val="00BC2630"/>
    <w:rsid w:val="00BC2C22"/>
    <w:rsid w:val="00BC3026"/>
    <w:rsid w:val="00BC30A6"/>
    <w:rsid w:val="00BC369C"/>
    <w:rsid w:val="00BC373C"/>
    <w:rsid w:val="00BC388E"/>
    <w:rsid w:val="00BC3D3B"/>
    <w:rsid w:val="00BC3EB7"/>
    <w:rsid w:val="00BC42E8"/>
    <w:rsid w:val="00BC46A7"/>
    <w:rsid w:val="00BC495F"/>
    <w:rsid w:val="00BC4AFD"/>
    <w:rsid w:val="00BC4B39"/>
    <w:rsid w:val="00BC4CD8"/>
    <w:rsid w:val="00BC5118"/>
    <w:rsid w:val="00BC57AC"/>
    <w:rsid w:val="00BC5F2F"/>
    <w:rsid w:val="00BC6074"/>
    <w:rsid w:val="00BC6144"/>
    <w:rsid w:val="00BC66E9"/>
    <w:rsid w:val="00BC67B0"/>
    <w:rsid w:val="00BC6C2E"/>
    <w:rsid w:val="00BC6CBE"/>
    <w:rsid w:val="00BC6CD1"/>
    <w:rsid w:val="00BC6DAC"/>
    <w:rsid w:val="00BC6DCD"/>
    <w:rsid w:val="00BC7385"/>
    <w:rsid w:val="00BD01C0"/>
    <w:rsid w:val="00BD11A7"/>
    <w:rsid w:val="00BD1298"/>
    <w:rsid w:val="00BD1CE5"/>
    <w:rsid w:val="00BD21D1"/>
    <w:rsid w:val="00BD2788"/>
    <w:rsid w:val="00BD29F0"/>
    <w:rsid w:val="00BD2BFA"/>
    <w:rsid w:val="00BD2E2A"/>
    <w:rsid w:val="00BD3377"/>
    <w:rsid w:val="00BD35DC"/>
    <w:rsid w:val="00BD3A53"/>
    <w:rsid w:val="00BD3C8C"/>
    <w:rsid w:val="00BD3E04"/>
    <w:rsid w:val="00BD5057"/>
    <w:rsid w:val="00BD51FC"/>
    <w:rsid w:val="00BD5328"/>
    <w:rsid w:val="00BD5341"/>
    <w:rsid w:val="00BD53FC"/>
    <w:rsid w:val="00BD5607"/>
    <w:rsid w:val="00BD5C7A"/>
    <w:rsid w:val="00BD5E88"/>
    <w:rsid w:val="00BD6090"/>
    <w:rsid w:val="00BD626D"/>
    <w:rsid w:val="00BD683A"/>
    <w:rsid w:val="00BD697D"/>
    <w:rsid w:val="00BD69DD"/>
    <w:rsid w:val="00BD6C45"/>
    <w:rsid w:val="00BD6CB6"/>
    <w:rsid w:val="00BD7AE7"/>
    <w:rsid w:val="00BD7C6B"/>
    <w:rsid w:val="00BE0707"/>
    <w:rsid w:val="00BE0D34"/>
    <w:rsid w:val="00BE1105"/>
    <w:rsid w:val="00BE136E"/>
    <w:rsid w:val="00BE15F4"/>
    <w:rsid w:val="00BE1794"/>
    <w:rsid w:val="00BE17DA"/>
    <w:rsid w:val="00BE18A5"/>
    <w:rsid w:val="00BE1A35"/>
    <w:rsid w:val="00BE1A82"/>
    <w:rsid w:val="00BE1C1A"/>
    <w:rsid w:val="00BE1CE1"/>
    <w:rsid w:val="00BE1D1F"/>
    <w:rsid w:val="00BE21A2"/>
    <w:rsid w:val="00BE245D"/>
    <w:rsid w:val="00BE2668"/>
    <w:rsid w:val="00BE361D"/>
    <w:rsid w:val="00BE36B4"/>
    <w:rsid w:val="00BE378B"/>
    <w:rsid w:val="00BE37CE"/>
    <w:rsid w:val="00BE3A50"/>
    <w:rsid w:val="00BE3E11"/>
    <w:rsid w:val="00BE4C2F"/>
    <w:rsid w:val="00BE5505"/>
    <w:rsid w:val="00BE5777"/>
    <w:rsid w:val="00BE58AD"/>
    <w:rsid w:val="00BE59D7"/>
    <w:rsid w:val="00BE5CC6"/>
    <w:rsid w:val="00BE5EFA"/>
    <w:rsid w:val="00BE61F4"/>
    <w:rsid w:val="00BE6257"/>
    <w:rsid w:val="00BE6654"/>
    <w:rsid w:val="00BE6A11"/>
    <w:rsid w:val="00BE6A59"/>
    <w:rsid w:val="00BE7250"/>
    <w:rsid w:val="00BE793C"/>
    <w:rsid w:val="00BE7BDF"/>
    <w:rsid w:val="00BE7C74"/>
    <w:rsid w:val="00BF0113"/>
    <w:rsid w:val="00BF0218"/>
    <w:rsid w:val="00BF0995"/>
    <w:rsid w:val="00BF09DD"/>
    <w:rsid w:val="00BF09F4"/>
    <w:rsid w:val="00BF0A99"/>
    <w:rsid w:val="00BF0C28"/>
    <w:rsid w:val="00BF0ED2"/>
    <w:rsid w:val="00BF13D9"/>
    <w:rsid w:val="00BF1843"/>
    <w:rsid w:val="00BF1A13"/>
    <w:rsid w:val="00BF1C07"/>
    <w:rsid w:val="00BF1EC9"/>
    <w:rsid w:val="00BF1F78"/>
    <w:rsid w:val="00BF2359"/>
    <w:rsid w:val="00BF2C8A"/>
    <w:rsid w:val="00BF3695"/>
    <w:rsid w:val="00BF3696"/>
    <w:rsid w:val="00BF3891"/>
    <w:rsid w:val="00BF48B1"/>
    <w:rsid w:val="00BF490F"/>
    <w:rsid w:val="00BF491B"/>
    <w:rsid w:val="00BF4D78"/>
    <w:rsid w:val="00BF4F64"/>
    <w:rsid w:val="00BF59D2"/>
    <w:rsid w:val="00BF5DE6"/>
    <w:rsid w:val="00BF660D"/>
    <w:rsid w:val="00BF6A2F"/>
    <w:rsid w:val="00BF7277"/>
    <w:rsid w:val="00BF74D7"/>
    <w:rsid w:val="00BF7840"/>
    <w:rsid w:val="00BF7ECB"/>
    <w:rsid w:val="00BF7FA6"/>
    <w:rsid w:val="00C00119"/>
    <w:rsid w:val="00C0018F"/>
    <w:rsid w:val="00C004D9"/>
    <w:rsid w:val="00C00BCE"/>
    <w:rsid w:val="00C00CCD"/>
    <w:rsid w:val="00C012F4"/>
    <w:rsid w:val="00C0136A"/>
    <w:rsid w:val="00C01EC5"/>
    <w:rsid w:val="00C02049"/>
    <w:rsid w:val="00C0214C"/>
    <w:rsid w:val="00C02552"/>
    <w:rsid w:val="00C028BA"/>
    <w:rsid w:val="00C02A9F"/>
    <w:rsid w:val="00C02CAD"/>
    <w:rsid w:val="00C02CCF"/>
    <w:rsid w:val="00C02E6E"/>
    <w:rsid w:val="00C03017"/>
    <w:rsid w:val="00C0306D"/>
    <w:rsid w:val="00C0354A"/>
    <w:rsid w:val="00C035C5"/>
    <w:rsid w:val="00C03742"/>
    <w:rsid w:val="00C03828"/>
    <w:rsid w:val="00C03A54"/>
    <w:rsid w:val="00C03A9D"/>
    <w:rsid w:val="00C03CEE"/>
    <w:rsid w:val="00C040A1"/>
    <w:rsid w:val="00C041DD"/>
    <w:rsid w:val="00C042A0"/>
    <w:rsid w:val="00C04375"/>
    <w:rsid w:val="00C045AD"/>
    <w:rsid w:val="00C04751"/>
    <w:rsid w:val="00C04763"/>
    <w:rsid w:val="00C04BFF"/>
    <w:rsid w:val="00C04D73"/>
    <w:rsid w:val="00C04EE0"/>
    <w:rsid w:val="00C04FDC"/>
    <w:rsid w:val="00C051D8"/>
    <w:rsid w:val="00C059BC"/>
    <w:rsid w:val="00C05A53"/>
    <w:rsid w:val="00C05AE0"/>
    <w:rsid w:val="00C05BB3"/>
    <w:rsid w:val="00C05D72"/>
    <w:rsid w:val="00C0657F"/>
    <w:rsid w:val="00C06EE9"/>
    <w:rsid w:val="00C06FA3"/>
    <w:rsid w:val="00C0721D"/>
    <w:rsid w:val="00C073F7"/>
    <w:rsid w:val="00C07629"/>
    <w:rsid w:val="00C0779C"/>
    <w:rsid w:val="00C077FF"/>
    <w:rsid w:val="00C07BA3"/>
    <w:rsid w:val="00C07E3F"/>
    <w:rsid w:val="00C100B8"/>
    <w:rsid w:val="00C10925"/>
    <w:rsid w:val="00C10943"/>
    <w:rsid w:val="00C10BD2"/>
    <w:rsid w:val="00C10E89"/>
    <w:rsid w:val="00C113FF"/>
    <w:rsid w:val="00C114A2"/>
    <w:rsid w:val="00C11A54"/>
    <w:rsid w:val="00C11E51"/>
    <w:rsid w:val="00C120F3"/>
    <w:rsid w:val="00C1212B"/>
    <w:rsid w:val="00C124E9"/>
    <w:rsid w:val="00C126F6"/>
    <w:rsid w:val="00C12BC5"/>
    <w:rsid w:val="00C12FCB"/>
    <w:rsid w:val="00C13403"/>
    <w:rsid w:val="00C13996"/>
    <w:rsid w:val="00C13C01"/>
    <w:rsid w:val="00C14347"/>
    <w:rsid w:val="00C14529"/>
    <w:rsid w:val="00C1466D"/>
    <w:rsid w:val="00C146B7"/>
    <w:rsid w:val="00C14B37"/>
    <w:rsid w:val="00C150AD"/>
    <w:rsid w:val="00C158BB"/>
    <w:rsid w:val="00C15CE9"/>
    <w:rsid w:val="00C1636E"/>
    <w:rsid w:val="00C167BA"/>
    <w:rsid w:val="00C1697E"/>
    <w:rsid w:val="00C169BF"/>
    <w:rsid w:val="00C16A65"/>
    <w:rsid w:val="00C16DAC"/>
    <w:rsid w:val="00C172E2"/>
    <w:rsid w:val="00C175F4"/>
    <w:rsid w:val="00C17E03"/>
    <w:rsid w:val="00C20192"/>
    <w:rsid w:val="00C20270"/>
    <w:rsid w:val="00C203D6"/>
    <w:rsid w:val="00C20660"/>
    <w:rsid w:val="00C20700"/>
    <w:rsid w:val="00C20AF2"/>
    <w:rsid w:val="00C21029"/>
    <w:rsid w:val="00C21035"/>
    <w:rsid w:val="00C21069"/>
    <w:rsid w:val="00C210DE"/>
    <w:rsid w:val="00C213A2"/>
    <w:rsid w:val="00C2239D"/>
    <w:rsid w:val="00C2260B"/>
    <w:rsid w:val="00C22BDE"/>
    <w:rsid w:val="00C22C0E"/>
    <w:rsid w:val="00C22C8F"/>
    <w:rsid w:val="00C2375B"/>
    <w:rsid w:val="00C2422A"/>
    <w:rsid w:val="00C24407"/>
    <w:rsid w:val="00C24923"/>
    <w:rsid w:val="00C249B7"/>
    <w:rsid w:val="00C24D52"/>
    <w:rsid w:val="00C24FBD"/>
    <w:rsid w:val="00C25085"/>
    <w:rsid w:val="00C2537A"/>
    <w:rsid w:val="00C2563A"/>
    <w:rsid w:val="00C2593C"/>
    <w:rsid w:val="00C259F3"/>
    <w:rsid w:val="00C26182"/>
    <w:rsid w:val="00C2639F"/>
    <w:rsid w:val="00C26940"/>
    <w:rsid w:val="00C26D8F"/>
    <w:rsid w:val="00C26E82"/>
    <w:rsid w:val="00C2748B"/>
    <w:rsid w:val="00C275B2"/>
    <w:rsid w:val="00C27785"/>
    <w:rsid w:val="00C27B9B"/>
    <w:rsid w:val="00C27D99"/>
    <w:rsid w:val="00C3013A"/>
    <w:rsid w:val="00C30839"/>
    <w:rsid w:val="00C30C5C"/>
    <w:rsid w:val="00C30DAC"/>
    <w:rsid w:val="00C30FDE"/>
    <w:rsid w:val="00C31338"/>
    <w:rsid w:val="00C318B0"/>
    <w:rsid w:val="00C318CD"/>
    <w:rsid w:val="00C3190A"/>
    <w:rsid w:val="00C31D79"/>
    <w:rsid w:val="00C31E64"/>
    <w:rsid w:val="00C32354"/>
    <w:rsid w:val="00C32404"/>
    <w:rsid w:val="00C324A2"/>
    <w:rsid w:val="00C3266D"/>
    <w:rsid w:val="00C3279D"/>
    <w:rsid w:val="00C327ED"/>
    <w:rsid w:val="00C32C2E"/>
    <w:rsid w:val="00C33563"/>
    <w:rsid w:val="00C336DE"/>
    <w:rsid w:val="00C339F8"/>
    <w:rsid w:val="00C34041"/>
    <w:rsid w:val="00C3406A"/>
    <w:rsid w:val="00C3460F"/>
    <w:rsid w:val="00C34F13"/>
    <w:rsid w:val="00C355EE"/>
    <w:rsid w:val="00C35602"/>
    <w:rsid w:val="00C3585C"/>
    <w:rsid w:val="00C35941"/>
    <w:rsid w:val="00C35E15"/>
    <w:rsid w:val="00C35FB0"/>
    <w:rsid w:val="00C3605D"/>
    <w:rsid w:val="00C36800"/>
    <w:rsid w:val="00C36CF4"/>
    <w:rsid w:val="00C3712C"/>
    <w:rsid w:val="00C372A4"/>
    <w:rsid w:val="00C37F6A"/>
    <w:rsid w:val="00C37F6F"/>
    <w:rsid w:val="00C40049"/>
    <w:rsid w:val="00C40218"/>
    <w:rsid w:val="00C40228"/>
    <w:rsid w:val="00C40633"/>
    <w:rsid w:val="00C406CA"/>
    <w:rsid w:val="00C407E1"/>
    <w:rsid w:val="00C40B16"/>
    <w:rsid w:val="00C40D6B"/>
    <w:rsid w:val="00C4147F"/>
    <w:rsid w:val="00C4151F"/>
    <w:rsid w:val="00C41662"/>
    <w:rsid w:val="00C42067"/>
    <w:rsid w:val="00C429F3"/>
    <w:rsid w:val="00C42B5E"/>
    <w:rsid w:val="00C42B97"/>
    <w:rsid w:val="00C4411B"/>
    <w:rsid w:val="00C44125"/>
    <w:rsid w:val="00C448AA"/>
    <w:rsid w:val="00C44CB1"/>
    <w:rsid w:val="00C451A3"/>
    <w:rsid w:val="00C4539A"/>
    <w:rsid w:val="00C45855"/>
    <w:rsid w:val="00C459E3"/>
    <w:rsid w:val="00C45A9A"/>
    <w:rsid w:val="00C45F37"/>
    <w:rsid w:val="00C46004"/>
    <w:rsid w:val="00C46066"/>
    <w:rsid w:val="00C4638D"/>
    <w:rsid w:val="00C46759"/>
    <w:rsid w:val="00C467F5"/>
    <w:rsid w:val="00C46F37"/>
    <w:rsid w:val="00C47005"/>
    <w:rsid w:val="00C4702F"/>
    <w:rsid w:val="00C47111"/>
    <w:rsid w:val="00C4717D"/>
    <w:rsid w:val="00C47261"/>
    <w:rsid w:val="00C4736C"/>
    <w:rsid w:val="00C477CF"/>
    <w:rsid w:val="00C47D4D"/>
    <w:rsid w:val="00C47D90"/>
    <w:rsid w:val="00C47EB7"/>
    <w:rsid w:val="00C501FD"/>
    <w:rsid w:val="00C50431"/>
    <w:rsid w:val="00C50494"/>
    <w:rsid w:val="00C50867"/>
    <w:rsid w:val="00C5087A"/>
    <w:rsid w:val="00C50C0E"/>
    <w:rsid w:val="00C50D4F"/>
    <w:rsid w:val="00C51098"/>
    <w:rsid w:val="00C51250"/>
    <w:rsid w:val="00C5156F"/>
    <w:rsid w:val="00C517A0"/>
    <w:rsid w:val="00C51E4D"/>
    <w:rsid w:val="00C51FB7"/>
    <w:rsid w:val="00C52525"/>
    <w:rsid w:val="00C5301C"/>
    <w:rsid w:val="00C531D7"/>
    <w:rsid w:val="00C53285"/>
    <w:rsid w:val="00C53687"/>
    <w:rsid w:val="00C53BC8"/>
    <w:rsid w:val="00C540B9"/>
    <w:rsid w:val="00C54A9C"/>
    <w:rsid w:val="00C54C62"/>
    <w:rsid w:val="00C54D34"/>
    <w:rsid w:val="00C55109"/>
    <w:rsid w:val="00C5531C"/>
    <w:rsid w:val="00C55343"/>
    <w:rsid w:val="00C553D3"/>
    <w:rsid w:val="00C553D7"/>
    <w:rsid w:val="00C5557F"/>
    <w:rsid w:val="00C5585F"/>
    <w:rsid w:val="00C55BC3"/>
    <w:rsid w:val="00C55CA0"/>
    <w:rsid w:val="00C564F7"/>
    <w:rsid w:val="00C5696F"/>
    <w:rsid w:val="00C56D91"/>
    <w:rsid w:val="00C56E99"/>
    <w:rsid w:val="00C56EA1"/>
    <w:rsid w:val="00C57261"/>
    <w:rsid w:val="00C57645"/>
    <w:rsid w:val="00C60710"/>
    <w:rsid w:val="00C6090F"/>
    <w:rsid w:val="00C60D0D"/>
    <w:rsid w:val="00C60F2D"/>
    <w:rsid w:val="00C615CA"/>
    <w:rsid w:val="00C61858"/>
    <w:rsid w:val="00C61A4D"/>
    <w:rsid w:val="00C61C95"/>
    <w:rsid w:val="00C61F21"/>
    <w:rsid w:val="00C61F83"/>
    <w:rsid w:val="00C62168"/>
    <w:rsid w:val="00C627A5"/>
    <w:rsid w:val="00C62B9D"/>
    <w:rsid w:val="00C62EC0"/>
    <w:rsid w:val="00C63017"/>
    <w:rsid w:val="00C630C7"/>
    <w:rsid w:val="00C63138"/>
    <w:rsid w:val="00C63306"/>
    <w:rsid w:val="00C6330B"/>
    <w:rsid w:val="00C634B1"/>
    <w:rsid w:val="00C63937"/>
    <w:rsid w:val="00C64047"/>
    <w:rsid w:val="00C6411F"/>
    <w:rsid w:val="00C64148"/>
    <w:rsid w:val="00C64363"/>
    <w:rsid w:val="00C65095"/>
    <w:rsid w:val="00C655C1"/>
    <w:rsid w:val="00C65835"/>
    <w:rsid w:val="00C65EDE"/>
    <w:rsid w:val="00C65F07"/>
    <w:rsid w:val="00C65F3B"/>
    <w:rsid w:val="00C662BE"/>
    <w:rsid w:val="00C66397"/>
    <w:rsid w:val="00C666B6"/>
    <w:rsid w:val="00C666BA"/>
    <w:rsid w:val="00C673F6"/>
    <w:rsid w:val="00C674C8"/>
    <w:rsid w:val="00C67D58"/>
    <w:rsid w:val="00C70BFD"/>
    <w:rsid w:val="00C70E1D"/>
    <w:rsid w:val="00C70FBA"/>
    <w:rsid w:val="00C716B4"/>
    <w:rsid w:val="00C71939"/>
    <w:rsid w:val="00C71AB5"/>
    <w:rsid w:val="00C71B66"/>
    <w:rsid w:val="00C71FF5"/>
    <w:rsid w:val="00C72337"/>
    <w:rsid w:val="00C72556"/>
    <w:rsid w:val="00C72624"/>
    <w:rsid w:val="00C72914"/>
    <w:rsid w:val="00C72E28"/>
    <w:rsid w:val="00C73758"/>
    <w:rsid w:val="00C738A8"/>
    <w:rsid w:val="00C73B2B"/>
    <w:rsid w:val="00C73D7C"/>
    <w:rsid w:val="00C73E3F"/>
    <w:rsid w:val="00C73FD5"/>
    <w:rsid w:val="00C74055"/>
    <w:rsid w:val="00C74083"/>
    <w:rsid w:val="00C74439"/>
    <w:rsid w:val="00C74876"/>
    <w:rsid w:val="00C74C6D"/>
    <w:rsid w:val="00C7513F"/>
    <w:rsid w:val="00C754DB"/>
    <w:rsid w:val="00C75868"/>
    <w:rsid w:val="00C75EE4"/>
    <w:rsid w:val="00C760BD"/>
    <w:rsid w:val="00C76446"/>
    <w:rsid w:val="00C76467"/>
    <w:rsid w:val="00C76676"/>
    <w:rsid w:val="00C768CA"/>
    <w:rsid w:val="00C77D90"/>
    <w:rsid w:val="00C77E0E"/>
    <w:rsid w:val="00C77F33"/>
    <w:rsid w:val="00C8002E"/>
    <w:rsid w:val="00C8007E"/>
    <w:rsid w:val="00C8030B"/>
    <w:rsid w:val="00C803FC"/>
    <w:rsid w:val="00C808CF"/>
    <w:rsid w:val="00C80CB5"/>
    <w:rsid w:val="00C80D67"/>
    <w:rsid w:val="00C81448"/>
    <w:rsid w:val="00C8166A"/>
    <w:rsid w:val="00C816A3"/>
    <w:rsid w:val="00C816F2"/>
    <w:rsid w:val="00C817A0"/>
    <w:rsid w:val="00C81C2B"/>
    <w:rsid w:val="00C81DD1"/>
    <w:rsid w:val="00C82180"/>
    <w:rsid w:val="00C82330"/>
    <w:rsid w:val="00C827B2"/>
    <w:rsid w:val="00C827CF"/>
    <w:rsid w:val="00C82D75"/>
    <w:rsid w:val="00C831BB"/>
    <w:rsid w:val="00C8336E"/>
    <w:rsid w:val="00C836E8"/>
    <w:rsid w:val="00C83882"/>
    <w:rsid w:val="00C83E12"/>
    <w:rsid w:val="00C83F73"/>
    <w:rsid w:val="00C840CE"/>
    <w:rsid w:val="00C85508"/>
    <w:rsid w:val="00C85DC8"/>
    <w:rsid w:val="00C8618E"/>
    <w:rsid w:val="00C8680E"/>
    <w:rsid w:val="00C87851"/>
    <w:rsid w:val="00C87B3E"/>
    <w:rsid w:val="00C87BE2"/>
    <w:rsid w:val="00C87C65"/>
    <w:rsid w:val="00C87EBA"/>
    <w:rsid w:val="00C87F0D"/>
    <w:rsid w:val="00C90087"/>
    <w:rsid w:val="00C900E2"/>
    <w:rsid w:val="00C901E2"/>
    <w:rsid w:val="00C90247"/>
    <w:rsid w:val="00C908A5"/>
    <w:rsid w:val="00C90BF0"/>
    <w:rsid w:val="00C90DAF"/>
    <w:rsid w:val="00C90FEA"/>
    <w:rsid w:val="00C9130C"/>
    <w:rsid w:val="00C913F9"/>
    <w:rsid w:val="00C91BA6"/>
    <w:rsid w:val="00C91C22"/>
    <w:rsid w:val="00C91CED"/>
    <w:rsid w:val="00C922C4"/>
    <w:rsid w:val="00C92334"/>
    <w:rsid w:val="00C9245A"/>
    <w:rsid w:val="00C925AF"/>
    <w:rsid w:val="00C92B14"/>
    <w:rsid w:val="00C92BC1"/>
    <w:rsid w:val="00C92FE8"/>
    <w:rsid w:val="00C93395"/>
    <w:rsid w:val="00C936B6"/>
    <w:rsid w:val="00C9375A"/>
    <w:rsid w:val="00C93B6B"/>
    <w:rsid w:val="00C93D2E"/>
    <w:rsid w:val="00C93D90"/>
    <w:rsid w:val="00C9403F"/>
    <w:rsid w:val="00C94220"/>
    <w:rsid w:val="00C942AD"/>
    <w:rsid w:val="00C94321"/>
    <w:rsid w:val="00C95208"/>
    <w:rsid w:val="00C95754"/>
    <w:rsid w:val="00C957FA"/>
    <w:rsid w:val="00C95849"/>
    <w:rsid w:val="00C958DC"/>
    <w:rsid w:val="00C967D5"/>
    <w:rsid w:val="00C969A3"/>
    <w:rsid w:val="00C9761B"/>
    <w:rsid w:val="00C979D3"/>
    <w:rsid w:val="00C97C8B"/>
    <w:rsid w:val="00C97D44"/>
    <w:rsid w:val="00C97E50"/>
    <w:rsid w:val="00C97E67"/>
    <w:rsid w:val="00CA0138"/>
    <w:rsid w:val="00CA03EB"/>
    <w:rsid w:val="00CA0513"/>
    <w:rsid w:val="00CA089F"/>
    <w:rsid w:val="00CA0CBD"/>
    <w:rsid w:val="00CA0DC4"/>
    <w:rsid w:val="00CA11FD"/>
    <w:rsid w:val="00CA14D7"/>
    <w:rsid w:val="00CA183D"/>
    <w:rsid w:val="00CA196B"/>
    <w:rsid w:val="00CA1CF1"/>
    <w:rsid w:val="00CA2005"/>
    <w:rsid w:val="00CA2A83"/>
    <w:rsid w:val="00CA2AC5"/>
    <w:rsid w:val="00CA2C46"/>
    <w:rsid w:val="00CA2C92"/>
    <w:rsid w:val="00CA2F65"/>
    <w:rsid w:val="00CA2FF7"/>
    <w:rsid w:val="00CA342E"/>
    <w:rsid w:val="00CA354A"/>
    <w:rsid w:val="00CA36D8"/>
    <w:rsid w:val="00CA38EA"/>
    <w:rsid w:val="00CA3964"/>
    <w:rsid w:val="00CA39B9"/>
    <w:rsid w:val="00CA39BA"/>
    <w:rsid w:val="00CA3A2C"/>
    <w:rsid w:val="00CA3A42"/>
    <w:rsid w:val="00CA3AD1"/>
    <w:rsid w:val="00CA3DA9"/>
    <w:rsid w:val="00CA3DB2"/>
    <w:rsid w:val="00CA43E8"/>
    <w:rsid w:val="00CA4828"/>
    <w:rsid w:val="00CA4912"/>
    <w:rsid w:val="00CA4959"/>
    <w:rsid w:val="00CA4963"/>
    <w:rsid w:val="00CA4A79"/>
    <w:rsid w:val="00CA4D52"/>
    <w:rsid w:val="00CA5197"/>
    <w:rsid w:val="00CA522E"/>
    <w:rsid w:val="00CA5982"/>
    <w:rsid w:val="00CA60C3"/>
    <w:rsid w:val="00CA6530"/>
    <w:rsid w:val="00CA67BF"/>
    <w:rsid w:val="00CA68D5"/>
    <w:rsid w:val="00CA6AD6"/>
    <w:rsid w:val="00CA6CBB"/>
    <w:rsid w:val="00CA6FDB"/>
    <w:rsid w:val="00CA7095"/>
    <w:rsid w:val="00CA736F"/>
    <w:rsid w:val="00CA7775"/>
    <w:rsid w:val="00CA7790"/>
    <w:rsid w:val="00CA7A6D"/>
    <w:rsid w:val="00CA7B4A"/>
    <w:rsid w:val="00CA7B56"/>
    <w:rsid w:val="00CA7BD4"/>
    <w:rsid w:val="00CA7D73"/>
    <w:rsid w:val="00CA7FF7"/>
    <w:rsid w:val="00CB006B"/>
    <w:rsid w:val="00CB0324"/>
    <w:rsid w:val="00CB0451"/>
    <w:rsid w:val="00CB0801"/>
    <w:rsid w:val="00CB085E"/>
    <w:rsid w:val="00CB0BB0"/>
    <w:rsid w:val="00CB0C17"/>
    <w:rsid w:val="00CB0C3F"/>
    <w:rsid w:val="00CB0CF0"/>
    <w:rsid w:val="00CB1445"/>
    <w:rsid w:val="00CB1790"/>
    <w:rsid w:val="00CB1A4A"/>
    <w:rsid w:val="00CB1CFB"/>
    <w:rsid w:val="00CB1D0B"/>
    <w:rsid w:val="00CB25C8"/>
    <w:rsid w:val="00CB2F9D"/>
    <w:rsid w:val="00CB3337"/>
    <w:rsid w:val="00CB3367"/>
    <w:rsid w:val="00CB33C3"/>
    <w:rsid w:val="00CB3659"/>
    <w:rsid w:val="00CB3882"/>
    <w:rsid w:val="00CB4592"/>
    <w:rsid w:val="00CB474D"/>
    <w:rsid w:val="00CB4B03"/>
    <w:rsid w:val="00CB4F10"/>
    <w:rsid w:val="00CB5109"/>
    <w:rsid w:val="00CB5171"/>
    <w:rsid w:val="00CB59DB"/>
    <w:rsid w:val="00CB5A0C"/>
    <w:rsid w:val="00CB5A20"/>
    <w:rsid w:val="00CB5CA4"/>
    <w:rsid w:val="00CB5D85"/>
    <w:rsid w:val="00CB6284"/>
    <w:rsid w:val="00CB64F7"/>
    <w:rsid w:val="00CB6BE7"/>
    <w:rsid w:val="00CB6D6B"/>
    <w:rsid w:val="00CB6EB2"/>
    <w:rsid w:val="00CB71C3"/>
    <w:rsid w:val="00CB763B"/>
    <w:rsid w:val="00CB76C2"/>
    <w:rsid w:val="00CB76FC"/>
    <w:rsid w:val="00CB7896"/>
    <w:rsid w:val="00CC004F"/>
    <w:rsid w:val="00CC032A"/>
    <w:rsid w:val="00CC1521"/>
    <w:rsid w:val="00CC16E8"/>
    <w:rsid w:val="00CC1A41"/>
    <w:rsid w:val="00CC1FCC"/>
    <w:rsid w:val="00CC2170"/>
    <w:rsid w:val="00CC22B9"/>
    <w:rsid w:val="00CC253F"/>
    <w:rsid w:val="00CC27E5"/>
    <w:rsid w:val="00CC28B1"/>
    <w:rsid w:val="00CC28B2"/>
    <w:rsid w:val="00CC2CF4"/>
    <w:rsid w:val="00CC346E"/>
    <w:rsid w:val="00CC34BE"/>
    <w:rsid w:val="00CC3D25"/>
    <w:rsid w:val="00CC3E0C"/>
    <w:rsid w:val="00CC469D"/>
    <w:rsid w:val="00CC4A2F"/>
    <w:rsid w:val="00CC4CFD"/>
    <w:rsid w:val="00CC55D4"/>
    <w:rsid w:val="00CC59A4"/>
    <w:rsid w:val="00CC5FA4"/>
    <w:rsid w:val="00CC655B"/>
    <w:rsid w:val="00CC66DC"/>
    <w:rsid w:val="00CC68AB"/>
    <w:rsid w:val="00CC692A"/>
    <w:rsid w:val="00CC6AA5"/>
    <w:rsid w:val="00CC6AAE"/>
    <w:rsid w:val="00CC7093"/>
    <w:rsid w:val="00CC7A9B"/>
    <w:rsid w:val="00CC7BF9"/>
    <w:rsid w:val="00CC7C31"/>
    <w:rsid w:val="00CD05D0"/>
    <w:rsid w:val="00CD07C9"/>
    <w:rsid w:val="00CD083D"/>
    <w:rsid w:val="00CD094F"/>
    <w:rsid w:val="00CD0B28"/>
    <w:rsid w:val="00CD0B87"/>
    <w:rsid w:val="00CD0E34"/>
    <w:rsid w:val="00CD0F72"/>
    <w:rsid w:val="00CD1187"/>
    <w:rsid w:val="00CD126C"/>
    <w:rsid w:val="00CD1CA3"/>
    <w:rsid w:val="00CD1EF9"/>
    <w:rsid w:val="00CD2125"/>
    <w:rsid w:val="00CD31D5"/>
    <w:rsid w:val="00CD3584"/>
    <w:rsid w:val="00CD37AC"/>
    <w:rsid w:val="00CD37B9"/>
    <w:rsid w:val="00CD37F0"/>
    <w:rsid w:val="00CD39E5"/>
    <w:rsid w:val="00CD3C8E"/>
    <w:rsid w:val="00CD3E33"/>
    <w:rsid w:val="00CD3E74"/>
    <w:rsid w:val="00CD4394"/>
    <w:rsid w:val="00CD45DD"/>
    <w:rsid w:val="00CD495F"/>
    <w:rsid w:val="00CD4A60"/>
    <w:rsid w:val="00CD4D95"/>
    <w:rsid w:val="00CD5208"/>
    <w:rsid w:val="00CD53AE"/>
    <w:rsid w:val="00CD55F9"/>
    <w:rsid w:val="00CD575B"/>
    <w:rsid w:val="00CD5BCD"/>
    <w:rsid w:val="00CD5EAB"/>
    <w:rsid w:val="00CD5FDD"/>
    <w:rsid w:val="00CD62BD"/>
    <w:rsid w:val="00CD660F"/>
    <w:rsid w:val="00CD68BB"/>
    <w:rsid w:val="00CD6D21"/>
    <w:rsid w:val="00CD6E01"/>
    <w:rsid w:val="00CD6E89"/>
    <w:rsid w:val="00CD7946"/>
    <w:rsid w:val="00CD7CEC"/>
    <w:rsid w:val="00CD7E33"/>
    <w:rsid w:val="00CE01A4"/>
    <w:rsid w:val="00CE04DD"/>
    <w:rsid w:val="00CE060A"/>
    <w:rsid w:val="00CE09BD"/>
    <w:rsid w:val="00CE0A21"/>
    <w:rsid w:val="00CE0B94"/>
    <w:rsid w:val="00CE0D8B"/>
    <w:rsid w:val="00CE10B6"/>
    <w:rsid w:val="00CE13A9"/>
    <w:rsid w:val="00CE174D"/>
    <w:rsid w:val="00CE1937"/>
    <w:rsid w:val="00CE1BF0"/>
    <w:rsid w:val="00CE210F"/>
    <w:rsid w:val="00CE247D"/>
    <w:rsid w:val="00CE297B"/>
    <w:rsid w:val="00CE2BCC"/>
    <w:rsid w:val="00CE3139"/>
    <w:rsid w:val="00CE3201"/>
    <w:rsid w:val="00CE32B6"/>
    <w:rsid w:val="00CE3764"/>
    <w:rsid w:val="00CE37F7"/>
    <w:rsid w:val="00CE37FA"/>
    <w:rsid w:val="00CE394E"/>
    <w:rsid w:val="00CE3EF9"/>
    <w:rsid w:val="00CE477F"/>
    <w:rsid w:val="00CE47A6"/>
    <w:rsid w:val="00CE4BC6"/>
    <w:rsid w:val="00CE4C5D"/>
    <w:rsid w:val="00CE4C9C"/>
    <w:rsid w:val="00CE4CE3"/>
    <w:rsid w:val="00CE53EF"/>
    <w:rsid w:val="00CE569D"/>
    <w:rsid w:val="00CE56A5"/>
    <w:rsid w:val="00CE5874"/>
    <w:rsid w:val="00CE5AAF"/>
    <w:rsid w:val="00CE606E"/>
    <w:rsid w:val="00CE6549"/>
    <w:rsid w:val="00CE664D"/>
    <w:rsid w:val="00CE665C"/>
    <w:rsid w:val="00CE6E73"/>
    <w:rsid w:val="00CE76DE"/>
    <w:rsid w:val="00CE78D7"/>
    <w:rsid w:val="00CE78FB"/>
    <w:rsid w:val="00CE7B7B"/>
    <w:rsid w:val="00CE7BC6"/>
    <w:rsid w:val="00CE7C60"/>
    <w:rsid w:val="00CE7EC9"/>
    <w:rsid w:val="00CE7F81"/>
    <w:rsid w:val="00CF0BC9"/>
    <w:rsid w:val="00CF0FC1"/>
    <w:rsid w:val="00CF0FD6"/>
    <w:rsid w:val="00CF12B8"/>
    <w:rsid w:val="00CF12DD"/>
    <w:rsid w:val="00CF1BF5"/>
    <w:rsid w:val="00CF1C92"/>
    <w:rsid w:val="00CF1DB8"/>
    <w:rsid w:val="00CF1EA3"/>
    <w:rsid w:val="00CF1EF6"/>
    <w:rsid w:val="00CF2831"/>
    <w:rsid w:val="00CF28F0"/>
    <w:rsid w:val="00CF2BF6"/>
    <w:rsid w:val="00CF303A"/>
    <w:rsid w:val="00CF3356"/>
    <w:rsid w:val="00CF3B32"/>
    <w:rsid w:val="00CF4621"/>
    <w:rsid w:val="00CF47C2"/>
    <w:rsid w:val="00CF4817"/>
    <w:rsid w:val="00CF4ADE"/>
    <w:rsid w:val="00CF4F2C"/>
    <w:rsid w:val="00CF5F95"/>
    <w:rsid w:val="00CF6052"/>
    <w:rsid w:val="00CF6182"/>
    <w:rsid w:val="00CF61C1"/>
    <w:rsid w:val="00CF6565"/>
    <w:rsid w:val="00CF66E6"/>
    <w:rsid w:val="00CF675F"/>
    <w:rsid w:val="00CF6C50"/>
    <w:rsid w:val="00CF6F4B"/>
    <w:rsid w:val="00CF6FF8"/>
    <w:rsid w:val="00CF775E"/>
    <w:rsid w:val="00CF7A3E"/>
    <w:rsid w:val="00CF7B07"/>
    <w:rsid w:val="00D00068"/>
    <w:rsid w:val="00D004C3"/>
    <w:rsid w:val="00D006A1"/>
    <w:rsid w:val="00D008F6"/>
    <w:rsid w:val="00D00B6C"/>
    <w:rsid w:val="00D00DF1"/>
    <w:rsid w:val="00D016C6"/>
    <w:rsid w:val="00D019E5"/>
    <w:rsid w:val="00D01BB4"/>
    <w:rsid w:val="00D01BEF"/>
    <w:rsid w:val="00D01D1C"/>
    <w:rsid w:val="00D0205A"/>
    <w:rsid w:val="00D023E2"/>
    <w:rsid w:val="00D026C4"/>
    <w:rsid w:val="00D02D71"/>
    <w:rsid w:val="00D0301D"/>
    <w:rsid w:val="00D03BB2"/>
    <w:rsid w:val="00D0416A"/>
    <w:rsid w:val="00D04342"/>
    <w:rsid w:val="00D059CC"/>
    <w:rsid w:val="00D059DE"/>
    <w:rsid w:val="00D05F0D"/>
    <w:rsid w:val="00D06144"/>
    <w:rsid w:val="00D06171"/>
    <w:rsid w:val="00D0639A"/>
    <w:rsid w:val="00D06402"/>
    <w:rsid w:val="00D0689B"/>
    <w:rsid w:val="00D07101"/>
    <w:rsid w:val="00D07775"/>
    <w:rsid w:val="00D07935"/>
    <w:rsid w:val="00D07DAC"/>
    <w:rsid w:val="00D07E2B"/>
    <w:rsid w:val="00D10619"/>
    <w:rsid w:val="00D106C4"/>
    <w:rsid w:val="00D107B2"/>
    <w:rsid w:val="00D10E10"/>
    <w:rsid w:val="00D112E8"/>
    <w:rsid w:val="00D11560"/>
    <w:rsid w:val="00D117A0"/>
    <w:rsid w:val="00D11AA9"/>
    <w:rsid w:val="00D11D12"/>
    <w:rsid w:val="00D11F4A"/>
    <w:rsid w:val="00D1206B"/>
    <w:rsid w:val="00D1213F"/>
    <w:rsid w:val="00D1234A"/>
    <w:rsid w:val="00D13699"/>
    <w:rsid w:val="00D13BDF"/>
    <w:rsid w:val="00D140F3"/>
    <w:rsid w:val="00D14125"/>
    <w:rsid w:val="00D14C59"/>
    <w:rsid w:val="00D14DF0"/>
    <w:rsid w:val="00D150E8"/>
    <w:rsid w:val="00D1570B"/>
    <w:rsid w:val="00D1583E"/>
    <w:rsid w:val="00D15F95"/>
    <w:rsid w:val="00D16C72"/>
    <w:rsid w:val="00D16CF8"/>
    <w:rsid w:val="00D176C1"/>
    <w:rsid w:val="00D1776D"/>
    <w:rsid w:val="00D17A7D"/>
    <w:rsid w:val="00D17D17"/>
    <w:rsid w:val="00D17F62"/>
    <w:rsid w:val="00D201C3"/>
    <w:rsid w:val="00D20793"/>
    <w:rsid w:val="00D208C8"/>
    <w:rsid w:val="00D20A43"/>
    <w:rsid w:val="00D20B9B"/>
    <w:rsid w:val="00D20C3F"/>
    <w:rsid w:val="00D2102D"/>
    <w:rsid w:val="00D2143B"/>
    <w:rsid w:val="00D2148F"/>
    <w:rsid w:val="00D21944"/>
    <w:rsid w:val="00D21A56"/>
    <w:rsid w:val="00D21AD2"/>
    <w:rsid w:val="00D21D3B"/>
    <w:rsid w:val="00D21F58"/>
    <w:rsid w:val="00D21F67"/>
    <w:rsid w:val="00D2218D"/>
    <w:rsid w:val="00D2265E"/>
    <w:rsid w:val="00D22AD0"/>
    <w:rsid w:val="00D22C98"/>
    <w:rsid w:val="00D22CC0"/>
    <w:rsid w:val="00D22EB9"/>
    <w:rsid w:val="00D22F4E"/>
    <w:rsid w:val="00D2381A"/>
    <w:rsid w:val="00D23ADC"/>
    <w:rsid w:val="00D23CA7"/>
    <w:rsid w:val="00D241CF"/>
    <w:rsid w:val="00D24C7D"/>
    <w:rsid w:val="00D24DBE"/>
    <w:rsid w:val="00D24E15"/>
    <w:rsid w:val="00D24F9B"/>
    <w:rsid w:val="00D253BE"/>
    <w:rsid w:val="00D259C3"/>
    <w:rsid w:val="00D25EE2"/>
    <w:rsid w:val="00D25EF8"/>
    <w:rsid w:val="00D26539"/>
    <w:rsid w:val="00D26D1A"/>
    <w:rsid w:val="00D26DE6"/>
    <w:rsid w:val="00D26FF5"/>
    <w:rsid w:val="00D270B1"/>
    <w:rsid w:val="00D27189"/>
    <w:rsid w:val="00D27819"/>
    <w:rsid w:val="00D30016"/>
    <w:rsid w:val="00D3014E"/>
    <w:rsid w:val="00D30344"/>
    <w:rsid w:val="00D30675"/>
    <w:rsid w:val="00D30E51"/>
    <w:rsid w:val="00D310F1"/>
    <w:rsid w:val="00D3121C"/>
    <w:rsid w:val="00D3164A"/>
    <w:rsid w:val="00D31BF8"/>
    <w:rsid w:val="00D31EE3"/>
    <w:rsid w:val="00D31FA6"/>
    <w:rsid w:val="00D326F3"/>
    <w:rsid w:val="00D32CC7"/>
    <w:rsid w:val="00D32D50"/>
    <w:rsid w:val="00D331A1"/>
    <w:rsid w:val="00D332C3"/>
    <w:rsid w:val="00D3343F"/>
    <w:rsid w:val="00D335EA"/>
    <w:rsid w:val="00D33D76"/>
    <w:rsid w:val="00D34026"/>
    <w:rsid w:val="00D3438B"/>
    <w:rsid w:val="00D3475B"/>
    <w:rsid w:val="00D34799"/>
    <w:rsid w:val="00D34D8A"/>
    <w:rsid w:val="00D34EDD"/>
    <w:rsid w:val="00D3511C"/>
    <w:rsid w:val="00D3514E"/>
    <w:rsid w:val="00D3518C"/>
    <w:rsid w:val="00D3590E"/>
    <w:rsid w:val="00D359BA"/>
    <w:rsid w:val="00D35AE9"/>
    <w:rsid w:val="00D35FDE"/>
    <w:rsid w:val="00D361AD"/>
    <w:rsid w:val="00D368E6"/>
    <w:rsid w:val="00D36BA7"/>
    <w:rsid w:val="00D371D6"/>
    <w:rsid w:val="00D374F4"/>
    <w:rsid w:val="00D3756A"/>
    <w:rsid w:val="00D37FF4"/>
    <w:rsid w:val="00D40517"/>
    <w:rsid w:val="00D41139"/>
    <w:rsid w:val="00D41153"/>
    <w:rsid w:val="00D4132A"/>
    <w:rsid w:val="00D41336"/>
    <w:rsid w:val="00D41461"/>
    <w:rsid w:val="00D420D3"/>
    <w:rsid w:val="00D421DA"/>
    <w:rsid w:val="00D4239F"/>
    <w:rsid w:val="00D424A7"/>
    <w:rsid w:val="00D42C15"/>
    <w:rsid w:val="00D42D95"/>
    <w:rsid w:val="00D42EF6"/>
    <w:rsid w:val="00D430B2"/>
    <w:rsid w:val="00D43449"/>
    <w:rsid w:val="00D4347B"/>
    <w:rsid w:val="00D43845"/>
    <w:rsid w:val="00D43B24"/>
    <w:rsid w:val="00D43CAB"/>
    <w:rsid w:val="00D43EDF"/>
    <w:rsid w:val="00D4419F"/>
    <w:rsid w:val="00D445D0"/>
    <w:rsid w:val="00D449DE"/>
    <w:rsid w:val="00D45421"/>
    <w:rsid w:val="00D4549C"/>
    <w:rsid w:val="00D45738"/>
    <w:rsid w:val="00D45998"/>
    <w:rsid w:val="00D4599A"/>
    <w:rsid w:val="00D45C0B"/>
    <w:rsid w:val="00D45C22"/>
    <w:rsid w:val="00D45E89"/>
    <w:rsid w:val="00D461DC"/>
    <w:rsid w:val="00D465E8"/>
    <w:rsid w:val="00D46B4A"/>
    <w:rsid w:val="00D46C8B"/>
    <w:rsid w:val="00D46EDE"/>
    <w:rsid w:val="00D4723F"/>
    <w:rsid w:val="00D47310"/>
    <w:rsid w:val="00D47980"/>
    <w:rsid w:val="00D47A17"/>
    <w:rsid w:val="00D50020"/>
    <w:rsid w:val="00D50024"/>
    <w:rsid w:val="00D50ADD"/>
    <w:rsid w:val="00D50FDE"/>
    <w:rsid w:val="00D51B58"/>
    <w:rsid w:val="00D51BC2"/>
    <w:rsid w:val="00D51EAF"/>
    <w:rsid w:val="00D5226D"/>
    <w:rsid w:val="00D524E7"/>
    <w:rsid w:val="00D52865"/>
    <w:rsid w:val="00D52D99"/>
    <w:rsid w:val="00D53186"/>
    <w:rsid w:val="00D532C2"/>
    <w:rsid w:val="00D53A4B"/>
    <w:rsid w:val="00D53B97"/>
    <w:rsid w:val="00D53BEC"/>
    <w:rsid w:val="00D5412A"/>
    <w:rsid w:val="00D54133"/>
    <w:rsid w:val="00D541A9"/>
    <w:rsid w:val="00D54293"/>
    <w:rsid w:val="00D546E9"/>
    <w:rsid w:val="00D55121"/>
    <w:rsid w:val="00D552A1"/>
    <w:rsid w:val="00D55512"/>
    <w:rsid w:val="00D55915"/>
    <w:rsid w:val="00D55DA7"/>
    <w:rsid w:val="00D55E7E"/>
    <w:rsid w:val="00D55FAE"/>
    <w:rsid w:val="00D561F1"/>
    <w:rsid w:val="00D565DD"/>
    <w:rsid w:val="00D56E98"/>
    <w:rsid w:val="00D56EDF"/>
    <w:rsid w:val="00D56F99"/>
    <w:rsid w:val="00D57116"/>
    <w:rsid w:val="00D5746F"/>
    <w:rsid w:val="00D5773A"/>
    <w:rsid w:val="00D57762"/>
    <w:rsid w:val="00D579B3"/>
    <w:rsid w:val="00D579C7"/>
    <w:rsid w:val="00D57CE1"/>
    <w:rsid w:val="00D57F09"/>
    <w:rsid w:val="00D60012"/>
    <w:rsid w:val="00D60193"/>
    <w:rsid w:val="00D60603"/>
    <w:rsid w:val="00D60AC4"/>
    <w:rsid w:val="00D60AE7"/>
    <w:rsid w:val="00D611C7"/>
    <w:rsid w:val="00D61367"/>
    <w:rsid w:val="00D61974"/>
    <w:rsid w:val="00D61B9D"/>
    <w:rsid w:val="00D61DEE"/>
    <w:rsid w:val="00D626CE"/>
    <w:rsid w:val="00D62868"/>
    <w:rsid w:val="00D62AEA"/>
    <w:rsid w:val="00D62BBA"/>
    <w:rsid w:val="00D62D85"/>
    <w:rsid w:val="00D62D94"/>
    <w:rsid w:val="00D62E5E"/>
    <w:rsid w:val="00D62E76"/>
    <w:rsid w:val="00D6387B"/>
    <w:rsid w:val="00D638DC"/>
    <w:rsid w:val="00D63AFE"/>
    <w:rsid w:val="00D63F5D"/>
    <w:rsid w:val="00D63F8C"/>
    <w:rsid w:val="00D63FBC"/>
    <w:rsid w:val="00D640E5"/>
    <w:rsid w:val="00D641A9"/>
    <w:rsid w:val="00D64667"/>
    <w:rsid w:val="00D646BF"/>
    <w:rsid w:val="00D64929"/>
    <w:rsid w:val="00D64AB7"/>
    <w:rsid w:val="00D6507A"/>
    <w:rsid w:val="00D65118"/>
    <w:rsid w:val="00D654DB"/>
    <w:rsid w:val="00D6563E"/>
    <w:rsid w:val="00D65B1C"/>
    <w:rsid w:val="00D65FD7"/>
    <w:rsid w:val="00D667D8"/>
    <w:rsid w:val="00D671FD"/>
    <w:rsid w:val="00D673C0"/>
    <w:rsid w:val="00D6751B"/>
    <w:rsid w:val="00D675C9"/>
    <w:rsid w:val="00D6773C"/>
    <w:rsid w:val="00D67A8D"/>
    <w:rsid w:val="00D67EE0"/>
    <w:rsid w:val="00D67EED"/>
    <w:rsid w:val="00D67F11"/>
    <w:rsid w:val="00D67F29"/>
    <w:rsid w:val="00D70671"/>
    <w:rsid w:val="00D70778"/>
    <w:rsid w:val="00D70C58"/>
    <w:rsid w:val="00D70FC0"/>
    <w:rsid w:val="00D71152"/>
    <w:rsid w:val="00D715E7"/>
    <w:rsid w:val="00D71632"/>
    <w:rsid w:val="00D71C02"/>
    <w:rsid w:val="00D720A7"/>
    <w:rsid w:val="00D728BC"/>
    <w:rsid w:val="00D72951"/>
    <w:rsid w:val="00D72F56"/>
    <w:rsid w:val="00D72F8E"/>
    <w:rsid w:val="00D73314"/>
    <w:rsid w:val="00D73461"/>
    <w:rsid w:val="00D73572"/>
    <w:rsid w:val="00D7380B"/>
    <w:rsid w:val="00D738C3"/>
    <w:rsid w:val="00D73A8E"/>
    <w:rsid w:val="00D73C39"/>
    <w:rsid w:val="00D73CB1"/>
    <w:rsid w:val="00D73CB8"/>
    <w:rsid w:val="00D73E48"/>
    <w:rsid w:val="00D74067"/>
    <w:rsid w:val="00D740DA"/>
    <w:rsid w:val="00D744E5"/>
    <w:rsid w:val="00D745C4"/>
    <w:rsid w:val="00D7467A"/>
    <w:rsid w:val="00D74EDB"/>
    <w:rsid w:val="00D75426"/>
    <w:rsid w:val="00D755E6"/>
    <w:rsid w:val="00D75D2C"/>
    <w:rsid w:val="00D76150"/>
    <w:rsid w:val="00D764FE"/>
    <w:rsid w:val="00D77094"/>
    <w:rsid w:val="00D77342"/>
    <w:rsid w:val="00D77666"/>
    <w:rsid w:val="00D779E7"/>
    <w:rsid w:val="00D77A1D"/>
    <w:rsid w:val="00D77D7D"/>
    <w:rsid w:val="00D800C3"/>
    <w:rsid w:val="00D80939"/>
    <w:rsid w:val="00D8146E"/>
    <w:rsid w:val="00D816CD"/>
    <w:rsid w:val="00D81F82"/>
    <w:rsid w:val="00D82455"/>
    <w:rsid w:val="00D825E5"/>
    <w:rsid w:val="00D82926"/>
    <w:rsid w:val="00D82C0D"/>
    <w:rsid w:val="00D82CC0"/>
    <w:rsid w:val="00D82DE9"/>
    <w:rsid w:val="00D82E44"/>
    <w:rsid w:val="00D83308"/>
    <w:rsid w:val="00D83383"/>
    <w:rsid w:val="00D836CC"/>
    <w:rsid w:val="00D837CF"/>
    <w:rsid w:val="00D8386F"/>
    <w:rsid w:val="00D83B6A"/>
    <w:rsid w:val="00D84505"/>
    <w:rsid w:val="00D8450D"/>
    <w:rsid w:val="00D84555"/>
    <w:rsid w:val="00D847F2"/>
    <w:rsid w:val="00D84B16"/>
    <w:rsid w:val="00D84B26"/>
    <w:rsid w:val="00D84D02"/>
    <w:rsid w:val="00D84E7A"/>
    <w:rsid w:val="00D84F60"/>
    <w:rsid w:val="00D84FD2"/>
    <w:rsid w:val="00D85301"/>
    <w:rsid w:val="00D853AE"/>
    <w:rsid w:val="00D85615"/>
    <w:rsid w:val="00D858C8"/>
    <w:rsid w:val="00D858E4"/>
    <w:rsid w:val="00D859C9"/>
    <w:rsid w:val="00D85D72"/>
    <w:rsid w:val="00D85E83"/>
    <w:rsid w:val="00D86045"/>
    <w:rsid w:val="00D86083"/>
    <w:rsid w:val="00D86574"/>
    <w:rsid w:val="00D865C8"/>
    <w:rsid w:val="00D8698A"/>
    <w:rsid w:val="00D86C0F"/>
    <w:rsid w:val="00D87010"/>
    <w:rsid w:val="00D871C6"/>
    <w:rsid w:val="00D873B4"/>
    <w:rsid w:val="00D8762F"/>
    <w:rsid w:val="00D9029D"/>
    <w:rsid w:val="00D90AAF"/>
    <w:rsid w:val="00D90BC4"/>
    <w:rsid w:val="00D90BC5"/>
    <w:rsid w:val="00D9107D"/>
    <w:rsid w:val="00D914FC"/>
    <w:rsid w:val="00D91904"/>
    <w:rsid w:val="00D92085"/>
    <w:rsid w:val="00D922AF"/>
    <w:rsid w:val="00D92541"/>
    <w:rsid w:val="00D92707"/>
    <w:rsid w:val="00D92AFF"/>
    <w:rsid w:val="00D92B92"/>
    <w:rsid w:val="00D92ECD"/>
    <w:rsid w:val="00D92F23"/>
    <w:rsid w:val="00D933B0"/>
    <w:rsid w:val="00D93490"/>
    <w:rsid w:val="00D93739"/>
    <w:rsid w:val="00D93EEA"/>
    <w:rsid w:val="00D9426D"/>
    <w:rsid w:val="00D945EA"/>
    <w:rsid w:val="00D951F6"/>
    <w:rsid w:val="00D954B8"/>
    <w:rsid w:val="00D9578A"/>
    <w:rsid w:val="00D95A93"/>
    <w:rsid w:val="00D95C60"/>
    <w:rsid w:val="00D95CF8"/>
    <w:rsid w:val="00D95D23"/>
    <w:rsid w:val="00D95D3B"/>
    <w:rsid w:val="00D95D7F"/>
    <w:rsid w:val="00D95DAB"/>
    <w:rsid w:val="00D961E7"/>
    <w:rsid w:val="00D962C7"/>
    <w:rsid w:val="00D964ED"/>
    <w:rsid w:val="00D96902"/>
    <w:rsid w:val="00D96A4B"/>
    <w:rsid w:val="00D96D3A"/>
    <w:rsid w:val="00D96EF0"/>
    <w:rsid w:val="00D9722A"/>
    <w:rsid w:val="00D97326"/>
    <w:rsid w:val="00D9754D"/>
    <w:rsid w:val="00D9765A"/>
    <w:rsid w:val="00D9779E"/>
    <w:rsid w:val="00D9788F"/>
    <w:rsid w:val="00D97A8E"/>
    <w:rsid w:val="00DA00C5"/>
    <w:rsid w:val="00DA00F2"/>
    <w:rsid w:val="00DA0256"/>
    <w:rsid w:val="00DA04A0"/>
    <w:rsid w:val="00DA0881"/>
    <w:rsid w:val="00DA09E8"/>
    <w:rsid w:val="00DA0ADC"/>
    <w:rsid w:val="00DA0F33"/>
    <w:rsid w:val="00DA107F"/>
    <w:rsid w:val="00DA152C"/>
    <w:rsid w:val="00DA15DA"/>
    <w:rsid w:val="00DA20C0"/>
    <w:rsid w:val="00DA2929"/>
    <w:rsid w:val="00DA2A89"/>
    <w:rsid w:val="00DA2B40"/>
    <w:rsid w:val="00DA338A"/>
    <w:rsid w:val="00DA3518"/>
    <w:rsid w:val="00DA376E"/>
    <w:rsid w:val="00DA3799"/>
    <w:rsid w:val="00DA3AC0"/>
    <w:rsid w:val="00DA3B58"/>
    <w:rsid w:val="00DA3FA4"/>
    <w:rsid w:val="00DA4580"/>
    <w:rsid w:val="00DA4912"/>
    <w:rsid w:val="00DA4C7C"/>
    <w:rsid w:val="00DA4CAE"/>
    <w:rsid w:val="00DA4CCD"/>
    <w:rsid w:val="00DA504A"/>
    <w:rsid w:val="00DA624C"/>
    <w:rsid w:val="00DA6962"/>
    <w:rsid w:val="00DA6AD7"/>
    <w:rsid w:val="00DA6FBE"/>
    <w:rsid w:val="00DA702F"/>
    <w:rsid w:val="00DA70D9"/>
    <w:rsid w:val="00DA75AB"/>
    <w:rsid w:val="00DA7F4F"/>
    <w:rsid w:val="00DB0420"/>
    <w:rsid w:val="00DB09E6"/>
    <w:rsid w:val="00DB0DCE"/>
    <w:rsid w:val="00DB102D"/>
    <w:rsid w:val="00DB176E"/>
    <w:rsid w:val="00DB18DA"/>
    <w:rsid w:val="00DB1F57"/>
    <w:rsid w:val="00DB23D9"/>
    <w:rsid w:val="00DB2512"/>
    <w:rsid w:val="00DB26A8"/>
    <w:rsid w:val="00DB2CD0"/>
    <w:rsid w:val="00DB3076"/>
    <w:rsid w:val="00DB312C"/>
    <w:rsid w:val="00DB3340"/>
    <w:rsid w:val="00DB3EA8"/>
    <w:rsid w:val="00DB3FEE"/>
    <w:rsid w:val="00DB416E"/>
    <w:rsid w:val="00DB48CA"/>
    <w:rsid w:val="00DB4BD1"/>
    <w:rsid w:val="00DB52B1"/>
    <w:rsid w:val="00DB530C"/>
    <w:rsid w:val="00DB5954"/>
    <w:rsid w:val="00DB5DDE"/>
    <w:rsid w:val="00DB603F"/>
    <w:rsid w:val="00DB63A1"/>
    <w:rsid w:val="00DB63C0"/>
    <w:rsid w:val="00DB64FE"/>
    <w:rsid w:val="00DB6A22"/>
    <w:rsid w:val="00DB7432"/>
    <w:rsid w:val="00DB7606"/>
    <w:rsid w:val="00DB7D54"/>
    <w:rsid w:val="00DB7FDF"/>
    <w:rsid w:val="00DC0398"/>
    <w:rsid w:val="00DC06C1"/>
    <w:rsid w:val="00DC0A65"/>
    <w:rsid w:val="00DC0BC8"/>
    <w:rsid w:val="00DC0F70"/>
    <w:rsid w:val="00DC12C9"/>
    <w:rsid w:val="00DC14C6"/>
    <w:rsid w:val="00DC15F4"/>
    <w:rsid w:val="00DC169A"/>
    <w:rsid w:val="00DC1862"/>
    <w:rsid w:val="00DC1A4E"/>
    <w:rsid w:val="00DC1BB7"/>
    <w:rsid w:val="00DC1C4F"/>
    <w:rsid w:val="00DC1CAC"/>
    <w:rsid w:val="00DC1DC5"/>
    <w:rsid w:val="00DC2354"/>
    <w:rsid w:val="00DC2752"/>
    <w:rsid w:val="00DC2DBD"/>
    <w:rsid w:val="00DC332F"/>
    <w:rsid w:val="00DC3448"/>
    <w:rsid w:val="00DC3768"/>
    <w:rsid w:val="00DC3A9A"/>
    <w:rsid w:val="00DC3EC0"/>
    <w:rsid w:val="00DC3F8C"/>
    <w:rsid w:val="00DC421E"/>
    <w:rsid w:val="00DC4224"/>
    <w:rsid w:val="00DC4636"/>
    <w:rsid w:val="00DC4BDA"/>
    <w:rsid w:val="00DC5417"/>
    <w:rsid w:val="00DC54DA"/>
    <w:rsid w:val="00DC56E9"/>
    <w:rsid w:val="00DC57D5"/>
    <w:rsid w:val="00DC5A63"/>
    <w:rsid w:val="00DC5AE3"/>
    <w:rsid w:val="00DC6458"/>
    <w:rsid w:val="00DC705C"/>
    <w:rsid w:val="00DC71A5"/>
    <w:rsid w:val="00DC731C"/>
    <w:rsid w:val="00DC761E"/>
    <w:rsid w:val="00DC7A30"/>
    <w:rsid w:val="00DC7C65"/>
    <w:rsid w:val="00DD086C"/>
    <w:rsid w:val="00DD0AF8"/>
    <w:rsid w:val="00DD0EFC"/>
    <w:rsid w:val="00DD184A"/>
    <w:rsid w:val="00DD1864"/>
    <w:rsid w:val="00DD199D"/>
    <w:rsid w:val="00DD27CF"/>
    <w:rsid w:val="00DD2A48"/>
    <w:rsid w:val="00DD2C48"/>
    <w:rsid w:val="00DD2E86"/>
    <w:rsid w:val="00DD31CA"/>
    <w:rsid w:val="00DD331F"/>
    <w:rsid w:val="00DD34D1"/>
    <w:rsid w:val="00DD34D2"/>
    <w:rsid w:val="00DD3789"/>
    <w:rsid w:val="00DD37AF"/>
    <w:rsid w:val="00DD37BA"/>
    <w:rsid w:val="00DD3A34"/>
    <w:rsid w:val="00DD3B76"/>
    <w:rsid w:val="00DD3FF6"/>
    <w:rsid w:val="00DD41FD"/>
    <w:rsid w:val="00DD476F"/>
    <w:rsid w:val="00DD4845"/>
    <w:rsid w:val="00DD4FB7"/>
    <w:rsid w:val="00DD555B"/>
    <w:rsid w:val="00DD56A5"/>
    <w:rsid w:val="00DD57A9"/>
    <w:rsid w:val="00DD5851"/>
    <w:rsid w:val="00DD5C0F"/>
    <w:rsid w:val="00DD6439"/>
    <w:rsid w:val="00DD6EC3"/>
    <w:rsid w:val="00DD7064"/>
    <w:rsid w:val="00DD76E0"/>
    <w:rsid w:val="00DE01AF"/>
    <w:rsid w:val="00DE0930"/>
    <w:rsid w:val="00DE0BE0"/>
    <w:rsid w:val="00DE0D7D"/>
    <w:rsid w:val="00DE0E90"/>
    <w:rsid w:val="00DE112F"/>
    <w:rsid w:val="00DE128E"/>
    <w:rsid w:val="00DE1393"/>
    <w:rsid w:val="00DE160B"/>
    <w:rsid w:val="00DE1AE2"/>
    <w:rsid w:val="00DE1AF8"/>
    <w:rsid w:val="00DE1AFC"/>
    <w:rsid w:val="00DE1C0B"/>
    <w:rsid w:val="00DE1D1D"/>
    <w:rsid w:val="00DE1F8F"/>
    <w:rsid w:val="00DE24FF"/>
    <w:rsid w:val="00DE2791"/>
    <w:rsid w:val="00DE2B3C"/>
    <w:rsid w:val="00DE2B56"/>
    <w:rsid w:val="00DE2D25"/>
    <w:rsid w:val="00DE2D4E"/>
    <w:rsid w:val="00DE3B69"/>
    <w:rsid w:val="00DE41D0"/>
    <w:rsid w:val="00DE45D2"/>
    <w:rsid w:val="00DE4622"/>
    <w:rsid w:val="00DE476A"/>
    <w:rsid w:val="00DE47E0"/>
    <w:rsid w:val="00DE4996"/>
    <w:rsid w:val="00DE4CEC"/>
    <w:rsid w:val="00DE5555"/>
    <w:rsid w:val="00DE5734"/>
    <w:rsid w:val="00DE57B6"/>
    <w:rsid w:val="00DE5C57"/>
    <w:rsid w:val="00DE5CB5"/>
    <w:rsid w:val="00DE5E65"/>
    <w:rsid w:val="00DE5EF4"/>
    <w:rsid w:val="00DE6312"/>
    <w:rsid w:val="00DE63BF"/>
    <w:rsid w:val="00DE661B"/>
    <w:rsid w:val="00DE6732"/>
    <w:rsid w:val="00DE6BD8"/>
    <w:rsid w:val="00DE6D1E"/>
    <w:rsid w:val="00DE6DFD"/>
    <w:rsid w:val="00DE6F84"/>
    <w:rsid w:val="00DE6FAD"/>
    <w:rsid w:val="00DE7425"/>
    <w:rsid w:val="00DE747B"/>
    <w:rsid w:val="00DF0B72"/>
    <w:rsid w:val="00DF0BA7"/>
    <w:rsid w:val="00DF0F83"/>
    <w:rsid w:val="00DF1622"/>
    <w:rsid w:val="00DF1F4F"/>
    <w:rsid w:val="00DF2E4E"/>
    <w:rsid w:val="00DF3072"/>
    <w:rsid w:val="00DF35B5"/>
    <w:rsid w:val="00DF3C2A"/>
    <w:rsid w:val="00DF3C57"/>
    <w:rsid w:val="00DF42AA"/>
    <w:rsid w:val="00DF4F0F"/>
    <w:rsid w:val="00DF4FA9"/>
    <w:rsid w:val="00DF51D1"/>
    <w:rsid w:val="00DF52B3"/>
    <w:rsid w:val="00DF52F6"/>
    <w:rsid w:val="00DF533E"/>
    <w:rsid w:val="00DF5AE4"/>
    <w:rsid w:val="00DF62D7"/>
    <w:rsid w:val="00DF6777"/>
    <w:rsid w:val="00DF6C13"/>
    <w:rsid w:val="00DF6C18"/>
    <w:rsid w:val="00DF6CDC"/>
    <w:rsid w:val="00DF6DCB"/>
    <w:rsid w:val="00DF7320"/>
    <w:rsid w:val="00DF732F"/>
    <w:rsid w:val="00DF74A2"/>
    <w:rsid w:val="00DF74FF"/>
    <w:rsid w:val="00DF7506"/>
    <w:rsid w:val="00DF76CD"/>
    <w:rsid w:val="00DF78CA"/>
    <w:rsid w:val="00DF7A57"/>
    <w:rsid w:val="00DF7B03"/>
    <w:rsid w:val="00DF7B1D"/>
    <w:rsid w:val="00E000B4"/>
    <w:rsid w:val="00E00878"/>
    <w:rsid w:val="00E00BE3"/>
    <w:rsid w:val="00E00CFA"/>
    <w:rsid w:val="00E00D3D"/>
    <w:rsid w:val="00E01004"/>
    <w:rsid w:val="00E0110D"/>
    <w:rsid w:val="00E01992"/>
    <w:rsid w:val="00E019DE"/>
    <w:rsid w:val="00E02446"/>
    <w:rsid w:val="00E02496"/>
    <w:rsid w:val="00E0258C"/>
    <w:rsid w:val="00E02A5A"/>
    <w:rsid w:val="00E02B2D"/>
    <w:rsid w:val="00E02B7B"/>
    <w:rsid w:val="00E02FAD"/>
    <w:rsid w:val="00E03052"/>
    <w:rsid w:val="00E0343C"/>
    <w:rsid w:val="00E03487"/>
    <w:rsid w:val="00E03DC5"/>
    <w:rsid w:val="00E04090"/>
    <w:rsid w:val="00E0411E"/>
    <w:rsid w:val="00E0448C"/>
    <w:rsid w:val="00E04631"/>
    <w:rsid w:val="00E04BB1"/>
    <w:rsid w:val="00E04E92"/>
    <w:rsid w:val="00E04EF0"/>
    <w:rsid w:val="00E0508F"/>
    <w:rsid w:val="00E0527C"/>
    <w:rsid w:val="00E053F2"/>
    <w:rsid w:val="00E05491"/>
    <w:rsid w:val="00E0566E"/>
    <w:rsid w:val="00E05698"/>
    <w:rsid w:val="00E056AB"/>
    <w:rsid w:val="00E0577E"/>
    <w:rsid w:val="00E05AF6"/>
    <w:rsid w:val="00E05E54"/>
    <w:rsid w:val="00E06611"/>
    <w:rsid w:val="00E06C2B"/>
    <w:rsid w:val="00E06ED4"/>
    <w:rsid w:val="00E071CD"/>
    <w:rsid w:val="00E0736D"/>
    <w:rsid w:val="00E07546"/>
    <w:rsid w:val="00E076B0"/>
    <w:rsid w:val="00E100CA"/>
    <w:rsid w:val="00E1016C"/>
    <w:rsid w:val="00E102F9"/>
    <w:rsid w:val="00E10BE4"/>
    <w:rsid w:val="00E10D72"/>
    <w:rsid w:val="00E10EDD"/>
    <w:rsid w:val="00E11A14"/>
    <w:rsid w:val="00E11D5B"/>
    <w:rsid w:val="00E11E53"/>
    <w:rsid w:val="00E12026"/>
    <w:rsid w:val="00E120B2"/>
    <w:rsid w:val="00E120D2"/>
    <w:rsid w:val="00E1215E"/>
    <w:rsid w:val="00E122ED"/>
    <w:rsid w:val="00E125D4"/>
    <w:rsid w:val="00E1277B"/>
    <w:rsid w:val="00E12DB0"/>
    <w:rsid w:val="00E139A3"/>
    <w:rsid w:val="00E13E3C"/>
    <w:rsid w:val="00E14063"/>
    <w:rsid w:val="00E1461B"/>
    <w:rsid w:val="00E14716"/>
    <w:rsid w:val="00E147EB"/>
    <w:rsid w:val="00E14E1F"/>
    <w:rsid w:val="00E14EA1"/>
    <w:rsid w:val="00E15146"/>
    <w:rsid w:val="00E15268"/>
    <w:rsid w:val="00E153D7"/>
    <w:rsid w:val="00E1543C"/>
    <w:rsid w:val="00E1550E"/>
    <w:rsid w:val="00E15618"/>
    <w:rsid w:val="00E156F9"/>
    <w:rsid w:val="00E15718"/>
    <w:rsid w:val="00E1571D"/>
    <w:rsid w:val="00E15A1B"/>
    <w:rsid w:val="00E1679F"/>
    <w:rsid w:val="00E167ED"/>
    <w:rsid w:val="00E16994"/>
    <w:rsid w:val="00E16C6A"/>
    <w:rsid w:val="00E171ED"/>
    <w:rsid w:val="00E17310"/>
    <w:rsid w:val="00E177D6"/>
    <w:rsid w:val="00E178FA"/>
    <w:rsid w:val="00E17AC5"/>
    <w:rsid w:val="00E17B49"/>
    <w:rsid w:val="00E17C00"/>
    <w:rsid w:val="00E17E0F"/>
    <w:rsid w:val="00E17FDB"/>
    <w:rsid w:val="00E2013C"/>
    <w:rsid w:val="00E20147"/>
    <w:rsid w:val="00E20540"/>
    <w:rsid w:val="00E20902"/>
    <w:rsid w:val="00E210D3"/>
    <w:rsid w:val="00E211E7"/>
    <w:rsid w:val="00E213CB"/>
    <w:rsid w:val="00E214BC"/>
    <w:rsid w:val="00E218E5"/>
    <w:rsid w:val="00E2195F"/>
    <w:rsid w:val="00E22387"/>
    <w:rsid w:val="00E223CD"/>
    <w:rsid w:val="00E23143"/>
    <w:rsid w:val="00E233DA"/>
    <w:rsid w:val="00E23454"/>
    <w:rsid w:val="00E23586"/>
    <w:rsid w:val="00E2368C"/>
    <w:rsid w:val="00E23951"/>
    <w:rsid w:val="00E23982"/>
    <w:rsid w:val="00E23E7B"/>
    <w:rsid w:val="00E24074"/>
    <w:rsid w:val="00E240BB"/>
    <w:rsid w:val="00E2410F"/>
    <w:rsid w:val="00E241C5"/>
    <w:rsid w:val="00E242A1"/>
    <w:rsid w:val="00E249B2"/>
    <w:rsid w:val="00E24B49"/>
    <w:rsid w:val="00E24E41"/>
    <w:rsid w:val="00E24F94"/>
    <w:rsid w:val="00E25452"/>
    <w:rsid w:val="00E25899"/>
    <w:rsid w:val="00E25927"/>
    <w:rsid w:val="00E25936"/>
    <w:rsid w:val="00E25B59"/>
    <w:rsid w:val="00E25F89"/>
    <w:rsid w:val="00E262D2"/>
    <w:rsid w:val="00E26443"/>
    <w:rsid w:val="00E266D2"/>
    <w:rsid w:val="00E26730"/>
    <w:rsid w:val="00E26931"/>
    <w:rsid w:val="00E270BB"/>
    <w:rsid w:val="00E275BA"/>
    <w:rsid w:val="00E277B2"/>
    <w:rsid w:val="00E27B63"/>
    <w:rsid w:val="00E27BD6"/>
    <w:rsid w:val="00E27EB4"/>
    <w:rsid w:val="00E27F08"/>
    <w:rsid w:val="00E302DB"/>
    <w:rsid w:val="00E3047B"/>
    <w:rsid w:val="00E309B3"/>
    <w:rsid w:val="00E309F7"/>
    <w:rsid w:val="00E30CE0"/>
    <w:rsid w:val="00E30D8D"/>
    <w:rsid w:val="00E30DB1"/>
    <w:rsid w:val="00E31155"/>
    <w:rsid w:val="00E312A8"/>
    <w:rsid w:val="00E3141E"/>
    <w:rsid w:val="00E315EB"/>
    <w:rsid w:val="00E31C84"/>
    <w:rsid w:val="00E31CC2"/>
    <w:rsid w:val="00E31F7F"/>
    <w:rsid w:val="00E32432"/>
    <w:rsid w:val="00E32646"/>
    <w:rsid w:val="00E327FD"/>
    <w:rsid w:val="00E32B2D"/>
    <w:rsid w:val="00E32D5E"/>
    <w:rsid w:val="00E32F98"/>
    <w:rsid w:val="00E32FFE"/>
    <w:rsid w:val="00E33785"/>
    <w:rsid w:val="00E33839"/>
    <w:rsid w:val="00E338D6"/>
    <w:rsid w:val="00E33A0F"/>
    <w:rsid w:val="00E33C52"/>
    <w:rsid w:val="00E34008"/>
    <w:rsid w:val="00E34086"/>
    <w:rsid w:val="00E34AB0"/>
    <w:rsid w:val="00E34B6B"/>
    <w:rsid w:val="00E34F77"/>
    <w:rsid w:val="00E3577D"/>
    <w:rsid w:val="00E36208"/>
    <w:rsid w:val="00E3639F"/>
    <w:rsid w:val="00E36927"/>
    <w:rsid w:val="00E36B12"/>
    <w:rsid w:val="00E36F32"/>
    <w:rsid w:val="00E371F1"/>
    <w:rsid w:val="00E37461"/>
    <w:rsid w:val="00E3747C"/>
    <w:rsid w:val="00E37709"/>
    <w:rsid w:val="00E37799"/>
    <w:rsid w:val="00E37ADC"/>
    <w:rsid w:val="00E37B07"/>
    <w:rsid w:val="00E37B5C"/>
    <w:rsid w:val="00E37B9E"/>
    <w:rsid w:val="00E37E1C"/>
    <w:rsid w:val="00E40937"/>
    <w:rsid w:val="00E40C4D"/>
    <w:rsid w:val="00E41189"/>
    <w:rsid w:val="00E41522"/>
    <w:rsid w:val="00E41B9E"/>
    <w:rsid w:val="00E42069"/>
    <w:rsid w:val="00E422BE"/>
    <w:rsid w:val="00E4242A"/>
    <w:rsid w:val="00E42B23"/>
    <w:rsid w:val="00E42B4D"/>
    <w:rsid w:val="00E42D03"/>
    <w:rsid w:val="00E42EBC"/>
    <w:rsid w:val="00E42ED0"/>
    <w:rsid w:val="00E431EF"/>
    <w:rsid w:val="00E43557"/>
    <w:rsid w:val="00E43899"/>
    <w:rsid w:val="00E442E3"/>
    <w:rsid w:val="00E4477C"/>
    <w:rsid w:val="00E44FD2"/>
    <w:rsid w:val="00E45579"/>
    <w:rsid w:val="00E45736"/>
    <w:rsid w:val="00E45905"/>
    <w:rsid w:val="00E45A6A"/>
    <w:rsid w:val="00E45C17"/>
    <w:rsid w:val="00E45D76"/>
    <w:rsid w:val="00E45EC0"/>
    <w:rsid w:val="00E46090"/>
    <w:rsid w:val="00E463D8"/>
    <w:rsid w:val="00E46447"/>
    <w:rsid w:val="00E464E9"/>
    <w:rsid w:val="00E4651D"/>
    <w:rsid w:val="00E469D5"/>
    <w:rsid w:val="00E46BC2"/>
    <w:rsid w:val="00E46BD4"/>
    <w:rsid w:val="00E47721"/>
    <w:rsid w:val="00E479D5"/>
    <w:rsid w:val="00E47AAE"/>
    <w:rsid w:val="00E47F25"/>
    <w:rsid w:val="00E500B9"/>
    <w:rsid w:val="00E50257"/>
    <w:rsid w:val="00E507F7"/>
    <w:rsid w:val="00E50F82"/>
    <w:rsid w:val="00E511BC"/>
    <w:rsid w:val="00E5159B"/>
    <w:rsid w:val="00E51863"/>
    <w:rsid w:val="00E51A6C"/>
    <w:rsid w:val="00E52020"/>
    <w:rsid w:val="00E52185"/>
    <w:rsid w:val="00E527F2"/>
    <w:rsid w:val="00E52C7C"/>
    <w:rsid w:val="00E53458"/>
    <w:rsid w:val="00E538F8"/>
    <w:rsid w:val="00E53B5A"/>
    <w:rsid w:val="00E53EA5"/>
    <w:rsid w:val="00E5415F"/>
    <w:rsid w:val="00E54C76"/>
    <w:rsid w:val="00E54DD6"/>
    <w:rsid w:val="00E54E0C"/>
    <w:rsid w:val="00E5524C"/>
    <w:rsid w:val="00E5535E"/>
    <w:rsid w:val="00E5584D"/>
    <w:rsid w:val="00E55AA8"/>
    <w:rsid w:val="00E55B7B"/>
    <w:rsid w:val="00E55D04"/>
    <w:rsid w:val="00E55FB0"/>
    <w:rsid w:val="00E56636"/>
    <w:rsid w:val="00E56CD5"/>
    <w:rsid w:val="00E57355"/>
    <w:rsid w:val="00E5756C"/>
    <w:rsid w:val="00E57745"/>
    <w:rsid w:val="00E57AED"/>
    <w:rsid w:val="00E57CDE"/>
    <w:rsid w:val="00E60476"/>
    <w:rsid w:val="00E60497"/>
    <w:rsid w:val="00E608F9"/>
    <w:rsid w:val="00E60A83"/>
    <w:rsid w:val="00E60EEC"/>
    <w:rsid w:val="00E6104A"/>
    <w:rsid w:val="00E6104C"/>
    <w:rsid w:val="00E610E7"/>
    <w:rsid w:val="00E61138"/>
    <w:rsid w:val="00E613F9"/>
    <w:rsid w:val="00E61417"/>
    <w:rsid w:val="00E61531"/>
    <w:rsid w:val="00E61C49"/>
    <w:rsid w:val="00E61CCE"/>
    <w:rsid w:val="00E61F8D"/>
    <w:rsid w:val="00E62052"/>
    <w:rsid w:val="00E620DB"/>
    <w:rsid w:val="00E6276A"/>
    <w:rsid w:val="00E62B35"/>
    <w:rsid w:val="00E62BD2"/>
    <w:rsid w:val="00E62CB5"/>
    <w:rsid w:val="00E62CE6"/>
    <w:rsid w:val="00E634E3"/>
    <w:rsid w:val="00E636B9"/>
    <w:rsid w:val="00E6385B"/>
    <w:rsid w:val="00E63A58"/>
    <w:rsid w:val="00E63BEC"/>
    <w:rsid w:val="00E63C62"/>
    <w:rsid w:val="00E63DD2"/>
    <w:rsid w:val="00E641BE"/>
    <w:rsid w:val="00E64382"/>
    <w:rsid w:val="00E6442C"/>
    <w:rsid w:val="00E645D7"/>
    <w:rsid w:val="00E64DEC"/>
    <w:rsid w:val="00E6535A"/>
    <w:rsid w:val="00E65495"/>
    <w:rsid w:val="00E658C7"/>
    <w:rsid w:val="00E6594D"/>
    <w:rsid w:val="00E65A96"/>
    <w:rsid w:val="00E65BFF"/>
    <w:rsid w:val="00E66157"/>
    <w:rsid w:val="00E6649D"/>
    <w:rsid w:val="00E6661D"/>
    <w:rsid w:val="00E6760E"/>
    <w:rsid w:val="00E67F66"/>
    <w:rsid w:val="00E70404"/>
    <w:rsid w:val="00E71285"/>
    <w:rsid w:val="00E7129F"/>
    <w:rsid w:val="00E7178E"/>
    <w:rsid w:val="00E7192E"/>
    <w:rsid w:val="00E7195F"/>
    <w:rsid w:val="00E71ED4"/>
    <w:rsid w:val="00E725FC"/>
    <w:rsid w:val="00E728AB"/>
    <w:rsid w:val="00E72E55"/>
    <w:rsid w:val="00E7328A"/>
    <w:rsid w:val="00E735F1"/>
    <w:rsid w:val="00E73640"/>
    <w:rsid w:val="00E73851"/>
    <w:rsid w:val="00E738FF"/>
    <w:rsid w:val="00E73D61"/>
    <w:rsid w:val="00E73F73"/>
    <w:rsid w:val="00E74174"/>
    <w:rsid w:val="00E74273"/>
    <w:rsid w:val="00E74450"/>
    <w:rsid w:val="00E7495C"/>
    <w:rsid w:val="00E74966"/>
    <w:rsid w:val="00E74DB2"/>
    <w:rsid w:val="00E74EEC"/>
    <w:rsid w:val="00E75515"/>
    <w:rsid w:val="00E75740"/>
    <w:rsid w:val="00E759A4"/>
    <w:rsid w:val="00E7624D"/>
    <w:rsid w:val="00E76B9C"/>
    <w:rsid w:val="00E770DA"/>
    <w:rsid w:val="00E77174"/>
    <w:rsid w:val="00E7727F"/>
    <w:rsid w:val="00E77970"/>
    <w:rsid w:val="00E77B62"/>
    <w:rsid w:val="00E77C3A"/>
    <w:rsid w:val="00E77D85"/>
    <w:rsid w:val="00E80106"/>
    <w:rsid w:val="00E80125"/>
    <w:rsid w:val="00E8013D"/>
    <w:rsid w:val="00E80290"/>
    <w:rsid w:val="00E808A7"/>
    <w:rsid w:val="00E80DA7"/>
    <w:rsid w:val="00E812D8"/>
    <w:rsid w:val="00E814C7"/>
    <w:rsid w:val="00E8155C"/>
    <w:rsid w:val="00E81A84"/>
    <w:rsid w:val="00E81C8D"/>
    <w:rsid w:val="00E81EB6"/>
    <w:rsid w:val="00E820BE"/>
    <w:rsid w:val="00E82110"/>
    <w:rsid w:val="00E82354"/>
    <w:rsid w:val="00E82459"/>
    <w:rsid w:val="00E82D23"/>
    <w:rsid w:val="00E82F1A"/>
    <w:rsid w:val="00E82FAA"/>
    <w:rsid w:val="00E8307D"/>
    <w:rsid w:val="00E832E1"/>
    <w:rsid w:val="00E833E6"/>
    <w:rsid w:val="00E83754"/>
    <w:rsid w:val="00E839FB"/>
    <w:rsid w:val="00E83CEB"/>
    <w:rsid w:val="00E83F81"/>
    <w:rsid w:val="00E842DA"/>
    <w:rsid w:val="00E846CA"/>
    <w:rsid w:val="00E847C9"/>
    <w:rsid w:val="00E84D76"/>
    <w:rsid w:val="00E84EBA"/>
    <w:rsid w:val="00E85EDA"/>
    <w:rsid w:val="00E860F5"/>
    <w:rsid w:val="00E861C4"/>
    <w:rsid w:val="00E8644F"/>
    <w:rsid w:val="00E867C2"/>
    <w:rsid w:val="00E868F6"/>
    <w:rsid w:val="00E87096"/>
    <w:rsid w:val="00E871D8"/>
    <w:rsid w:val="00E873B3"/>
    <w:rsid w:val="00E875CB"/>
    <w:rsid w:val="00E87F76"/>
    <w:rsid w:val="00E90D36"/>
    <w:rsid w:val="00E90D72"/>
    <w:rsid w:val="00E91624"/>
    <w:rsid w:val="00E91747"/>
    <w:rsid w:val="00E9179F"/>
    <w:rsid w:val="00E91999"/>
    <w:rsid w:val="00E91B33"/>
    <w:rsid w:val="00E9223B"/>
    <w:rsid w:val="00E924B3"/>
    <w:rsid w:val="00E92DEE"/>
    <w:rsid w:val="00E92DF3"/>
    <w:rsid w:val="00E93293"/>
    <w:rsid w:val="00E935AF"/>
    <w:rsid w:val="00E93D14"/>
    <w:rsid w:val="00E94208"/>
    <w:rsid w:val="00E94572"/>
    <w:rsid w:val="00E948CC"/>
    <w:rsid w:val="00E94FFE"/>
    <w:rsid w:val="00E9512D"/>
    <w:rsid w:val="00E9519C"/>
    <w:rsid w:val="00E95BD3"/>
    <w:rsid w:val="00E95E85"/>
    <w:rsid w:val="00E96246"/>
    <w:rsid w:val="00E9626D"/>
    <w:rsid w:val="00E9679F"/>
    <w:rsid w:val="00E9735E"/>
    <w:rsid w:val="00E974A0"/>
    <w:rsid w:val="00E97683"/>
    <w:rsid w:val="00E977B9"/>
    <w:rsid w:val="00E97C5C"/>
    <w:rsid w:val="00EA086D"/>
    <w:rsid w:val="00EA0928"/>
    <w:rsid w:val="00EA0A11"/>
    <w:rsid w:val="00EA0ADE"/>
    <w:rsid w:val="00EA0C3F"/>
    <w:rsid w:val="00EA0FB1"/>
    <w:rsid w:val="00EA1018"/>
    <w:rsid w:val="00EA12A9"/>
    <w:rsid w:val="00EA1485"/>
    <w:rsid w:val="00EA19BD"/>
    <w:rsid w:val="00EA19C7"/>
    <w:rsid w:val="00EA1AFC"/>
    <w:rsid w:val="00EA1C06"/>
    <w:rsid w:val="00EA1CFA"/>
    <w:rsid w:val="00EA1DB3"/>
    <w:rsid w:val="00EA2156"/>
    <w:rsid w:val="00EA2433"/>
    <w:rsid w:val="00EA279D"/>
    <w:rsid w:val="00EA2D14"/>
    <w:rsid w:val="00EA2ED4"/>
    <w:rsid w:val="00EA3676"/>
    <w:rsid w:val="00EA3CFE"/>
    <w:rsid w:val="00EA413E"/>
    <w:rsid w:val="00EA48DF"/>
    <w:rsid w:val="00EA49BA"/>
    <w:rsid w:val="00EA4DC2"/>
    <w:rsid w:val="00EA5098"/>
    <w:rsid w:val="00EA5AA0"/>
    <w:rsid w:val="00EA5C56"/>
    <w:rsid w:val="00EA5FA9"/>
    <w:rsid w:val="00EA6114"/>
    <w:rsid w:val="00EA6282"/>
    <w:rsid w:val="00EA695B"/>
    <w:rsid w:val="00EA6F18"/>
    <w:rsid w:val="00EA7862"/>
    <w:rsid w:val="00EA7C72"/>
    <w:rsid w:val="00EA7F5C"/>
    <w:rsid w:val="00EB00FC"/>
    <w:rsid w:val="00EB03F5"/>
    <w:rsid w:val="00EB05DE"/>
    <w:rsid w:val="00EB0C66"/>
    <w:rsid w:val="00EB0DA6"/>
    <w:rsid w:val="00EB0F5F"/>
    <w:rsid w:val="00EB2263"/>
    <w:rsid w:val="00EB274E"/>
    <w:rsid w:val="00EB2BF7"/>
    <w:rsid w:val="00EB2DC0"/>
    <w:rsid w:val="00EB2FE6"/>
    <w:rsid w:val="00EB3113"/>
    <w:rsid w:val="00EB3971"/>
    <w:rsid w:val="00EB3ED3"/>
    <w:rsid w:val="00EB4148"/>
    <w:rsid w:val="00EB41A1"/>
    <w:rsid w:val="00EB47DD"/>
    <w:rsid w:val="00EB4AAD"/>
    <w:rsid w:val="00EB515C"/>
    <w:rsid w:val="00EB57AD"/>
    <w:rsid w:val="00EB592A"/>
    <w:rsid w:val="00EB5B36"/>
    <w:rsid w:val="00EB5C67"/>
    <w:rsid w:val="00EB5F69"/>
    <w:rsid w:val="00EB619C"/>
    <w:rsid w:val="00EB6505"/>
    <w:rsid w:val="00EB67DC"/>
    <w:rsid w:val="00EB680B"/>
    <w:rsid w:val="00EB691B"/>
    <w:rsid w:val="00EB6ADC"/>
    <w:rsid w:val="00EB6BE3"/>
    <w:rsid w:val="00EB6CC0"/>
    <w:rsid w:val="00EB7529"/>
    <w:rsid w:val="00EB77BF"/>
    <w:rsid w:val="00EC05BA"/>
    <w:rsid w:val="00EC07AB"/>
    <w:rsid w:val="00EC0C75"/>
    <w:rsid w:val="00EC117F"/>
    <w:rsid w:val="00EC130F"/>
    <w:rsid w:val="00EC139D"/>
    <w:rsid w:val="00EC1477"/>
    <w:rsid w:val="00EC1CA5"/>
    <w:rsid w:val="00EC1D99"/>
    <w:rsid w:val="00EC1DAC"/>
    <w:rsid w:val="00EC1EF9"/>
    <w:rsid w:val="00EC20A9"/>
    <w:rsid w:val="00EC20D5"/>
    <w:rsid w:val="00EC22D6"/>
    <w:rsid w:val="00EC23EB"/>
    <w:rsid w:val="00EC25FF"/>
    <w:rsid w:val="00EC2796"/>
    <w:rsid w:val="00EC2B02"/>
    <w:rsid w:val="00EC2B33"/>
    <w:rsid w:val="00EC2D99"/>
    <w:rsid w:val="00EC2E4A"/>
    <w:rsid w:val="00EC3438"/>
    <w:rsid w:val="00EC34E4"/>
    <w:rsid w:val="00EC36E5"/>
    <w:rsid w:val="00EC4853"/>
    <w:rsid w:val="00EC4910"/>
    <w:rsid w:val="00EC4B78"/>
    <w:rsid w:val="00EC4DD3"/>
    <w:rsid w:val="00EC5A77"/>
    <w:rsid w:val="00EC5B0C"/>
    <w:rsid w:val="00EC5E5E"/>
    <w:rsid w:val="00EC5EEF"/>
    <w:rsid w:val="00EC6056"/>
    <w:rsid w:val="00EC61C2"/>
    <w:rsid w:val="00EC6893"/>
    <w:rsid w:val="00EC6A47"/>
    <w:rsid w:val="00EC6BA7"/>
    <w:rsid w:val="00EC6C09"/>
    <w:rsid w:val="00EC7533"/>
    <w:rsid w:val="00EC7844"/>
    <w:rsid w:val="00EC7B3C"/>
    <w:rsid w:val="00EC7EA1"/>
    <w:rsid w:val="00ED009C"/>
    <w:rsid w:val="00ED0434"/>
    <w:rsid w:val="00ED05DC"/>
    <w:rsid w:val="00ED06C9"/>
    <w:rsid w:val="00ED07D0"/>
    <w:rsid w:val="00ED0E6E"/>
    <w:rsid w:val="00ED103D"/>
    <w:rsid w:val="00ED1188"/>
    <w:rsid w:val="00ED12E7"/>
    <w:rsid w:val="00ED1AEB"/>
    <w:rsid w:val="00ED1B68"/>
    <w:rsid w:val="00ED264C"/>
    <w:rsid w:val="00ED28D2"/>
    <w:rsid w:val="00ED2974"/>
    <w:rsid w:val="00ED2FA2"/>
    <w:rsid w:val="00ED31CB"/>
    <w:rsid w:val="00ED3784"/>
    <w:rsid w:val="00ED3B75"/>
    <w:rsid w:val="00ED3DAD"/>
    <w:rsid w:val="00ED451F"/>
    <w:rsid w:val="00ED4535"/>
    <w:rsid w:val="00ED4884"/>
    <w:rsid w:val="00ED4934"/>
    <w:rsid w:val="00ED4CA3"/>
    <w:rsid w:val="00ED6423"/>
    <w:rsid w:val="00ED6585"/>
    <w:rsid w:val="00ED689C"/>
    <w:rsid w:val="00ED6F62"/>
    <w:rsid w:val="00ED7407"/>
    <w:rsid w:val="00ED75C1"/>
    <w:rsid w:val="00ED7687"/>
    <w:rsid w:val="00ED78D5"/>
    <w:rsid w:val="00ED7DE0"/>
    <w:rsid w:val="00ED7E59"/>
    <w:rsid w:val="00EE00B3"/>
    <w:rsid w:val="00EE0148"/>
    <w:rsid w:val="00EE0317"/>
    <w:rsid w:val="00EE0640"/>
    <w:rsid w:val="00EE06B4"/>
    <w:rsid w:val="00EE09A2"/>
    <w:rsid w:val="00EE0D5E"/>
    <w:rsid w:val="00EE0E4D"/>
    <w:rsid w:val="00EE101A"/>
    <w:rsid w:val="00EE11E0"/>
    <w:rsid w:val="00EE14A5"/>
    <w:rsid w:val="00EE1602"/>
    <w:rsid w:val="00EE1B89"/>
    <w:rsid w:val="00EE2000"/>
    <w:rsid w:val="00EE2370"/>
    <w:rsid w:val="00EE2432"/>
    <w:rsid w:val="00EE2DCE"/>
    <w:rsid w:val="00EE35A4"/>
    <w:rsid w:val="00EE3654"/>
    <w:rsid w:val="00EE36A0"/>
    <w:rsid w:val="00EE39DC"/>
    <w:rsid w:val="00EE3BF3"/>
    <w:rsid w:val="00EE3CE1"/>
    <w:rsid w:val="00EE4096"/>
    <w:rsid w:val="00EE44C6"/>
    <w:rsid w:val="00EE4A96"/>
    <w:rsid w:val="00EE4DE8"/>
    <w:rsid w:val="00EE53CC"/>
    <w:rsid w:val="00EE590F"/>
    <w:rsid w:val="00EE5AFC"/>
    <w:rsid w:val="00EE5F0A"/>
    <w:rsid w:val="00EE68C1"/>
    <w:rsid w:val="00EE6B17"/>
    <w:rsid w:val="00EE6C1E"/>
    <w:rsid w:val="00EE6E2C"/>
    <w:rsid w:val="00EE7110"/>
    <w:rsid w:val="00EE7507"/>
    <w:rsid w:val="00EF0074"/>
    <w:rsid w:val="00EF00DD"/>
    <w:rsid w:val="00EF054E"/>
    <w:rsid w:val="00EF07E5"/>
    <w:rsid w:val="00EF0C88"/>
    <w:rsid w:val="00EF0CFC"/>
    <w:rsid w:val="00EF11AC"/>
    <w:rsid w:val="00EF1284"/>
    <w:rsid w:val="00EF1287"/>
    <w:rsid w:val="00EF12B0"/>
    <w:rsid w:val="00EF141A"/>
    <w:rsid w:val="00EF180A"/>
    <w:rsid w:val="00EF18B2"/>
    <w:rsid w:val="00EF18C1"/>
    <w:rsid w:val="00EF1A19"/>
    <w:rsid w:val="00EF21B5"/>
    <w:rsid w:val="00EF2495"/>
    <w:rsid w:val="00EF24EE"/>
    <w:rsid w:val="00EF29E8"/>
    <w:rsid w:val="00EF2CFC"/>
    <w:rsid w:val="00EF2D4A"/>
    <w:rsid w:val="00EF2DC6"/>
    <w:rsid w:val="00EF32BA"/>
    <w:rsid w:val="00EF3983"/>
    <w:rsid w:val="00EF399F"/>
    <w:rsid w:val="00EF3AD1"/>
    <w:rsid w:val="00EF3D80"/>
    <w:rsid w:val="00EF3FC6"/>
    <w:rsid w:val="00EF417B"/>
    <w:rsid w:val="00EF495E"/>
    <w:rsid w:val="00EF4B98"/>
    <w:rsid w:val="00EF4C15"/>
    <w:rsid w:val="00EF4EFA"/>
    <w:rsid w:val="00EF506A"/>
    <w:rsid w:val="00EF515F"/>
    <w:rsid w:val="00EF5393"/>
    <w:rsid w:val="00EF5CA2"/>
    <w:rsid w:val="00EF5D0B"/>
    <w:rsid w:val="00EF5D2E"/>
    <w:rsid w:val="00EF5E29"/>
    <w:rsid w:val="00EF5FB7"/>
    <w:rsid w:val="00EF6007"/>
    <w:rsid w:val="00EF60B1"/>
    <w:rsid w:val="00EF61A1"/>
    <w:rsid w:val="00EF61C3"/>
    <w:rsid w:val="00EF62CD"/>
    <w:rsid w:val="00EF668A"/>
    <w:rsid w:val="00EF6808"/>
    <w:rsid w:val="00EF6B6C"/>
    <w:rsid w:val="00EF6BC5"/>
    <w:rsid w:val="00EF6F7A"/>
    <w:rsid w:val="00EF6FB9"/>
    <w:rsid w:val="00EF7581"/>
    <w:rsid w:val="00EF78CE"/>
    <w:rsid w:val="00EF7AFD"/>
    <w:rsid w:val="00EF7C3E"/>
    <w:rsid w:val="00F00203"/>
    <w:rsid w:val="00F0020A"/>
    <w:rsid w:val="00F00231"/>
    <w:rsid w:val="00F00B1C"/>
    <w:rsid w:val="00F00D96"/>
    <w:rsid w:val="00F00DE5"/>
    <w:rsid w:val="00F012EF"/>
    <w:rsid w:val="00F01718"/>
    <w:rsid w:val="00F01F9F"/>
    <w:rsid w:val="00F01FA9"/>
    <w:rsid w:val="00F021E0"/>
    <w:rsid w:val="00F0266B"/>
    <w:rsid w:val="00F0294B"/>
    <w:rsid w:val="00F03026"/>
    <w:rsid w:val="00F033B8"/>
    <w:rsid w:val="00F03453"/>
    <w:rsid w:val="00F03720"/>
    <w:rsid w:val="00F0383C"/>
    <w:rsid w:val="00F03A07"/>
    <w:rsid w:val="00F03D9D"/>
    <w:rsid w:val="00F03DC4"/>
    <w:rsid w:val="00F03E49"/>
    <w:rsid w:val="00F03F9B"/>
    <w:rsid w:val="00F04534"/>
    <w:rsid w:val="00F046EB"/>
    <w:rsid w:val="00F04C4F"/>
    <w:rsid w:val="00F04C7D"/>
    <w:rsid w:val="00F058BC"/>
    <w:rsid w:val="00F059EB"/>
    <w:rsid w:val="00F05E80"/>
    <w:rsid w:val="00F05EB4"/>
    <w:rsid w:val="00F05ED1"/>
    <w:rsid w:val="00F06924"/>
    <w:rsid w:val="00F06BBB"/>
    <w:rsid w:val="00F06D41"/>
    <w:rsid w:val="00F06DB8"/>
    <w:rsid w:val="00F07475"/>
    <w:rsid w:val="00F075DC"/>
    <w:rsid w:val="00F075EA"/>
    <w:rsid w:val="00F106A4"/>
    <w:rsid w:val="00F10775"/>
    <w:rsid w:val="00F10D4F"/>
    <w:rsid w:val="00F10E21"/>
    <w:rsid w:val="00F11297"/>
    <w:rsid w:val="00F1198F"/>
    <w:rsid w:val="00F11992"/>
    <w:rsid w:val="00F11D2E"/>
    <w:rsid w:val="00F11F44"/>
    <w:rsid w:val="00F1243C"/>
    <w:rsid w:val="00F12530"/>
    <w:rsid w:val="00F1257E"/>
    <w:rsid w:val="00F12ACB"/>
    <w:rsid w:val="00F12E42"/>
    <w:rsid w:val="00F136F7"/>
    <w:rsid w:val="00F13AA1"/>
    <w:rsid w:val="00F13ADE"/>
    <w:rsid w:val="00F13F9F"/>
    <w:rsid w:val="00F14261"/>
    <w:rsid w:val="00F153F1"/>
    <w:rsid w:val="00F15467"/>
    <w:rsid w:val="00F155EF"/>
    <w:rsid w:val="00F15684"/>
    <w:rsid w:val="00F156FC"/>
    <w:rsid w:val="00F15C5C"/>
    <w:rsid w:val="00F15EB2"/>
    <w:rsid w:val="00F16882"/>
    <w:rsid w:val="00F170C3"/>
    <w:rsid w:val="00F172D3"/>
    <w:rsid w:val="00F1741A"/>
    <w:rsid w:val="00F177B0"/>
    <w:rsid w:val="00F17832"/>
    <w:rsid w:val="00F17ACA"/>
    <w:rsid w:val="00F17BEC"/>
    <w:rsid w:val="00F17C49"/>
    <w:rsid w:val="00F205F5"/>
    <w:rsid w:val="00F20667"/>
    <w:rsid w:val="00F20A2F"/>
    <w:rsid w:val="00F21853"/>
    <w:rsid w:val="00F21A6A"/>
    <w:rsid w:val="00F21CC4"/>
    <w:rsid w:val="00F22002"/>
    <w:rsid w:val="00F223A4"/>
    <w:rsid w:val="00F225EF"/>
    <w:rsid w:val="00F22EFA"/>
    <w:rsid w:val="00F2388F"/>
    <w:rsid w:val="00F2414F"/>
    <w:rsid w:val="00F241F9"/>
    <w:rsid w:val="00F24249"/>
    <w:rsid w:val="00F24BDC"/>
    <w:rsid w:val="00F24E2F"/>
    <w:rsid w:val="00F252BE"/>
    <w:rsid w:val="00F25433"/>
    <w:rsid w:val="00F25AF0"/>
    <w:rsid w:val="00F25B5A"/>
    <w:rsid w:val="00F25BB2"/>
    <w:rsid w:val="00F25D93"/>
    <w:rsid w:val="00F25DB2"/>
    <w:rsid w:val="00F25E62"/>
    <w:rsid w:val="00F26117"/>
    <w:rsid w:val="00F2643D"/>
    <w:rsid w:val="00F2683E"/>
    <w:rsid w:val="00F26B04"/>
    <w:rsid w:val="00F26BDE"/>
    <w:rsid w:val="00F26E97"/>
    <w:rsid w:val="00F27467"/>
    <w:rsid w:val="00F27CE7"/>
    <w:rsid w:val="00F27F77"/>
    <w:rsid w:val="00F301F7"/>
    <w:rsid w:val="00F3079D"/>
    <w:rsid w:val="00F30F7D"/>
    <w:rsid w:val="00F30F89"/>
    <w:rsid w:val="00F31471"/>
    <w:rsid w:val="00F31A64"/>
    <w:rsid w:val="00F31ADA"/>
    <w:rsid w:val="00F32026"/>
    <w:rsid w:val="00F32DDF"/>
    <w:rsid w:val="00F33478"/>
    <w:rsid w:val="00F33861"/>
    <w:rsid w:val="00F33AFA"/>
    <w:rsid w:val="00F33B40"/>
    <w:rsid w:val="00F33C1F"/>
    <w:rsid w:val="00F34632"/>
    <w:rsid w:val="00F3486E"/>
    <w:rsid w:val="00F348F6"/>
    <w:rsid w:val="00F34AB4"/>
    <w:rsid w:val="00F35557"/>
    <w:rsid w:val="00F3555E"/>
    <w:rsid w:val="00F35772"/>
    <w:rsid w:val="00F359C9"/>
    <w:rsid w:val="00F35BD5"/>
    <w:rsid w:val="00F35DF0"/>
    <w:rsid w:val="00F35E45"/>
    <w:rsid w:val="00F35E75"/>
    <w:rsid w:val="00F3609D"/>
    <w:rsid w:val="00F36186"/>
    <w:rsid w:val="00F361E5"/>
    <w:rsid w:val="00F364A5"/>
    <w:rsid w:val="00F36A17"/>
    <w:rsid w:val="00F36AB9"/>
    <w:rsid w:val="00F37506"/>
    <w:rsid w:val="00F37AC4"/>
    <w:rsid w:val="00F37D5C"/>
    <w:rsid w:val="00F40717"/>
    <w:rsid w:val="00F4115D"/>
    <w:rsid w:val="00F415D8"/>
    <w:rsid w:val="00F417E4"/>
    <w:rsid w:val="00F42389"/>
    <w:rsid w:val="00F42530"/>
    <w:rsid w:val="00F425C3"/>
    <w:rsid w:val="00F42635"/>
    <w:rsid w:val="00F428A3"/>
    <w:rsid w:val="00F42A51"/>
    <w:rsid w:val="00F43217"/>
    <w:rsid w:val="00F4329D"/>
    <w:rsid w:val="00F433B7"/>
    <w:rsid w:val="00F43418"/>
    <w:rsid w:val="00F43494"/>
    <w:rsid w:val="00F43AD9"/>
    <w:rsid w:val="00F43E61"/>
    <w:rsid w:val="00F4419F"/>
    <w:rsid w:val="00F4471D"/>
    <w:rsid w:val="00F44B65"/>
    <w:rsid w:val="00F44D06"/>
    <w:rsid w:val="00F44E7C"/>
    <w:rsid w:val="00F46A7D"/>
    <w:rsid w:val="00F473BB"/>
    <w:rsid w:val="00F476C7"/>
    <w:rsid w:val="00F47CAE"/>
    <w:rsid w:val="00F47CCE"/>
    <w:rsid w:val="00F47DB1"/>
    <w:rsid w:val="00F501CE"/>
    <w:rsid w:val="00F5059E"/>
    <w:rsid w:val="00F5061C"/>
    <w:rsid w:val="00F50630"/>
    <w:rsid w:val="00F506DE"/>
    <w:rsid w:val="00F50B22"/>
    <w:rsid w:val="00F50D8D"/>
    <w:rsid w:val="00F50E7C"/>
    <w:rsid w:val="00F50E8F"/>
    <w:rsid w:val="00F50F2D"/>
    <w:rsid w:val="00F50FC5"/>
    <w:rsid w:val="00F513D1"/>
    <w:rsid w:val="00F51854"/>
    <w:rsid w:val="00F51B81"/>
    <w:rsid w:val="00F51B96"/>
    <w:rsid w:val="00F51D31"/>
    <w:rsid w:val="00F524AD"/>
    <w:rsid w:val="00F52622"/>
    <w:rsid w:val="00F52956"/>
    <w:rsid w:val="00F53255"/>
    <w:rsid w:val="00F533C6"/>
    <w:rsid w:val="00F534B9"/>
    <w:rsid w:val="00F5379E"/>
    <w:rsid w:val="00F537A7"/>
    <w:rsid w:val="00F53C4A"/>
    <w:rsid w:val="00F53CE0"/>
    <w:rsid w:val="00F53F4E"/>
    <w:rsid w:val="00F54126"/>
    <w:rsid w:val="00F54177"/>
    <w:rsid w:val="00F54623"/>
    <w:rsid w:val="00F54646"/>
    <w:rsid w:val="00F54ADD"/>
    <w:rsid w:val="00F54C2C"/>
    <w:rsid w:val="00F54EB0"/>
    <w:rsid w:val="00F54F3A"/>
    <w:rsid w:val="00F552D5"/>
    <w:rsid w:val="00F55445"/>
    <w:rsid w:val="00F556B4"/>
    <w:rsid w:val="00F5573A"/>
    <w:rsid w:val="00F558BD"/>
    <w:rsid w:val="00F55A56"/>
    <w:rsid w:val="00F55C7C"/>
    <w:rsid w:val="00F55DF9"/>
    <w:rsid w:val="00F55F7C"/>
    <w:rsid w:val="00F562B3"/>
    <w:rsid w:val="00F565B1"/>
    <w:rsid w:val="00F56606"/>
    <w:rsid w:val="00F56B4C"/>
    <w:rsid w:val="00F570FE"/>
    <w:rsid w:val="00F57460"/>
    <w:rsid w:val="00F57477"/>
    <w:rsid w:val="00F57504"/>
    <w:rsid w:val="00F575A4"/>
    <w:rsid w:val="00F5797B"/>
    <w:rsid w:val="00F57B3E"/>
    <w:rsid w:val="00F57CFD"/>
    <w:rsid w:val="00F60122"/>
    <w:rsid w:val="00F609D0"/>
    <w:rsid w:val="00F60E82"/>
    <w:rsid w:val="00F61A43"/>
    <w:rsid w:val="00F61AC8"/>
    <w:rsid w:val="00F61B71"/>
    <w:rsid w:val="00F61DBA"/>
    <w:rsid w:val="00F6255F"/>
    <w:rsid w:val="00F630C6"/>
    <w:rsid w:val="00F63CE7"/>
    <w:rsid w:val="00F63F89"/>
    <w:rsid w:val="00F64410"/>
    <w:rsid w:val="00F6456F"/>
    <w:rsid w:val="00F646FB"/>
    <w:rsid w:val="00F64C35"/>
    <w:rsid w:val="00F64C93"/>
    <w:rsid w:val="00F64EB9"/>
    <w:rsid w:val="00F64F29"/>
    <w:rsid w:val="00F64F31"/>
    <w:rsid w:val="00F655ED"/>
    <w:rsid w:val="00F65A84"/>
    <w:rsid w:val="00F65E45"/>
    <w:rsid w:val="00F66391"/>
    <w:rsid w:val="00F66575"/>
    <w:rsid w:val="00F66766"/>
    <w:rsid w:val="00F66854"/>
    <w:rsid w:val="00F66AFA"/>
    <w:rsid w:val="00F67156"/>
    <w:rsid w:val="00F6757D"/>
    <w:rsid w:val="00F701DB"/>
    <w:rsid w:val="00F7094C"/>
    <w:rsid w:val="00F70C5C"/>
    <w:rsid w:val="00F70D5E"/>
    <w:rsid w:val="00F7100A"/>
    <w:rsid w:val="00F7127E"/>
    <w:rsid w:val="00F712CB"/>
    <w:rsid w:val="00F712DE"/>
    <w:rsid w:val="00F714F7"/>
    <w:rsid w:val="00F71605"/>
    <w:rsid w:val="00F71792"/>
    <w:rsid w:val="00F71969"/>
    <w:rsid w:val="00F71AB8"/>
    <w:rsid w:val="00F71AFE"/>
    <w:rsid w:val="00F72211"/>
    <w:rsid w:val="00F72B3E"/>
    <w:rsid w:val="00F72BE7"/>
    <w:rsid w:val="00F73280"/>
    <w:rsid w:val="00F7342A"/>
    <w:rsid w:val="00F73A9A"/>
    <w:rsid w:val="00F75180"/>
    <w:rsid w:val="00F75CF2"/>
    <w:rsid w:val="00F761B0"/>
    <w:rsid w:val="00F767EE"/>
    <w:rsid w:val="00F769E9"/>
    <w:rsid w:val="00F76B86"/>
    <w:rsid w:val="00F76F38"/>
    <w:rsid w:val="00F76FC0"/>
    <w:rsid w:val="00F7704A"/>
    <w:rsid w:val="00F772E3"/>
    <w:rsid w:val="00F775A9"/>
    <w:rsid w:val="00F77AE5"/>
    <w:rsid w:val="00F77CDD"/>
    <w:rsid w:val="00F77E6A"/>
    <w:rsid w:val="00F77FE6"/>
    <w:rsid w:val="00F800D3"/>
    <w:rsid w:val="00F80337"/>
    <w:rsid w:val="00F80363"/>
    <w:rsid w:val="00F80A1B"/>
    <w:rsid w:val="00F80C29"/>
    <w:rsid w:val="00F80CB5"/>
    <w:rsid w:val="00F81286"/>
    <w:rsid w:val="00F8128F"/>
    <w:rsid w:val="00F813C3"/>
    <w:rsid w:val="00F814FF"/>
    <w:rsid w:val="00F81718"/>
    <w:rsid w:val="00F82032"/>
    <w:rsid w:val="00F82478"/>
    <w:rsid w:val="00F82AE0"/>
    <w:rsid w:val="00F8331F"/>
    <w:rsid w:val="00F8346F"/>
    <w:rsid w:val="00F8350A"/>
    <w:rsid w:val="00F835D6"/>
    <w:rsid w:val="00F836C3"/>
    <w:rsid w:val="00F83DF5"/>
    <w:rsid w:val="00F83E39"/>
    <w:rsid w:val="00F83F41"/>
    <w:rsid w:val="00F841DF"/>
    <w:rsid w:val="00F8428D"/>
    <w:rsid w:val="00F8473F"/>
    <w:rsid w:val="00F84748"/>
    <w:rsid w:val="00F84991"/>
    <w:rsid w:val="00F84B61"/>
    <w:rsid w:val="00F84CC8"/>
    <w:rsid w:val="00F84D20"/>
    <w:rsid w:val="00F851BF"/>
    <w:rsid w:val="00F854FC"/>
    <w:rsid w:val="00F8584F"/>
    <w:rsid w:val="00F858B4"/>
    <w:rsid w:val="00F85D0E"/>
    <w:rsid w:val="00F86044"/>
    <w:rsid w:val="00F861F1"/>
    <w:rsid w:val="00F86369"/>
    <w:rsid w:val="00F86844"/>
    <w:rsid w:val="00F86ABA"/>
    <w:rsid w:val="00F86D74"/>
    <w:rsid w:val="00F8721A"/>
    <w:rsid w:val="00F87292"/>
    <w:rsid w:val="00F87A40"/>
    <w:rsid w:val="00F87F4D"/>
    <w:rsid w:val="00F87F84"/>
    <w:rsid w:val="00F901A1"/>
    <w:rsid w:val="00F90372"/>
    <w:rsid w:val="00F90CEE"/>
    <w:rsid w:val="00F90D42"/>
    <w:rsid w:val="00F90EC1"/>
    <w:rsid w:val="00F90ED4"/>
    <w:rsid w:val="00F910CA"/>
    <w:rsid w:val="00F91486"/>
    <w:rsid w:val="00F91A17"/>
    <w:rsid w:val="00F91DF1"/>
    <w:rsid w:val="00F91E41"/>
    <w:rsid w:val="00F92138"/>
    <w:rsid w:val="00F92173"/>
    <w:rsid w:val="00F921AB"/>
    <w:rsid w:val="00F9256C"/>
    <w:rsid w:val="00F925EE"/>
    <w:rsid w:val="00F92691"/>
    <w:rsid w:val="00F92922"/>
    <w:rsid w:val="00F92AD1"/>
    <w:rsid w:val="00F92CB7"/>
    <w:rsid w:val="00F92CFB"/>
    <w:rsid w:val="00F93A3A"/>
    <w:rsid w:val="00F93BFB"/>
    <w:rsid w:val="00F93E1E"/>
    <w:rsid w:val="00F94068"/>
    <w:rsid w:val="00F94197"/>
    <w:rsid w:val="00F94226"/>
    <w:rsid w:val="00F9434B"/>
    <w:rsid w:val="00F944BE"/>
    <w:rsid w:val="00F945EE"/>
    <w:rsid w:val="00F94AD4"/>
    <w:rsid w:val="00F94CE6"/>
    <w:rsid w:val="00F952D6"/>
    <w:rsid w:val="00F95D05"/>
    <w:rsid w:val="00F96690"/>
    <w:rsid w:val="00F966B9"/>
    <w:rsid w:val="00F969C7"/>
    <w:rsid w:val="00F96D54"/>
    <w:rsid w:val="00F96E33"/>
    <w:rsid w:val="00F96EF6"/>
    <w:rsid w:val="00F97A82"/>
    <w:rsid w:val="00FA079A"/>
    <w:rsid w:val="00FA08B6"/>
    <w:rsid w:val="00FA0934"/>
    <w:rsid w:val="00FA0E26"/>
    <w:rsid w:val="00FA1446"/>
    <w:rsid w:val="00FA14C6"/>
    <w:rsid w:val="00FA1745"/>
    <w:rsid w:val="00FA1865"/>
    <w:rsid w:val="00FA189A"/>
    <w:rsid w:val="00FA20D8"/>
    <w:rsid w:val="00FA2582"/>
    <w:rsid w:val="00FA2CCE"/>
    <w:rsid w:val="00FA2E62"/>
    <w:rsid w:val="00FA332F"/>
    <w:rsid w:val="00FA3377"/>
    <w:rsid w:val="00FA3380"/>
    <w:rsid w:val="00FA340A"/>
    <w:rsid w:val="00FA35DD"/>
    <w:rsid w:val="00FA370A"/>
    <w:rsid w:val="00FA3C9E"/>
    <w:rsid w:val="00FA41FB"/>
    <w:rsid w:val="00FA4B9F"/>
    <w:rsid w:val="00FA4DBF"/>
    <w:rsid w:val="00FA5222"/>
    <w:rsid w:val="00FA529F"/>
    <w:rsid w:val="00FA540C"/>
    <w:rsid w:val="00FA6152"/>
    <w:rsid w:val="00FA61E7"/>
    <w:rsid w:val="00FA64B2"/>
    <w:rsid w:val="00FA6AC6"/>
    <w:rsid w:val="00FA6EA7"/>
    <w:rsid w:val="00FA6EED"/>
    <w:rsid w:val="00FA6F8A"/>
    <w:rsid w:val="00FA7533"/>
    <w:rsid w:val="00FA7587"/>
    <w:rsid w:val="00FA7BBC"/>
    <w:rsid w:val="00FA7DDB"/>
    <w:rsid w:val="00FA7E17"/>
    <w:rsid w:val="00FB02B5"/>
    <w:rsid w:val="00FB0366"/>
    <w:rsid w:val="00FB048F"/>
    <w:rsid w:val="00FB0705"/>
    <w:rsid w:val="00FB0997"/>
    <w:rsid w:val="00FB0D55"/>
    <w:rsid w:val="00FB114D"/>
    <w:rsid w:val="00FB1200"/>
    <w:rsid w:val="00FB17A6"/>
    <w:rsid w:val="00FB1958"/>
    <w:rsid w:val="00FB1B9A"/>
    <w:rsid w:val="00FB1CAE"/>
    <w:rsid w:val="00FB1E5D"/>
    <w:rsid w:val="00FB212C"/>
    <w:rsid w:val="00FB238B"/>
    <w:rsid w:val="00FB251A"/>
    <w:rsid w:val="00FB26CB"/>
    <w:rsid w:val="00FB28B3"/>
    <w:rsid w:val="00FB28DE"/>
    <w:rsid w:val="00FB2B20"/>
    <w:rsid w:val="00FB2F53"/>
    <w:rsid w:val="00FB2FA5"/>
    <w:rsid w:val="00FB3121"/>
    <w:rsid w:val="00FB367B"/>
    <w:rsid w:val="00FB3935"/>
    <w:rsid w:val="00FB4221"/>
    <w:rsid w:val="00FB43F4"/>
    <w:rsid w:val="00FB45F4"/>
    <w:rsid w:val="00FB4AC0"/>
    <w:rsid w:val="00FB4B98"/>
    <w:rsid w:val="00FB4EAB"/>
    <w:rsid w:val="00FB509F"/>
    <w:rsid w:val="00FB53A5"/>
    <w:rsid w:val="00FB5406"/>
    <w:rsid w:val="00FB54FD"/>
    <w:rsid w:val="00FB5AD9"/>
    <w:rsid w:val="00FB5C46"/>
    <w:rsid w:val="00FB5C8F"/>
    <w:rsid w:val="00FB5CFB"/>
    <w:rsid w:val="00FB5E89"/>
    <w:rsid w:val="00FB5F82"/>
    <w:rsid w:val="00FB5FFC"/>
    <w:rsid w:val="00FB61FA"/>
    <w:rsid w:val="00FB6A0F"/>
    <w:rsid w:val="00FB6F81"/>
    <w:rsid w:val="00FB7CC1"/>
    <w:rsid w:val="00FC0071"/>
    <w:rsid w:val="00FC01C1"/>
    <w:rsid w:val="00FC0849"/>
    <w:rsid w:val="00FC0C81"/>
    <w:rsid w:val="00FC0E91"/>
    <w:rsid w:val="00FC1790"/>
    <w:rsid w:val="00FC1AF2"/>
    <w:rsid w:val="00FC1C5A"/>
    <w:rsid w:val="00FC1CA4"/>
    <w:rsid w:val="00FC21EF"/>
    <w:rsid w:val="00FC2238"/>
    <w:rsid w:val="00FC27C2"/>
    <w:rsid w:val="00FC2919"/>
    <w:rsid w:val="00FC3216"/>
    <w:rsid w:val="00FC32B1"/>
    <w:rsid w:val="00FC3503"/>
    <w:rsid w:val="00FC39E0"/>
    <w:rsid w:val="00FC3A19"/>
    <w:rsid w:val="00FC4C63"/>
    <w:rsid w:val="00FC4DCC"/>
    <w:rsid w:val="00FC4F91"/>
    <w:rsid w:val="00FC5049"/>
    <w:rsid w:val="00FC53CF"/>
    <w:rsid w:val="00FC5E11"/>
    <w:rsid w:val="00FC6152"/>
    <w:rsid w:val="00FC61B3"/>
    <w:rsid w:val="00FC62C8"/>
    <w:rsid w:val="00FC6682"/>
    <w:rsid w:val="00FC675E"/>
    <w:rsid w:val="00FC6980"/>
    <w:rsid w:val="00FC6A08"/>
    <w:rsid w:val="00FC6AAC"/>
    <w:rsid w:val="00FC6C47"/>
    <w:rsid w:val="00FC6E0B"/>
    <w:rsid w:val="00FC6F6C"/>
    <w:rsid w:val="00FC70EF"/>
    <w:rsid w:val="00FC722A"/>
    <w:rsid w:val="00FC73F5"/>
    <w:rsid w:val="00FC7577"/>
    <w:rsid w:val="00FC7713"/>
    <w:rsid w:val="00FC7857"/>
    <w:rsid w:val="00FD0788"/>
    <w:rsid w:val="00FD0F64"/>
    <w:rsid w:val="00FD0FC1"/>
    <w:rsid w:val="00FD103A"/>
    <w:rsid w:val="00FD1144"/>
    <w:rsid w:val="00FD1216"/>
    <w:rsid w:val="00FD1731"/>
    <w:rsid w:val="00FD2014"/>
    <w:rsid w:val="00FD2B2D"/>
    <w:rsid w:val="00FD3031"/>
    <w:rsid w:val="00FD3055"/>
    <w:rsid w:val="00FD3169"/>
    <w:rsid w:val="00FD33C2"/>
    <w:rsid w:val="00FD3850"/>
    <w:rsid w:val="00FD4066"/>
    <w:rsid w:val="00FD4317"/>
    <w:rsid w:val="00FD445E"/>
    <w:rsid w:val="00FD4626"/>
    <w:rsid w:val="00FD48BE"/>
    <w:rsid w:val="00FD4F41"/>
    <w:rsid w:val="00FD5066"/>
    <w:rsid w:val="00FD521F"/>
    <w:rsid w:val="00FD53C8"/>
    <w:rsid w:val="00FD5470"/>
    <w:rsid w:val="00FD559E"/>
    <w:rsid w:val="00FD55A5"/>
    <w:rsid w:val="00FD5658"/>
    <w:rsid w:val="00FD59D1"/>
    <w:rsid w:val="00FD5BD6"/>
    <w:rsid w:val="00FD5EB4"/>
    <w:rsid w:val="00FD5EFB"/>
    <w:rsid w:val="00FD6267"/>
    <w:rsid w:val="00FD65EA"/>
    <w:rsid w:val="00FD6AAD"/>
    <w:rsid w:val="00FD6B0D"/>
    <w:rsid w:val="00FD6CA1"/>
    <w:rsid w:val="00FD6CBC"/>
    <w:rsid w:val="00FD6DBB"/>
    <w:rsid w:val="00FD717B"/>
    <w:rsid w:val="00FD71E1"/>
    <w:rsid w:val="00FD731E"/>
    <w:rsid w:val="00FD7727"/>
    <w:rsid w:val="00FD7D95"/>
    <w:rsid w:val="00FE014A"/>
    <w:rsid w:val="00FE06D8"/>
    <w:rsid w:val="00FE0795"/>
    <w:rsid w:val="00FE0AB5"/>
    <w:rsid w:val="00FE0BF4"/>
    <w:rsid w:val="00FE0C1C"/>
    <w:rsid w:val="00FE0D55"/>
    <w:rsid w:val="00FE0E1B"/>
    <w:rsid w:val="00FE0E32"/>
    <w:rsid w:val="00FE0E66"/>
    <w:rsid w:val="00FE11A7"/>
    <w:rsid w:val="00FE13A5"/>
    <w:rsid w:val="00FE1437"/>
    <w:rsid w:val="00FE16E9"/>
    <w:rsid w:val="00FE1900"/>
    <w:rsid w:val="00FE1A55"/>
    <w:rsid w:val="00FE1B10"/>
    <w:rsid w:val="00FE1BF2"/>
    <w:rsid w:val="00FE1D04"/>
    <w:rsid w:val="00FE1EFD"/>
    <w:rsid w:val="00FE20B8"/>
    <w:rsid w:val="00FE26AE"/>
    <w:rsid w:val="00FE2C06"/>
    <w:rsid w:val="00FE2D3A"/>
    <w:rsid w:val="00FE3239"/>
    <w:rsid w:val="00FE331C"/>
    <w:rsid w:val="00FE36DB"/>
    <w:rsid w:val="00FE398E"/>
    <w:rsid w:val="00FE3CD1"/>
    <w:rsid w:val="00FE3FB2"/>
    <w:rsid w:val="00FE40F8"/>
    <w:rsid w:val="00FE42DE"/>
    <w:rsid w:val="00FE4465"/>
    <w:rsid w:val="00FE4A81"/>
    <w:rsid w:val="00FE4DE2"/>
    <w:rsid w:val="00FE4E92"/>
    <w:rsid w:val="00FE4E94"/>
    <w:rsid w:val="00FE5045"/>
    <w:rsid w:val="00FE5DFE"/>
    <w:rsid w:val="00FE6E63"/>
    <w:rsid w:val="00FE6EDE"/>
    <w:rsid w:val="00FE78AB"/>
    <w:rsid w:val="00FE79CF"/>
    <w:rsid w:val="00FE7D4F"/>
    <w:rsid w:val="00FE7FB4"/>
    <w:rsid w:val="00FE7FD9"/>
    <w:rsid w:val="00FF00CD"/>
    <w:rsid w:val="00FF03E1"/>
    <w:rsid w:val="00FF0569"/>
    <w:rsid w:val="00FF07C8"/>
    <w:rsid w:val="00FF0CCF"/>
    <w:rsid w:val="00FF1434"/>
    <w:rsid w:val="00FF17A6"/>
    <w:rsid w:val="00FF1ADF"/>
    <w:rsid w:val="00FF1ED7"/>
    <w:rsid w:val="00FF221C"/>
    <w:rsid w:val="00FF2723"/>
    <w:rsid w:val="00FF279B"/>
    <w:rsid w:val="00FF2A21"/>
    <w:rsid w:val="00FF2A3A"/>
    <w:rsid w:val="00FF2ABF"/>
    <w:rsid w:val="00FF2AD4"/>
    <w:rsid w:val="00FF3008"/>
    <w:rsid w:val="00FF3931"/>
    <w:rsid w:val="00FF3A0E"/>
    <w:rsid w:val="00FF3E11"/>
    <w:rsid w:val="00FF3E5C"/>
    <w:rsid w:val="00FF4182"/>
    <w:rsid w:val="00FF43A7"/>
    <w:rsid w:val="00FF45F2"/>
    <w:rsid w:val="00FF4ED3"/>
    <w:rsid w:val="00FF562C"/>
    <w:rsid w:val="00FF5B80"/>
    <w:rsid w:val="00FF5E4F"/>
    <w:rsid w:val="00FF604C"/>
    <w:rsid w:val="00FF63B2"/>
    <w:rsid w:val="00FF6670"/>
    <w:rsid w:val="00FF695F"/>
    <w:rsid w:val="00FF6BE1"/>
    <w:rsid w:val="00FF6D8F"/>
    <w:rsid w:val="00FF6F1C"/>
    <w:rsid w:val="00FF7008"/>
    <w:rsid w:val="00FF73CB"/>
    <w:rsid w:val="00FF7596"/>
    <w:rsid w:val="00FF7903"/>
    <w:rsid w:val="00FF7BD8"/>
    <w:rsid w:val="00FF7C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34466"/>
    <w:pPr>
      <w:spacing w:before="300" w:after="40"/>
      <w:outlineLvl w:val="0"/>
    </w:pPr>
    <w:rPr>
      <w:rFonts w:eastAsiaTheme="minorEastAsia"/>
      <w:smallCaps/>
      <w:spacing w:val="5"/>
      <w:sz w:val="32"/>
      <w:szCs w:val="32"/>
    </w:rPr>
  </w:style>
  <w:style w:type="paragraph" w:styleId="Balk2">
    <w:name w:val="heading 2"/>
    <w:basedOn w:val="Normal"/>
    <w:next w:val="Normal"/>
    <w:link w:val="Balk2Char"/>
    <w:uiPriority w:val="9"/>
    <w:semiHidden/>
    <w:unhideWhenUsed/>
    <w:qFormat/>
    <w:rsid w:val="00134466"/>
    <w:pPr>
      <w:spacing w:before="240" w:after="80"/>
      <w:outlineLvl w:val="1"/>
    </w:pPr>
    <w:rPr>
      <w:rFonts w:eastAsiaTheme="minorEastAsia"/>
      <w:smallCaps/>
      <w:spacing w:val="5"/>
      <w:sz w:val="28"/>
      <w:szCs w:val="28"/>
    </w:rPr>
  </w:style>
  <w:style w:type="paragraph" w:styleId="Balk3">
    <w:name w:val="heading 3"/>
    <w:basedOn w:val="Normal"/>
    <w:next w:val="Normal"/>
    <w:link w:val="Balk3Char"/>
    <w:uiPriority w:val="9"/>
    <w:semiHidden/>
    <w:unhideWhenUsed/>
    <w:qFormat/>
    <w:rsid w:val="00134466"/>
    <w:pPr>
      <w:outlineLvl w:val="2"/>
    </w:pPr>
    <w:rPr>
      <w:rFonts w:eastAsiaTheme="minorEastAsia"/>
      <w:smallCaps/>
      <w:spacing w:val="5"/>
      <w:sz w:val="24"/>
      <w:szCs w:val="24"/>
    </w:rPr>
  </w:style>
  <w:style w:type="paragraph" w:styleId="Balk4">
    <w:name w:val="heading 4"/>
    <w:basedOn w:val="Normal"/>
    <w:next w:val="Normal"/>
    <w:link w:val="Balk4Char"/>
    <w:uiPriority w:val="9"/>
    <w:semiHidden/>
    <w:unhideWhenUsed/>
    <w:qFormat/>
    <w:rsid w:val="00134466"/>
    <w:pPr>
      <w:spacing w:before="240"/>
      <w:outlineLvl w:val="3"/>
    </w:pPr>
    <w:rPr>
      <w:rFonts w:eastAsiaTheme="minorEastAsia"/>
      <w:smallCaps/>
      <w:spacing w:val="10"/>
    </w:rPr>
  </w:style>
  <w:style w:type="paragraph" w:styleId="Balk5">
    <w:name w:val="heading 5"/>
    <w:basedOn w:val="Normal"/>
    <w:next w:val="Normal"/>
    <w:link w:val="Balk5Char"/>
    <w:uiPriority w:val="9"/>
    <w:semiHidden/>
    <w:unhideWhenUsed/>
    <w:qFormat/>
    <w:rsid w:val="00134466"/>
    <w:pPr>
      <w:spacing w:before="200"/>
      <w:outlineLvl w:val="4"/>
    </w:pPr>
    <w:rPr>
      <w:rFonts w:eastAsiaTheme="minorEastAsia"/>
      <w:smallCaps/>
      <w:color w:val="943634" w:themeColor="accent2" w:themeShade="BF"/>
      <w:spacing w:val="10"/>
      <w:szCs w:val="26"/>
    </w:rPr>
  </w:style>
  <w:style w:type="paragraph" w:styleId="Balk6">
    <w:name w:val="heading 6"/>
    <w:basedOn w:val="Normal"/>
    <w:next w:val="Normal"/>
    <w:link w:val="Balk6Char"/>
    <w:uiPriority w:val="9"/>
    <w:semiHidden/>
    <w:unhideWhenUsed/>
    <w:qFormat/>
    <w:rsid w:val="00134466"/>
    <w:pPr>
      <w:outlineLvl w:val="5"/>
    </w:pPr>
    <w:rPr>
      <w:rFonts w:eastAsiaTheme="minorEastAsia"/>
      <w:smallCaps/>
      <w:color w:val="C0504D" w:themeColor="accent2"/>
      <w:spacing w:val="5"/>
      <w:szCs w:val="20"/>
    </w:rPr>
  </w:style>
  <w:style w:type="paragraph" w:styleId="Balk7">
    <w:name w:val="heading 7"/>
    <w:basedOn w:val="Normal"/>
    <w:next w:val="Normal"/>
    <w:link w:val="Balk7Char"/>
    <w:uiPriority w:val="9"/>
    <w:semiHidden/>
    <w:unhideWhenUsed/>
    <w:qFormat/>
    <w:rsid w:val="00134466"/>
    <w:pPr>
      <w:outlineLvl w:val="6"/>
    </w:pPr>
    <w:rPr>
      <w:rFonts w:eastAsiaTheme="minorEastAsia"/>
      <w:b/>
      <w:smallCaps/>
      <w:color w:val="C0504D" w:themeColor="accent2"/>
      <w:spacing w:val="10"/>
      <w:sz w:val="20"/>
      <w:szCs w:val="20"/>
    </w:rPr>
  </w:style>
  <w:style w:type="paragraph" w:styleId="Balk8">
    <w:name w:val="heading 8"/>
    <w:basedOn w:val="Normal"/>
    <w:next w:val="Normal"/>
    <w:link w:val="Balk8Char"/>
    <w:uiPriority w:val="9"/>
    <w:semiHidden/>
    <w:unhideWhenUsed/>
    <w:qFormat/>
    <w:rsid w:val="00134466"/>
    <w:pPr>
      <w:outlineLvl w:val="7"/>
    </w:pPr>
    <w:rPr>
      <w:rFonts w:eastAsiaTheme="minorEastAsia"/>
      <w:b/>
      <w:i/>
      <w:smallCaps/>
      <w:color w:val="943634" w:themeColor="accent2" w:themeShade="BF"/>
      <w:sz w:val="20"/>
      <w:szCs w:val="20"/>
    </w:rPr>
  </w:style>
  <w:style w:type="paragraph" w:styleId="Balk9">
    <w:name w:val="heading 9"/>
    <w:basedOn w:val="Normal"/>
    <w:next w:val="Normal"/>
    <w:link w:val="Balk9Char"/>
    <w:uiPriority w:val="9"/>
    <w:semiHidden/>
    <w:unhideWhenUsed/>
    <w:qFormat/>
    <w:rsid w:val="00134466"/>
    <w:pPr>
      <w:outlineLvl w:val="8"/>
    </w:pPr>
    <w:rPr>
      <w:rFonts w:eastAsiaTheme="minorEastAsia"/>
      <w:b/>
      <w:i/>
      <w:smallCaps/>
      <w:color w:val="622423" w:themeColor="accent2" w:themeShade="7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FE398E"/>
    <w:pPr>
      <w:ind w:left="720"/>
      <w:contextualSpacing/>
    </w:pPr>
  </w:style>
  <w:style w:type="table" w:styleId="TabloKlavuzu">
    <w:name w:val="Table Grid"/>
    <w:basedOn w:val="NormalTablo"/>
    <w:uiPriority w:val="59"/>
    <w:rsid w:val="0071603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41F3"/>
    <w:pPr>
      <w:tabs>
        <w:tab w:val="center" w:pos="4536"/>
        <w:tab w:val="right" w:pos="9072"/>
      </w:tabs>
      <w:spacing w:line="240" w:lineRule="auto"/>
    </w:pPr>
  </w:style>
  <w:style w:type="character" w:customStyle="1" w:styleId="stbilgiChar">
    <w:name w:val="Üstbilgi Char"/>
    <w:basedOn w:val="VarsaylanParagrafYazTipi"/>
    <w:link w:val="stbilgi"/>
    <w:uiPriority w:val="99"/>
    <w:rsid w:val="008F41F3"/>
  </w:style>
  <w:style w:type="paragraph" w:styleId="Altbilgi">
    <w:name w:val="footer"/>
    <w:basedOn w:val="Normal"/>
    <w:link w:val="AltbilgiChar"/>
    <w:uiPriority w:val="99"/>
    <w:unhideWhenUsed/>
    <w:rsid w:val="008F41F3"/>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8F41F3"/>
  </w:style>
  <w:style w:type="paragraph" w:styleId="BalonMetni">
    <w:name w:val="Balloon Text"/>
    <w:basedOn w:val="Normal"/>
    <w:link w:val="BalonMetniChar"/>
    <w:uiPriority w:val="99"/>
    <w:semiHidden/>
    <w:unhideWhenUsed/>
    <w:rsid w:val="00331E3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1E3E"/>
    <w:rPr>
      <w:rFonts w:ascii="Tahoma" w:hAnsi="Tahoma" w:cs="Tahoma"/>
      <w:sz w:val="16"/>
      <w:szCs w:val="16"/>
    </w:rPr>
  </w:style>
  <w:style w:type="paragraph" w:styleId="DipnotMetni">
    <w:name w:val="footnote text"/>
    <w:basedOn w:val="Normal"/>
    <w:link w:val="DipnotMetniChar"/>
    <w:unhideWhenUsed/>
    <w:rsid w:val="00DF1622"/>
    <w:pPr>
      <w:spacing w:line="240" w:lineRule="auto"/>
    </w:pPr>
    <w:rPr>
      <w:sz w:val="20"/>
      <w:szCs w:val="20"/>
    </w:rPr>
  </w:style>
  <w:style w:type="character" w:customStyle="1" w:styleId="DipnotMetniChar">
    <w:name w:val="Dipnot Metni Char"/>
    <w:basedOn w:val="VarsaylanParagrafYazTipi"/>
    <w:link w:val="DipnotMetni"/>
    <w:rsid w:val="00DF1622"/>
    <w:rPr>
      <w:sz w:val="20"/>
      <w:szCs w:val="20"/>
    </w:rPr>
  </w:style>
  <w:style w:type="character" w:styleId="DipnotBavurusu">
    <w:name w:val="footnote reference"/>
    <w:basedOn w:val="VarsaylanParagrafYazTipi"/>
    <w:unhideWhenUsed/>
    <w:rsid w:val="00DF1622"/>
    <w:rPr>
      <w:vertAlign w:val="superscript"/>
    </w:rPr>
  </w:style>
  <w:style w:type="character" w:customStyle="1" w:styleId="Balk1Char">
    <w:name w:val="Başlık 1 Char"/>
    <w:basedOn w:val="VarsaylanParagrafYazTipi"/>
    <w:link w:val="Balk1"/>
    <w:uiPriority w:val="9"/>
    <w:rsid w:val="00134466"/>
    <w:rPr>
      <w:rFonts w:eastAsiaTheme="minorEastAsia"/>
      <w:smallCaps/>
      <w:spacing w:val="5"/>
      <w:sz w:val="32"/>
      <w:szCs w:val="32"/>
    </w:rPr>
  </w:style>
  <w:style w:type="character" w:customStyle="1" w:styleId="Balk2Char">
    <w:name w:val="Başlık 2 Char"/>
    <w:basedOn w:val="VarsaylanParagrafYazTipi"/>
    <w:link w:val="Balk2"/>
    <w:uiPriority w:val="9"/>
    <w:semiHidden/>
    <w:rsid w:val="00134466"/>
    <w:rPr>
      <w:rFonts w:eastAsiaTheme="minorEastAsia"/>
      <w:smallCaps/>
      <w:spacing w:val="5"/>
      <w:sz w:val="28"/>
      <w:szCs w:val="28"/>
    </w:rPr>
  </w:style>
  <w:style w:type="character" w:customStyle="1" w:styleId="Balk3Char">
    <w:name w:val="Başlık 3 Char"/>
    <w:basedOn w:val="VarsaylanParagrafYazTipi"/>
    <w:link w:val="Balk3"/>
    <w:uiPriority w:val="9"/>
    <w:semiHidden/>
    <w:rsid w:val="00134466"/>
    <w:rPr>
      <w:rFonts w:eastAsiaTheme="minorEastAsia"/>
      <w:smallCaps/>
      <w:spacing w:val="5"/>
      <w:sz w:val="24"/>
      <w:szCs w:val="24"/>
    </w:rPr>
  </w:style>
  <w:style w:type="character" w:customStyle="1" w:styleId="Balk4Char">
    <w:name w:val="Başlık 4 Char"/>
    <w:basedOn w:val="VarsaylanParagrafYazTipi"/>
    <w:link w:val="Balk4"/>
    <w:uiPriority w:val="9"/>
    <w:semiHidden/>
    <w:rsid w:val="00134466"/>
    <w:rPr>
      <w:rFonts w:eastAsiaTheme="minorEastAsia"/>
      <w:smallCaps/>
      <w:spacing w:val="10"/>
    </w:rPr>
  </w:style>
  <w:style w:type="character" w:customStyle="1" w:styleId="Balk5Char">
    <w:name w:val="Başlık 5 Char"/>
    <w:basedOn w:val="VarsaylanParagrafYazTipi"/>
    <w:link w:val="Balk5"/>
    <w:uiPriority w:val="9"/>
    <w:semiHidden/>
    <w:rsid w:val="00134466"/>
    <w:rPr>
      <w:rFonts w:eastAsiaTheme="minorEastAsia"/>
      <w:smallCaps/>
      <w:color w:val="943634" w:themeColor="accent2" w:themeShade="BF"/>
      <w:spacing w:val="10"/>
      <w:szCs w:val="26"/>
    </w:rPr>
  </w:style>
  <w:style w:type="character" w:customStyle="1" w:styleId="Balk6Char">
    <w:name w:val="Başlık 6 Char"/>
    <w:basedOn w:val="VarsaylanParagrafYazTipi"/>
    <w:link w:val="Balk6"/>
    <w:uiPriority w:val="9"/>
    <w:semiHidden/>
    <w:rsid w:val="00134466"/>
    <w:rPr>
      <w:rFonts w:eastAsiaTheme="minorEastAsia"/>
      <w:smallCaps/>
      <w:color w:val="C0504D" w:themeColor="accent2"/>
      <w:spacing w:val="5"/>
      <w:szCs w:val="20"/>
    </w:rPr>
  </w:style>
  <w:style w:type="character" w:customStyle="1" w:styleId="Balk7Char">
    <w:name w:val="Başlık 7 Char"/>
    <w:basedOn w:val="VarsaylanParagrafYazTipi"/>
    <w:link w:val="Balk7"/>
    <w:uiPriority w:val="9"/>
    <w:semiHidden/>
    <w:rsid w:val="00134466"/>
    <w:rPr>
      <w:rFonts w:eastAsiaTheme="minorEastAsia"/>
      <w:b/>
      <w:smallCaps/>
      <w:color w:val="C0504D" w:themeColor="accent2"/>
      <w:spacing w:val="10"/>
      <w:sz w:val="20"/>
      <w:szCs w:val="20"/>
    </w:rPr>
  </w:style>
  <w:style w:type="character" w:customStyle="1" w:styleId="Balk8Char">
    <w:name w:val="Başlık 8 Char"/>
    <w:basedOn w:val="VarsaylanParagrafYazTipi"/>
    <w:link w:val="Balk8"/>
    <w:uiPriority w:val="9"/>
    <w:semiHidden/>
    <w:rsid w:val="00134466"/>
    <w:rPr>
      <w:rFonts w:eastAsiaTheme="minorEastAsia"/>
      <w:b/>
      <w:i/>
      <w:smallCaps/>
      <w:color w:val="943634" w:themeColor="accent2" w:themeShade="BF"/>
      <w:sz w:val="20"/>
      <w:szCs w:val="20"/>
    </w:rPr>
  </w:style>
  <w:style w:type="character" w:customStyle="1" w:styleId="Balk9Char">
    <w:name w:val="Başlık 9 Char"/>
    <w:basedOn w:val="VarsaylanParagrafYazTipi"/>
    <w:link w:val="Balk9"/>
    <w:uiPriority w:val="9"/>
    <w:semiHidden/>
    <w:rsid w:val="00134466"/>
    <w:rPr>
      <w:rFonts w:eastAsiaTheme="minorEastAsia"/>
      <w:b/>
      <w:i/>
      <w:smallCaps/>
      <w:color w:val="622423" w:themeColor="accent2" w:themeShade="7F"/>
      <w:sz w:val="20"/>
      <w:szCs w:val="20"/>
    </w:rPr>
  </w:style>
  <w:style w:type="paragraph" w:customStyle="1" w:styleId="Style1">
    <w:name w:val="Style 1"/>
    <w:uiPriority w:val="99"/>
    <w:rsid w:val="00134466"/>
    <w:pPr>
      <w:widowControl w:val="0"/>
      <w:autoSpaceDE w:val="0"/>
      <w:autoSpaceDN w:val="0"/>
      <w:adjustRightInd w:val="0"/>
      <w:spacing w:line="240" w:lineRule="auto"/>
      <w:jc w:val="both"/>
    </w:pPr>
    <w:rPr>
      <w:rFonts w:ascii="Times New Roman" w:eastAsiaTheme="minorEastAsia" w:hAnsi="Times New Roman" w:cs="Times New Roman"/>
      <w:sz w:val="20"/>
      <w:szCs w:val="20"/>
      <w:lang w:val="en-US" w:eastAsia="tr-TR"/>
    </w:rPr>
  </w:style>
  <w:style w:type="paragraph" w:styleId="ResimYazs">
    <w:name w:val="caption"/>
    <w:basedOn w:val="Normal"/>
    <w:next w:val="Normal"/>
    <w:uiPriority w:val="35"/>
    <w:semiHidden/>
    <w:unhideWhenUsed/>
    <w:qFormat/>
    <w:rsid w:val="00134466"/>
    <w:pPr>
      <w:jc w:val="both"/>
    </w:pPr>
    <w:rPr>
      <w:rFonts w:eastAsiaTheme="minorEastAsia"/>
      <w:b/>
      <w:bCs/>
      <w:caps/>
      <w:sz w:val="16"/>
      <w:szCs w:val="18"/>
    </w:rPr>
  </w:style>
  <w:style w:type="paragraph" w:styleId="KonuBal">
    <w:name w:val="Title"/>
    <w:basedOn w:val="Normal"/>
    <w:next w:val="Normal"/>
    <w:link w:val="KonuBalChar"/>
    <w:uiPriority w:val="10"/>
    <w:qFormat/>
    <w:rsid w:val="00134466"/>
    <w:pPr>
      <w:pBdr>
        <w:top w:val="single" w:sz="12" w:space="1" w:color="C0504D" w:themeColor="accent2"/>
      </w:pBdr>
      <w:spacing w:line="240" w:lineRule="auto"/>
      <w:jc w:val="right"/>
    </w:pPr>
    <w:rPr>
      <w:rFonts w:eastAsiaTheme="minorEastAsia"/>
      <w:smallCaps/>
      <w:sz w:val="48"/>
      <w:szCs w:val="48"/>
    </w:rPr>
  </w:style>
  <w:style w:type="character" w:customStyle="1" w:styleId="KonuBalChar">
    <w:name w:val="Konu Başlığı Char"/>
    <w:basedOn w:val="VarsaylanParagrafYazTipi"/>
    <w:link w:val="KonuBal"/>
    <w:uiPriority w:val="10"/>
    <w:rsid w:val="00134466"/>
    <w:rPr>
      <w:rFonts w:eastAsiaTheme="minorEastAsia"/>
      <w:smallCaps/>
      <w:sz w:val="48"/>
      <w:szCs w:val="48"/>
    </w:rPr>
  </w:style>
  <w:style w:type="paragraph" w:styleId="AltKonuBal">
    <w:name w:val="Subtitle"/>
    <w:basedOn w:val="Normal"/>
    <w:next w:val="Normal"/>
    <w:link w:val="AltKonuBalChar"/>
    <w:uiPriority w:val="11"/>
    <w:qFormat/>
    <w:rsid w:val="00134466"/>
    <w:pPr>
      <w:spacing w:after="720" w:line="240" w:lineRule="auto"/>
      <w:jc w:val="right"/>
    </w:pPr>
    <w:rPr>
      <w:rFonts w:asciiTheme="majorHAnsi" w:eastAsiaTheme="majorEastAsia" w:hAnsiTheme="majorHAnsi" w:cstheme="majorBidi"/>
      <w:sz w:val="20"/>
    </w:rPr>
  </w:style>
  <w:style w:type="character" w:customStyle="1" w:styleId="AltKonuBalChar">
    <w:name w:val="Alt Konu Başlığı Char"/>
    <w:basedOn w:val="VarsaylanParagrafYazTipi"/>
    <w:link w:val="AltKonuBal"/>
    <w:uiPriority w:val="11"/>
    <w:rsid w:val="00134466"/>
    <w:rPr>
      <w:rFonts w:asciiTheme="majorHAnsi" w:eastAsiaTheme="majorEastAsia" w:hAnsiTheme="majorHAnsi" w:cstheme="majorBidi"/>
      <w:sz w:val="20"/>
    </w:rPr>
  </w:style>
  <w:style w:type="character" w:styleId="Gl">
    <w:name w:val="Strong"/>
    <w:qFormat/>
    <w:rsid w:val="00134466"/>
    <w:rPr>
      <w:b/>
      <w:color w:val="C0504D" w:themeColor="accent2"/>
    </w:rPr>
  </w:style>
  <w:style w:type="character" w:styleId="Vurgu">
    <w:name w:val="Emphasis"/>
    <w:qFormat/>
    <w:rsid w:val="00134466"/>
    <w:rPr>
      <w:b/>
      <w:i/>
      <w:spacing w:val="10"/>
    </w:rPr>
  </w:style>
  <w:style w:type="paragraph" w:styleId="AralkYok">
    <w:name w:val="No Spacing"/>
    <w:basedOn w:val="Normal"/>
    <w:link w:val="AralkYokChar"/>
    <w:uiPriority w:val="1"/>
    <w:qFormat/>
    <w:rsid w:val="00134466"/>
    <w:pPr>
      <w:spacing w:line="240" w:lineRule="auto"/>
      <w:jc w:val="both"/>
    </w:pPr>
    <w:rPr>
      <w:rFonts w:eastAsiaTheme="minorEastAsia"/>
      <w:sz w:val="20"/>
      <w:szCs w:val="20"/>
    </w:rPr>
  </w:style>
  <w:style w:type="character" w:customStyle="1" w:styleId="AralkYokChar">
    <w:name w:val="Aralık Yok Char"/>
    <w:basedOn w:val="VarsaylanParagrafYazTipi"/>
    <w:link w:val="AralkYok"/>
    <w:uiPriority w:val="1"/>
    <w:rsid w:val="00134466"/>
    <w:rPr>
      <w:rFonts w:eastAsiaTheme="minorEastAsia"/>
      <w:sz w:val="20"/>
      <w:szCs w:val="20"/>
    </w:rPr>
  </w:style>
  <w:style w:type="paragraph" w:styleId="Trnak">
    <w:name w:val="Quote"/>
    <w:basedOn w:val="Normal"/>
    <w:next w:val="Normal"/>
    <w:link w:val="TrnakChar"/>
    <w:uiPriority w:val="29"/>
    <w:qFormat/>
    <w:rsid w:val="00134466"/>
    <w:pPr>
      <w:jc w:val="both"/>
    </w:pPr>
    <w:rPr>
      <w:rFonts w:eastAsiaTheme="minorEastAsia"/>
      <w:i/>
      <w:sz w:val="20"/>
      <w:szCs w:val="20"/>
    </w:rPr>
  </w:style>
  <w:style w:type="character" w:customStyle="1" w:styleId="TrnakChar">
    <w:name w:val="Tırnak Char"/>
    <w:basedOn w:val="VarsaylanParagrafYazTipi"/>
    <w:link w:val="Trnak"/>
    <w:uiPriority w:val="29"/>
    <w:rsid w:val="00134466"/>
    <w:rPr>
      <w:rFonts w:eastAsiaTheme="minorEastAsia"/>
      <w:i/>
      <w:sz w:val="20"/>
      <w:szCs w:val="20"/>
    </w:rPr>
  </w:style>
  <w:style w:type="paragraph" w:styleId="KeskinTrnak">
    <w:name w:val="Intense Quote"/>
    <w:basedOn w:val="Normal"/>
    <w:next w:val="Normal"/>
    <w:link w:val="KeskinTrnakChar"/>
    <w:uiPriority w:val="30"/>
    <w:qFormat/>
    <w:rsid w:val="00134466"/>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jc w:val="both"/>
    </w:pPr>
    <w:rPr>
      <w:rFonts w:eastAsiaTheme="minorEastAsia"/>
      <w:b/>
      <w:i/>
      <w:color w:val="FFFFFF" w:themeColor="background1"/>
      <w:sz w:val="20"/>
      <w:szCs w:val="20"/>
    </w:rPr>
  </w:style>
  <w:style w:type="character" w:customStyle="1" w:styleId="KeskinTrnakChar">
    <w:name w:val="Keskin Tırnak Char"/>
    <w:basedOn w:val="VarsaylanParagrafYazTipi"/>
    <w:link w:val="KeskinTrnak"/>
    <w:uiPriority w:val="30"/>
    <w:rsid w:val="00134466"/>
    <w:rPr>
      <w:rFonts w:eastAsiaTheme="minorEastAsia"/>
      <w:b/>
      <w:i/>
      <w:color w:val="FFFFFF" w:themeColor="background1"/>
      <w:sz w:val="20"/>
      <w:szCs w:val="20"/>
      <w:shd w:val="clear" w:color="auto" w:fill="C0504D" w:themeFill="accent2"/>
    </w:rPr>
  </w:style>
  <w:style w:type="character" w:styleId="HafifVurgulama">
    <w:name w:val="Subtle Emphasis"/>
    <w:uiPriority w:val="19"/>
    <w:qFormat/>
    <w:rsid w:val="00134466"/>
    <w:rPr>
      <w:i/>
    </w:rPr>
  </w:style>
  <w:style w:type="character" w:styleId="GlVurgulama">
    <w:name w:val="Intense Emphasis"/>
    <w:uiPriority w:val="21"/>
    <w:qFormat/>
    <w:rsid w:val="00134466"/>
    <w:rPr>
      <w:b/>
      <w:i/>
      <w:color w:val="C0504D" w:themeColor="accent2"/>
      <w:spacing w:val="10"/>
    </w:rPr>
  </w:style>
  <w:style w:type="character" w:styleId="HafifBavuru">
    <w:name w:val="Subtle Reference"/>
    <w:uiPriority w:val="31"/>
    <w:qFormat/>
    <w:rsid w:val="00134466"/>
    <w:rPr>
      <w:b/>
    </w:rPr>
  </w:style>
  <w:style w:type="character" w:styleId="GlBavuru">
    <w:name w:val="Intense Reference"/>
    <w:uiPriority w:val="32"/>
    <w:qFormat/>
    <w:rsid w:val="00134466"/>
    <w:rPr>
      <w:b/>
      <w:bCs/>
      <w:smallCaps/>
      <w:spacing w:val="5"/>
      <w:sz w:val="22"/>
      <w:szCs w:val="22"/>
      <w:u w:val="single"/>
    </w:rPr>
  </w:style>
  <w:style w:type="character" w:styleId="KitapBal">
    <w:name w:val="Book Title"/>
    <w:uiPriority w:val="33"/>
    <w:qFormat/>
    <w:rsid w:val="00134466"/>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134466"/>
    <w:pPr>
      <w:outlineLvl w:val="9"/>
    </w:pPr>
    <w:rPr>
      <w:lang w:bidi="en-US"/>
    </w:rPr>
  </w:style>
  <w:style w:type="paragraph" w:styleId="GvdeMetni">
    <w:name w:val="Body Text"/>
    <w:basedOn w:val="Normal"/>
    <w:link w:val="GvdeMetniChar"/>
    <w:rsid w:val="006272B4"/>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6272B4"/>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6272B4"/>
    <w:pPr>
      <w:spacing w:after="120" w:line="480" w:lineRule="auto"/>
      <w:ind w:left="283"/>
    </w:pPr>
    <w:rPr>
      <w:rFonts w:ascii="Times New Roman" w:eastAsia="Times New Roman" w:hAnsi="Times New Roman" w:cs="Times New Roman"/>
      <w:sz w:val="24"/>
      <w:szCs w:val="24"/>
      <w:lang w:eastAsia="tr-TR"/>
    </w:rPr>
  </w:style>
  <w:style w:type="character" w:customStyle="1" w:styleId="GvdeMetniGirintisi2Char">
    <w:name w:val="Gövde Metni Girintisi 2 Char"/>
    <w:basedOn w:val="VarsaylanParagrafYazTipi"/>
    <w:link w:val="GvdeMetniGirintisi2"/>
    <w:rsid w:val="006272B4"/>
    <w:rPr>
      <w:rFonts w:ascii="Times New Roman" w:eastAsia="Times New Roman" w:hAnsi="Times New Roman" w:cs="Times New Roman"/>
      <w:sz w:val="24"/>
      <w:szCs w:val="24"/>
      <w:lang w:eastAsia="tr-TR"/>
    </w:rPr>
  </w:style>
  <w:style w:type="paragraph" w:customStyle="1" w:styleId="x-balk-2">
    <w:name w:val="x-başlık-2"/>
    <w:basedOn w:val="Altbilgi"/>
    <w:autoRedefine/>
    <w:rsid w:val="006272B4"/>
    <w:pPr>
      <w:keepNext/>
      <w:widowControl w:val="0"/>
      <w:tabs>
        <w:tab w:val="clear" w:pos="4536"/>
        <w:tab w:val="clear" w:pos="9072"/>
      </w:tabs>
      <w:spacing w:line="360" w:lineRule="auto"/>
      <w:ind w:left="540" w:hanging="540"/>
      <w:outlineLvl w:val="1"/>
    </w:pPr>
    <w:rPr>
      <w:rFonts w:ascii="Times New Roman" w:eastAsia="Times New Roman" w:hAnsi="Times New Roman" w:cs="Times New Roman"/>
      <w:bCs/>
      <w:sz w:val="24"/>
      <w:szCs w:val="24"/>
      <w:lang w:eastAsia="tr-TR"/>
    </w:rPr>
  </w:style>
  <w:style w:type="numbering" w:customStyle="1" w:styleId="ListeYok1">
    <w:name w:val="Liste Yok1"/>
    <w:next w:val="ListeYok"/>
    <w:uiPriority w:val="99"/>
    <w:semiHidden/>
    <w:unhideWhenUsed/>
    <w:rsid w:val="00D67F29"/>
  </w:style>
  <w:style w:type="numbering" w:customStyle="1" w:styleId="ListeYok2">
    <w:name w:val="Liste Yok2"/>
    <w:next w:val="ListeYok"/>
    <w:uiPriority w:val="99"/>
    <w:semiHidden/>
    <w:unhideWhenUsed/>
    <w:rsid w:val="00D67F29"/>
  </w:style>
  <w:style w:type="character" w:customStyle="1" w:styleId="FontStyle60">
    <w:name w:val="Font Style60"/>
    <w:rsid w:val="00107365"/>
    <w:rPr>
      <w:rFonts w:ascii="Times New Roman" w:hAnsi="Times New Roman" w:cs="Times New Roman"/>
      <w:sz w:val="20"/>
      <w:szCs w:val="20"/>
    </w:rPr>
  </w:style>
  <w:style w:type="numbering" w:customStyle="1" w:styleId="ListeYok3">
    <w:name w:val="Liste Yok3"/>
    <w:next w:val="ListeYok"/>
    <w:semiHidden/>
    <w:rsid w:val="00A92F7A"/>
  </w:style>
  <w:style w:type="paragraph" w:customStyle="1" w:styleId="Style12">
    <w:name w:val="Style12"/>
    <w:basedOn w:val="Normal"/>
    <w:rsid w:val="00A92F7A"/>
    <w:pPr>
      <w:widowControl w:val="0"/>
      <w:autoSpaceDE w:val="0"/>
      <w:autoSpaceDN w:val="0"/>
      <w:adjustRightInd w:val="0"/>
      <w:spacing w:line="303" w:lineRule="exact"/>
      <w:ind w:firstLine="403"/>
      <w:jc w:val="both"/>
    </w:pPr>
    <w:rPr>
      <w:rFonts w:ascii="Times New Roman" w:eastAsia="Times New Roman" w:hAnsi="Times New Roman" w:cs="Times New Roman"/>
      <w:sz w:val="24"/>
      <w:szCs w:val="24"/>
      <w:lang w:eastAsia="tr-TR"/>
    </w:rPr>
  </w:style>
  <w:style w:type="character" w:customStyle="1" w:styleId="FontStyle44">
    <w:name w:val="Font Style44"/>
    <w:rsid w:val="00A92F7A"/>
    <w:rPr>
      <w:rFonts w:ascii="Times New Roman" w:hAnsi="Times New Roman" w:cs="Times New Roman"/>
      <w:sz w:val="20"/>
      <w:szCs w:val="20"/>
    </w:rPr>
  </w:style>
  <w:style w:type="character" w:customStyle="1" w:styleId="FontStyle45">
    <w:name w:val="Font Style45"/>
    <w:rsid w:val="00A92F7A"/>
    <w:rPr>
      <w:rFonts w:ascii="Times New Roman" w:hAnsi="Times New Roman" w:cs="Times New Roman"/>
      <w:b/>
      <w:bCs/>
      <w:sz w:val="20"/>
      <w:szCs w:val="20"/>
    </w:rPr>
  </w:style>
  <w:style w:type="paragraph" w:customStyle="1" w:styleId="Style10">
    <w:name w:val="Style10"/>
    <w:basedOn w:val="Normal"/>
    <w:rsid w:val="00A92F7A"/>
    <w:pPr>
      <w:widowControl w:val="0"/>
      <w:autoSpaceDE w:val="0"/>
      <w:autoSpaceDN w:val="0"/>
      <w:adjustRightInd w:val="0"/>
      <w:spacing w:line="291" w:lineRule="exact"/>
      <w:ind w:firstLine="403"/>
      <w:jc w:val="both"/>
    </w:pPr>
    <w:rPr>
      <w:rFonts w:ascii="Times New Roman" w:eastAsia="Times New Roman" w:hAnsi="Times New Roman" w:cs="Times New Roman"/>
      <w:sz w:val="24"/>
      <w:szCs w:val="24"/>
      <w:lang w:eastAsia="tr-TR"/>
    </w:rPr>
  </w:style>
  <w:style w:type="paragraph" w:customStyle="1" w:styleId="Style16">
    <w:name w:val="Style16"/>
    <w:basedOn w:val="Normal"/>
    <w:rsid w:val="00A92F7A"/>
    <w:pPr>
      <w:widowControl w:val="0"/>
      <w:autoSpaceDE w:val="0"/>
      <w:autoSpaceDN w:val="0"/>
      <w:adjustRightInd w:val="0"/>
      <w:spacing w:line="303" w:lineRule="exact"/>
      <w:jc w:val="both"/>
    </w:pPr>
    <w:rPr>
      <w:rFonts w:ascii="Times New Roman" w:eastAsia="Times New Roman" w:hAnsi="Times New Roman" w:cs="Times New Roman"/>
      <w:sz w:val="24"/>
      <w:szCs w:val="24"/>
      <w:lang w:eastAsia="tr-TR"/>
    </w:rPr>
  </w:style>
  <w:style w:type="character" w:customStyle="1" w:styleId="FontStyle23">
    <w:name w:val="Font Style23"/>
    <w:rsid w:val="00A92F7A"/>
    <w:rPr>
      <w:rFonts w:ascii="Times New Roman" w:hAnsi="Times New Roman" w:cs="Times New Roman"/>
      <w:i/>
      <w:iCs/>
      <w:sz w:val="20"/>
      <w:szCs w:val="20"/>
    </w:rPr>
  </w:style>
  <w:style w:type="character" w:customStyle="1" w:styleId="FontStyle27">
    <w:name w:val="Font Style27"/>
    <w:rsid w:val="00A92F7A"/>
    <w:rPr>
      <w:rFonts w:ascii="Times New Roman" w:hAnsi="Times New Roman" w:cs="Times New Roman"/>
      <w:sz w:val="20"/>
      <w:szCs w:val="20"/>
    </w:rPr>
  </w:style>
  <w:style w:type="paragraph" w:customStyle="1" w:styleId="Style14">
    <w:name w:val="Style14"/>
    <w:basedOn w:val="Normal"/>
    <w:rsid w:val="00A92F7A"/>
    <w:pPr>
      <w:widowControl w:val="0"/>
      <w:autoSpaceDE w:val="0"/>
      <w:autoSpaceDN w:val="0"/>
      <w:adjustRightInd w:val="0"/>
      <w:spacing w:line="240" w:lineRule="auto"/>
    </w:pPr>
    <w:rPr>
      <w:rFonts w:ascii="Times New Roman" w:eastAsia="Times New Roman" w:hAnsi="Times New Roman" w:cs="Times New Roman"/>
      <w:sz w:val="24"/>
      <w:szCs w:val="24"/>
      <w:lang w:eastAsia="tr-TR"/>
    </w:rPr>
  </w:style>
  <w:style w:type="paragraph" w:customStyle="1" w:styleId="Style3">
    <w:name w:val="Style3"/>
    <w:basedOn w:val="Normal"/>
    <w:rsid w:val="00A92F7A"/>
    <w:pPr>
      <w:widowControl w:val="0"/>
      <w:autoSpaceDE w:val="0"/>
      <w:autoSpaceDN w:val="0"/>
      <w:adjustRightInd w:val="0"/>
      <w:spacing w:line="240" w:lineRule="auto"/>
      <w:jc w:val="both"/>
    </w:pPr>
    <w:rPr>
      <w:rFonts w:ascii="Times New Roman" w:eastAsia="Times New Roman" w:hAnsi="Times New Roman" w:cs="Times New Roman"/>
      <w:sz w:val="24"/>
      <w:szCs w:val="24"/>
      <w:lang w:eastAsia="tr-TR"/>
    </w:rPr>
  </w:style>
  <w:style w:type="character" w:customStyle="1" w:styleId="FontStyle21">
    <w:name w:val="Font Style21"/>
    <w:rsid w:val="00A92F7A"/>
    <w:rPr>
      <w:rFonts w:ascii="Times New Roman" w:hAnsi="Times New Roman" w:cs="Times New Roman"/>
      <w:i/>
      <w:iCs/>
      <w:sz w:val="20"/>
      <w:szCs w:val="20"/>
    </w:rPr>
  </w:style>
  <w:style w:type="paragraph" w:customStyle="1" w:styleId="Style15">
    <w:name w:val="Style15"/>
    <w:basedOn w:val="Normal"/>
    <w:rsid w:val="00A92F7A"/>
    <w:pPr>
      <w:widowControl w:val="0"/>
      <w:autoSpaceDE w:val="0"/>
      <w:autoSpaceDN w:val="0"/>
      <w:adjustRightInd w:val="0"/>
      <w:spacing w:line="252" w:lineRule="exact"/>
      <w:ind w:firstLine="854"/>
      <w:jc w:val="both"/>
    </w:pPr>
    <w:rPr>
      <w:rFonts w:ascii="Bookman Old Style" w:eastAsia="Times New Roman" w:hAnsi="Bookman Old Style" w:cs="Times New Roman"/>
      <w:sz w:val="24"/>
      <w:szCs w:val="24"/>
      <w:lang w:eastAsia="tr-TR"/>
    </w:rPr>
  </w:style>
  <w:style w:type="character" w:customStyle="1" w:styleId="FontStyle28">
    <w:name w:val="Font Style28"/>
    <w:rsid w:val="00A92F7A"/>
    <w:rPr>
      <w:rFonts w:ascii="Times New Roman" w:hAnsi="Times New Roman" w:cs="Times New Roman"/>
      <w:sz w:val="20"/>
      <w:szCs w:val="20"/>
    </w:rPr>
  </w:style>
  <w:style w:type="paragraph" w:customStyle="1" w:styleId="Style13">
    <w:name w:val="Style13"/>
    <w:basedOn w:val="Normal"/>
    <w:rsid w:val="00A92F7A"/>
    <w:pPr>
      <w:widowControl w:val="0"/>
      <w:autoSpaceDE w:val="0"/>
      <w:autoSpaceDN w:val="0"/>
      <w:adjustRightInd w:val="0"/>
      <w:spacing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92F7A"/>
  </w:style>
  <w:style w:type="paragraph" w:customStyle="1" w:styleId="Style6">
    <w:name w:val="Style6"/>
    <w:basedOn w:val="Normal"/>
    <w:rsid w:val="00A92F7A"/>
    <w:pPr>
      <w:widowControl w:val="0"/>
      <w:autoSpaceDE w:val="0"/>
      <w:autoSpaceDN w:val="0"/>
      <w:adjustRightInd w:val="0"/>
      <w:spacing w:line="240" w:lineRule="auto"/>
      <w:jc w:val="both"/>
    </w:pPr>
    <w:rPr>
      <w:rFonts w:ascii="Times New Roman" w:eastAsia="Times New Roman" w:hAnsi="Times New Roman" w:cs="Times New Roman"/>
      <w:sz w:val="24"/>
      <w:szCs w:val="24"/>
      <w:lang w:eastAsia="tr-TR"/>
    </w:rPr>
  </w:style>
  <w:style w:type="character" w:customStyle="1" w:styleId="FontStyle59">
    <w:name w:val="Font Style59"/>
    <w:rsid w:val="00A92F7A"/>
    <w:rPr>
      <w:rFonts w:ascii="Times New Roman" w:hAnsi="Times New Roman" w:cs="Times New Roman"/>
      <w:b/>
      <w:bCs/>
      <w:sz w:val="20"/>
      <w:szCs w:val="20"/>
    </w:rPr>
  </w:style>
  <w:style w:type="paragraph" w:customStyle="1" w:styleId="Style5">
    <w:name w:val="Style5"/>
    <w:basedOn w:val="Normal"/>
    <w:rsid w:val="00A92F7A"/>
    <w:pPr>
      <w:widowControl w:val="0"/>
      <w:autoSpaceDE w:val="0"/>
      <w:autoSpaceDN w:val="0"/>
      <w:adjustRightInd w:val="0"/>
      <w:spacing w:line="253" w:lineRule="exact"/>
      <w:ind w:firstLine="715"/>
      <w:jc w:val="both"/>
    </w:pPr>
    <w:rPr>
      <w:rFonts w:ascii="Times New Roman" w:eastAsia="Times New Roman" w:hAnsi="Times New Roman" w:cs="Times New Roman"/>
      <w:sz w:val="24"/>
      <w:szCs w:val="24"/>
      <w:lang w:eastAsia="tr-TR"/>
    </w:rPr>
  </w:style>
  <w:style w:type="character" w:customStyle="1" w:styleId="FontStyle25">
    <w:name w:val="Font Style25"/>
    <w:rsid w:val="00A92F7A"/>
    <w:rPr>
      <w:rFonts w:ascii="Times New Roman" w:hAnsi="Times New Roman" w:cs="Times New Roman"/>
      <w:sz w:val="18"/>
      <w:szCs w:val="18"/>
    </w:rPr>
  </w:style>
  <w:style w:type="paragraph" w:customStyle="1" w:styleId="Style9">
    <w:name w:val="Style9"/>
    <w:basedOn w:val="Normal"/>
    <w:rsid w:val="00A92F7A"/>
    <w:pPr>
      <w:widowControl w:val="0"/>
      <w:autoSpaceDE w:val="0"/>
      <w:autoSpaceDN w:val="0"/>
      <w:adjustRightInd w:val="0"/>
      <w:spacing w:line="253" w:lineRule="exact"/>
      <w:jc w:val="both"/>
    </w:pPr>
    <w:rPr>
      <w:rFonts w:ascii="Times New Roman" w:eastAsia="Times New Roman" w:hAnsi="Times New Roman" w:cs="Times New Roman"/>
      <w:sz w:val="24"/>
      <w:szCs w:val="24"/>
      <w:lang w:eastAsia="tr-TR"/>
    </w:rPr>
  </w:style>
  <w:style w:type="character" w:customStyle="1" w:styleId="FontStyle31">
    <w:name w:val="Font Style31"/>
    <w:rsid w:val="00A92F7A"/>
    <w:rPr>
      <w:rFonts w:ascii="Times New Roman" w:hAnsi="Times New Roman" w:cs="Times New Roman"/>
      <w:sz w:val="16"/>
      <w:szCs w:val="16"/>
    </w:rPr>
  </w:style>
  <w:style w:type="character" w:customStyle="1" w:styleId="FontStyle39">
    <w:name w:val="Font Style39"/>
    <w:rsid w:val="00A92F7A"/>
    <w:rPr>
      <w:rFonts w:ascii="Times New Roman" w:hAnsi="Times New Roman" w:cs="Times New Roman"/>
      <w:sz w:val="20"/>
      <w:szCs w:val="20"/>
    </w:rPr>
  </w:style>
  <w:style w:type="paragraph" w:styleId="NormalWeb">
    <w:name w:val="Normal (Web)"/>
    <w:basedOn w:val="Normal"/>
    <w:rsid w:val="00A92F7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A92F7A"/>
    <w:rPr>
      <w:color w:val="0000FF"/>
      <w:u w:val="single"/>
    </w:rPr>
  </w:style>
  <w:style w:type="paragraph" w:customStyle="1" w:styleId="Default">
    <w:name w:val="Default"/>
    <w:rsid w:val="00A92F7A"/>
    <w:pPr>
      <w:autoSpaceDE w:val="0"/>
      <w:autoSpaceDN w:val="0"/>
      <w:adjustRightInd w:val="0"/>
      <w:spacing w:line="240" w:lineRule="auto"/>
    </w:pPr>
    <w:rPr>
      <w:rFonts w:ascii="Times New Roman" w:eastAsia="Times New Roman" w:hAnsi="Times New Roman" w:cs="Times New Roman"/>
      <w:color w:val="000000"/>
      <w:sz w:val="24"/>
      <w:szCs w:val="24"/>
      <w:lang w:eastAsia="tr-TR"/>
    </w:rPr>
  </w:style>
  <w:style w:type="paragraph" w:customStyle="1" w:styleId="Style11">
    <w:name w:val="Style1"/>
    <w:basedOn w:val="Normal"/>
    <w:rsid w:val="00A92F7A"/>
    <w:pPr>
      <w:widowControl w:val="0"/>
      <w:autoSpaceDE w:val="0"/>
      <w:autoSpaceDN w:val="0"/>
      <w:adjustRightInd w:val="0"/>
      <w:spacing w:line="254" w:lineRule="exact"/>
      <w:jc w:val="right"/>
    </w:pPr>
    <w:rPr>
      <w:rFonts w:ascii="Times New Roman" w:eastAsia="Times New Roman" w:hAnsi="Times New Roman" w:cs="Times New Roman"/>
      <w:sz w:val="24"/>
      <w:szCs w:val="24"/>
      <w:lang w:eastAsia="tr-TR"/>
    </w:rPr>
  </w:style>
  <w:style w:type="paragraph" w:customStyle="1" w:styleId="Style25">
    <w:name w:val="Style25"/>
    <w:basedOn w:val="Normal"/>
    <w:rsid w:val="00A92F7A"/>
    <w:pPr>
      <w:widowControl w:val="0"/>
      <w:autoSpaceDE w:val="0"/>
      <w:autoSpaceDN w:val="0"/>
      <w:adjustRightInd w:val="0"/>
      <w:spacing w:line="230" w:lineRule="exact"/>
    </w:pPr>
    <w:rPr>
      <w:rFonts w:ascii="Times New Roman" w:eastAsia="Times New Roman" w:hAnsi="Times New Roman" w:cs="Times New Roman"/>
      <w:sz w:val="24"/>
      <w:szCs w:val="24"/>
      <w:lang w:eastAsia="tr-TR"/>
    </w:rPr>
  </w:style>
  <w:style w:type="character" w:customStyle="1" w:styleId="FontStyle58">
    <w:name w:val="Font Style58"/>
    <w:rsid w:val="00A92F7A"/>
    <w:rPr>
      <w:rFonts w:ascii="Times New Roman" w:hAnsi="Times New Roman" w:cs="Times New Roman"/>
      <w:sz w:val="18"/>
      <w:szCs w:val="18"/>
    </w:rPr>
  </w:style>
  <w:style w:type="paragraph" w:customStyle="1" w:styleId="Style24">
    <w:name w:val="Style24"/>
    <w:basedOn w:val="Normal"/>
    <w:rsid w:val="00A92F7A"/>
    <w:pPr>
      <w:widowControl w:val="0"/>
      <w:autoSpaceDE w:val="0"/>
      <w:autoSpaceDN w:val="0"/>
      <w:adjustRightInd w:val="0"/>
      <w:spacing w:line="240" w:lineRule="auto"/>
    </w:pPr>
    <w:rPr>
      <w:rFonts w:ascii="Times New Roman" w:eastAsia="Times New Roman" w:hAnsi="Times New Roman" w:cs="Times New Roman"/>
      <w:sz w:val="24"/>
      <w:szCs w:val="24"/>
      <w:lang w:eastAsia="tr-TR"/>
    </w:rPr>
  </w:style>
  <w:style w:type="character" w:customStyle="1" w:styleId="FontStyle57">
    <w:name w:val="Font Style57"/>
    <w:rsid w:val="00A92F7A"/>
    <w:rPr>
      <w:rFonts w:ascii="Times New Roman" w:hAnsi="Times New Roman" w:cs="Times New Roman"/>
      <w:b/>
      <w:bCs/>
      <w:sz w:val="20"/>
      <w:szCs w:val="20"/>
    </w:rPr>
  </w:style>
  <w:style w:type="paragraph" w:styleId="GvdeMetniGirintisi">
    <w:name w:val="Body Text Indent"/>
    <w:basedOn w:val="Normal"/>
    <w:link w:val="GvdeMetniGirintisiChar"/>
    <w:rsid w:val="00A92F7A"/>
    <w:pPr>
      <w:spacing w:after="120" w:line="276" w:lineRule="auto"/>
      <w:ind w:left="283"/>
    </w:pPr>
    <w:rPr>
      <w:rFonts w:ascii="Calibri" w:eastAsia="Times New Roman" w:hAnsi="Calibri" w:cs="Times New Roman"/>
    </w:rPr>
  </w:style>
  <w:style w:type="character" w:customStyle="1" w:styleId="GvdeMetniGirintisiChar">
    <w:name w:val="Gövde Metni Girintisi Char"/>
    <w:basedOn w:val="VarsaylanParagrafYazTipi"/>
    <w:link w:val="GvdeMetniGirintisi"/>
    <w:rsid w:val="00A92F7A"/>
    <w:rPr>
      <w:rFonts w:ascii="Calibri" w:eastAsia="Times New Roman" w:hAnsi="Calibri" w:cs="Times New Roman"/>
    </w:rPr>
  </w:style>
  <w:style w:type="paragraph" w:styleId="GvdeMetni2">
    <w:name w:val="Body Text 2"/>
    <w:basedOn w:val="Normal"/>
    <w:link w:val="GvdeMetni2Char"/>
    <w:rsid w:val="00A92F7A"/>
    <w:pPr>
      <w:spacing w:after="120" w:line="480" w:lineRule="auto"/>
    </w:pPr>
    <w:rPr>
      <w:rFonts w:ascii="Calibri" w:eastAsia="Times New Roman" w:hAnsi="Calibri" w:cs="Times New Roman"/>
    </w:rPr>
  </w:style>
  <w:style w:type="character" w:customStyle="1" w:styleId="GvdeMetni2Char">
    <w:name w:val="Gövde Metni 2 Char"/>
    <w:basedOn w:val="VarsaylanParagrafYazTipi"/>
    <w:link w:val="GvdeMetni2"/>
    <w:rsid w:val="00A92F7A"/>
    <w:rPr>
      <w:rFonts w:ascii="Calibri" w:eastAsia="Times New Roman" w:hAnsi="Calibri" w:cs="Times New Roman"/>
    </w:rPr>
  </w:style>
  <w:style w:type="table" w:customStyle="1" w:styleId="TabloKlavuzu1">
    <w:name w:val="Tablo Kılavuzu1"/>
    <w:basedOn w:val="NormalTablo"/>
    <w:next w:val="TabloKlavuzu"/>
    <w:uiPriority w:val="59"/>
    <w:rsid w:val="00A92F7A"/>
    <w:pPr>
      <w:spacing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link w:val="SonnotMetniChar"/>
    <w:rsid w:val="00A92F7A"/>
    <w:pPr>
      <w:spacing w:after="200" w:line="276" w:lineRule="auto"/>
    </w:pPr>
    <w:rPr>
      <w:rFonts w:ascii="Calibri" w:eastAsia="Times New Roman" w:hAnsi="Calibri" w:cs="Times New Roman"/>
      <w:sz w:val="20"/>
      <w:szCs w:val="20"/>
    </w:rPr>
  </w:style>
  <w:style w:type="character" w:customStyle="1" w:styleId="SonnotMetniChar">
    <w:name w:val="Sonnot Metni Char"/>
    <w:basedOn w:val="VarsaylanParagrafYazTipi"/>
    <w:link w:val="SonnotMetni"/>
    <w:rsid w:val="00A92F7A"/>
    <w:rPr>
      <w:rFonts w:ascii="Calibri" w:eastAsia="Times New Roman" w:hAnsi="Calibri" w:cs="Times New Roman"/>
      <w:sz w:val="20"/>
      <w:szCs w:val="20"/>
    </w:rPr>
  </w:style>
  <w:style w:type="character" w:styleId="SonnotBavurusu">
    <w:name w:val="endnote reference"/>
    <w:rsid w:val="00A92F7A"/>
    <w:rPr>
      <w:vertAlign w:val="superscript"/>
    </w:rPr>
  </w:style>
  <w:style w:type="paragraph" w:customStyle="1" w:styleId="ListeParagraf1">
    <w:name w:val="Liste Paragraf1"/>
    <w:basedOn w:val="Normal"/>
    <w:uiPriority w:val="99"/>
    <w:rsid w:val="00F56B4C"/>
    <w:pPr>
      <w:suppressAutoHyphens/>
      <w:spacing w:line="240" w:lineRule="auto"/>
      <w:ind w:left="720"/>
      <w:contextualSpacing/>
    </w:pPr>
    <w:rPr>
      <w:rFonts w:ascii="Times New Roman" w:eastAsia="Calibri"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34466"/>
    <w:pPr>
      <w:spacing w:before="300" w:after="40"/>
      <w:outlineLvl w:val="0"/>
    </w:pPr>
    <w:rPr>
      <w:rFonts w:eastAsiaTheme="minorEastAsia"/>
      <w:smallCaps/>
      <w:spacing w:val="5"/>
      <w:sz w:val="32"/>
      <w:szCs w:val="32"/>
    </w:rPr>
  </w:style>
  <w:style w:type="paragraph" w:styleId="Balk2">
    <w:name w:val="heading 2"/>
    <w:basedOn w:val="Normal"/>
    <w:next w:val="Normal"/>
    <w:link w:val="Balk2Char"/>
    <w:uiPriority w:val="9"/>
    <w:semiHidden/>
    <w:unhideWhenUsed/>
    <w:qFormat/>
    <w:rsid w:val="00134466"/>
    <w:pPr>
      <w:spacing w:before="240" w:after="80"/>
      <w:outlineLvl w:val="1"/>
    </w:pPr>
    <w:rPr>
      <w:rFonts w:eastAsiaTheme="minorEastAsia"/>
      <w:smallCaps/>
      <w:spacing w:val="5"/>
      <w:sz w:val="28"/>
      <w:szCs w:val="28"/>
    </w:rPr>
  </w:style>
  <w:style w:type="paragraph" w:styleId="Balk3">
    <w:name w:val="heading 3"/>
    <w:basedOn w:val="Normal"/>
    <w:next w:val="Normal"/>
    <w:link w:val="Balk3Char"/>
    <w:uiPriority w:val="9"/>
    <w:semiHidden/>
    <w:unhideWhenUsed/>
    <w:qFormat/>
    <w:rsid w:val="00134466"/>
    <w:pPr>
      <w:outlineLvl w:val="2"/>
    </w:pPr>
    <w:rPr>
      <w:rFonts w:eastAsiaTheme="minorEastAsia"/>
      <w:smallCaps/>
      <w:spacing w:val="5"/>
      <w:sz w:val="24"/>
      <w:szCs w:val="24"/>
    </w:rPr>
  </w:style>
  <w:style w:type="paragraph" w:styleId="Balk4">
    <w:name w:val="heading 4"/>
    <w:basedOn w:val="Normal"/>
    <w:next w:val="Normal"/>
    <w:link w:val="Balk4Char"/>
    <w:uiPriority w:val="9"/>
    <w:semiHidden/>
    <w:unhideWhenUsed/>
    <w:qFormat/>
    <w:rsid w:val="00134466"/>
    <w:pPr>
      <w:spacing w:before="240"/>
      <w:outlineLvl w:val="3"/>
    </w:pPr>
    <w:rPr>
      <w:rFonts w:eastAsiaTheme="minorEastAsia"/>
      <w:smallCaps/>
      <w:spacing w:val="10"/>
    </w:rPr>
  </w:style>
  <w:style w:type="paragraph" w:styleId="Balk5">
    <w:name w:val="heading 5"/>
    <w:basedOn w:val="Normal"/>
    <w:next w:val="Normal"/>
    <w:link w:val="Balk5Char"/>
    <w:uiPriority w:val="9"/>
    <w:semiHidden/>
    <w:unhideWhenUsed/>
    <w:qFormat/>
    <w:rsid w:val="00134466"/>
    <w:pPr>
      <w:spacing w:before="200"/>
      <w:outlineLvl w:val="4"/>
    </w:pPr>
    <w:rPr>
      <w:rFonts w:eastAsiaTheme="minorEastAsia"/>
      <w:smallCaps/>
      <w:color w:val="943634" w:themeColor="accent2" w:themeShade="BF"/>
      <w:spacing w:val="10"/>
      <w:szCs w:val="26"/>
    </w:rPr>
  </w:style>
  <w:style w:type="paragraph" w:styleId="Balk6">
    <w:name w:val="heading 6"/>
    <w:basedOn w:val="Normal"/>
    <w:next w:val="Normal"/>
    <w:link w:val="Balk6Char"/>
    <w:uiPriority w:val="9"/>
    <w:semiHidden/>
    <w:unhideWhenUsed/>
    <w:qFormat/>
    <w:rsid w:val="00134466"/>
    <w:pPr>
      <w:outlineLvl w:val="5"/>
    </w:pPr>
    <w:rPr>
      <w:rFonts w:eastAsiaTheme="minorEastAsia"/>
      <w:smallCaps/>
      <w:color w:val="C0504D" w:themeColor="accent2"/>
      <w:spacing w:val="5"/>
      <w:szCs w:val="20"/>
    </w:rPr>
  </w:style>
  <w:style w:type="paragraph" w:styleId="Balk7">
    <w:name w:val="heading 7"/>
    <w:basedOn w:val="Normal"/>
    <w:next w:val="Normal"/>
    <w:link w:val="Balk7Char"/>
    <w:uiPriority w:val="9"/>
    <w:semiHidden/>
    <w:unhideWhenUsed/>
    <w:qFormat/>
    <w:rsid w:val="00134466"/>
    <w:pPr>
      <w:outlineLvl w:val="6"/>
    </w:pPr>
    <w:rPr>
      <w:rFonts w:eastAsiaTheme="minorEastAsia"/>
      <w:b/>
      <w:smallCaps/>
      <w:color w:val="C0504D" w:themeColor="accent2"/>
      <w:spacing w:val="10"/>
      <w:sz w:val="20"/>
      <w:szCs w:val="20"/>
    </w:rPr>
  </w:style>
  <w:style w:type="paragraph" w:styleId="Balk8">
    <w:name w:val="heading 8"/>
    <w:basedOn w:val="Normal"/>
    <w:next w:val="Normal"/>
    <w:link w:val="Balk8Char"/>
    <w:uiPriority w:val="9"/>
    <w:semiHidden/>
    <w:unhideWhenUsed/>
    <w:qFormat/>
    <w:rsid w:val="00134466"/>
    <w:pPr>
      <w:outlineLvl w:val="7"/>
    </w:pPr>
    <w:rPr>
      <w:rFonts w:eastAsiaTheme="minorEastAsia"/>
      <w:b/>
      <w:i/>
      <w:smallCaps/>
      <w:color w:val="943634" w:themeColor="accent2" w:themeShade="BF"/>
      <w:sz w:val="20"/>
      <w:szCs w:val="20"/>
    </w:rPr>
  </w:style>
  <w:style w:type="paragraph" w:styleId="Balk9">
    <w:name w:val="heading 9"/>
    <w:basedOn w:val="Normal"/>
    <w:next w:val="Normal"/>
    <w:link w:val="Balk9Char"/>
    <w:uiPriority w:val="9"/>
    <w:semiHidden/>
    <w:unhideWhenUsed/>
    <w:qFormat/>
    <w:rsid w:val="00134466"/>
    <w:pPr>
      <w:outlineLvl w:val="8"/>
    </w:pPr>
    <w:rPr>
      <w:rFonts w:eastAsiaTheme="minorEastAsia"/>
      <w:b/>
      <w:i/>
      <w:smallCaps/>
      <w:color w:val="622423" w:themeColor="accent2" w:themeShade="7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FE398E"/>
    <w:pPr>
      <w:ind w:left="720"/>
      <w:contextualSpacing/>
    </w:pPr>
  </w:style>
  <w:style w:type="table" w:styleId="TabloKlavuzu">
    <w:name w:val="Table Grid"/>
    <w:basedOn w:val="NormalTablo"/>
    <w:uiPriority w:val="59"/>
    <w:rsid w:val="0071603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41F3"/>
    <w:pPr>
      <w:tabs>
        <w:tab w:val="center" w:pos="4536"/>
        <w:tab w:val="right" w:pos="9072"/>
      </w:tabs>
      <w:spacing w:line="240" w:lineRule="auto"/>
    </w:pPr>
  </w:style>
  <w:style w:type="character" w:customStyle="1" w:styleId="stbilgiChar">
    <w:name w:val="Üstbilgi Char"/>
    <w:basedOn w:val="VarsaylanParagrafYazTipi"/>
    <w:link w:val="stbilgi"/>
    <w:uiPriority w:val="99"/>
    <w:rsid w:val="008F41F3"/>
  </w:style>
  <w:style w:type="paragraph" w:styleId="Altbilgi">
    <w:name w:val="footer"/>
    <w:basedOn w:val="Normal"/>
    <w:link w:val="AltbilgiChar"/>
    <w:uiPriority w:val="99"/>
    <w:unhideWhenUsed/>
    <w:rsid w:val="008F41F3"/>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8F41F3"/>
  </w:style>
  <w:style w:type="paragraph" w:styleId="BalonMetni">
    <w:name w:val="Balloon Text"/>
    <w:basedOn w:val="Normal"/>
    <w:link w:val="BalonMetniChar"/>
    <w:uiPriority w:val="99"/>
    <w:semiHidden/>
    <w:unhideWhenUsed/>
    <w:rsid w:val="00331E3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1E3E"/>
    <w:rPr>
      <w:rFonts w:ascii="Tahoma" w:hAnsi="Tahoma" w:cs="Tahoma"/>
      <w:sz w:val="16"/>
      <w:szCs w:val="16"/>
    </w:rPr>
  </w:style>
  <w:style w:type="paragraph" w:styleId="DipnotMetni">
    <w:name w:val="footnote text"/>
    <w:basedOn w:val="Normal"/>
    <w:link w:val="DipnotMetniChar"/>
    <w:unhideWhenUsed/>
    <w:rsid w:val="00DF1622"/>
    <w:pPr>
      <w:spacing w:line="240" w:lineRule="auto"/>
    </w:pPr>
    <w:rPr>
      <w:sz w:val="20"/>
      <w:szCs w:val="20"/>
    </w:rPr>
  </w:style>
  <w:style w:type="character" w:customStyle="1" w:styleId="DipnotMetniChar">
    <w:name w:val="Dipnot Metni Char"/>
    <w:basedOn w:val="VarsaylanParagrafYazTipi"/>
    <w:link w:val="DipnotMetni"/>
    <w:rsid w:val="00DF1622"/>
    <w:rPr>
      <w:sz w:val="20"/>
      <w:szCs w:val="20"/>
    </w:rPr>
  </w:style>
  <w:style w:type="character" w:styleId="DipnotBavurusu">
    <w:name w:val="footnote reference"/>
    <w:basedOn w:val="VarsaylanParagrafYazTipi"/>
    <w:unhideWhenUsed/>
    <w:rsid w:val="00DF1622"/>
    <w:rPr>
      <w:vertAlign w:val="superscript"/>
    </w:rPr>
  </w:style>
  <w:style w:type="character" w:customStyle="1" w:styleId="Balk1Char">
    <w:name w:val="Başlık 1 Char"/>
    <w:basedOn w:val="VarsaylanParagrafYazTipi"/>
    <w:link w:val="Balk1"/>
    <w:uiPriority w:val="9"/>
    <w:rsid w:val="00134466"/>
    <w:rPr>
      <w:rFonts w:eastAsiaTheme="minorEastAsia"/>
      <w:smallCaps/>
      <w:spacing w:val="5"/>
      <w:sz w:val="32"/>
      <w:szCs w:val="32"/>
    </w:rPr>
  </w:style>
  <w:style w:type="character" w:customStyle="1" w:styleId="Balk2Char">
    <w:name w:val="Başlık 2 Char"/>
    <w:basedOn w:val="VarsaylanParagrafYazTipi"/>
    <w:link w:val="Balk2"/>
    <w:uiPriority w:val="9"/>
    <w:semiHidden/>
    <w:rsid w:val="00134466"/>
    <w:rPr>
      <w:rFonts w:eastAsiaTheme="minorEastAsia"/>
      <w:smallCaps/>
      <w:spacing w:val="5"/>
      <w:sz w:val="28"/>
      <w:szCs w:val="28"/>
    </w:rPr>
  </w:style>
  <w:style w:type="character" w:customStyle="1" w:styleId="Balk3Char">
    <w:name w:val="Başlık 3 Char"/>
    <w:basedOn w:val="VarsaylanParagrafYazTipi"/>
    <w:link w:val="Balk3"/>
    <w:uiPriority w:val="9"/>
    <w:semiHidden/>
    <w:rsid w:val="00134466"/>
    <w:rPr>
      <w:rFonts w:eastAsiaTheme="minorEastAsia"/>
      <w:smallCaps/>
      <w:spacing w:val="5"/>
      <w:sz w:val="24"/>
      <w:szCs w:val="24"/>
    </w:rPr>
  </w:style>
  <w:style w:type="character" w:customStyle="1" w:styleId="Balk4Char">
    <w:name w:val="Başlık 4 Char"/>
    <w:basedOn w:val="VarsaylanParagrafYazTipi"/>
    <w:link w:val="Balk4"/>
    <w:uiPriority w:val="9"/>
    <w:semiHidden/>
    <w:rsid w:val="00134466"/>
    <w:rPr>
      <w:rFonts w:eastAsiaTheme="minorEastAsia"/>
      <w:smallCaps/>
      <w:spacing w:val="10"/>
    </w:rPr>
  </w:style>
  <w:style w:type="character" w:customStyle="1" w:styleId="Balk5Char">
    <w:name w:val="Başlık 5 Char"/>
    <w:basedOn w:val="VarsaylanParagrafYazTipi"/>
    <w:link w:val="Balk5"/>
    <w:uiPriority w:val="9"/>
    <w:semiHidden/>
    <w:rsid w:val="00134466"/>
    <w:rPr>
      <w:rFonts w:eastAsiaTheme="minorEastAsia"/>
      <w:smallCaps/>
      <w:color w:val="943634" w:themeColor="accent2" w:themeShade="BF"/>
      <w:spacing w:val="10"/>
      <w:szCs w:val="26"/>
    </w:rPr>
  </w:style>
  <w:style w:type="character" w:customStyle="1" w:styleId="Balk6Char">
    <w:name w:val="Başlık 6 Char"/>
    <w:basedOn w:val="VarsaylanParagrafYazTipi"/>
    <w:link w:val="Balk6"/>
    <w:uiPriority w:val="9"/>
    <w:semiHidden/>
    <w:rsid w:val="00134466"/>
    <w:rPr>
      <w:rFonts w:eastAsiaTheme="minorEastAsia"/>
      <w:smallCaps/>
      <w:color w:val="C0504D" w:themeColor="accent2"/>
      <w:spacing w:val="5"/>
      <w:szCs w:val="20"/>
    </w:rPr>
  </w:style>
  <w:style w:type="character" w:customStyle="1" w:styleId="Balk7Char">
    <w:name w:val="Başlık 7 Char"/>
    <w:basedOn w:val="VarsaylanParagrafYazTipi"/>
    <w:link w:val="Balk7"/>
    <w:uiPriority w:val="9"/>
    <w:semiHidden/>
    <w:rsid w:val="00134466"/>
    <w:rPr>
      <w:rFonts w:eastAsiaTheme="minorEastAsia"/>
      <w:b/>
      <w:smallCaps/>
      <w:color w:val="C0504D" w:themeColor="accent2"/>
      <w:spacing w:val="10"/>
      <w:sz w:val="20"/>
      <w:szCs w:val="20"/>
    </w:rPr>
  </w:style>
  <w:style w:type="character" w:customStyle="1" w:styleId="Balk8Char">
    <w:name w:val="Başlık 8 Char"/>
    <w:basedOn w:val="VarsaylanParagrafYazTipi"/>
    <w:link w:val="Balk8"/>
    <w:uiPriority w:val="9"/>
    <w:semiHidden/>
    <w:rsid w:val="00134466"/>
    <w:rPr>
      <w:rFonts w:eastAsiaTheme="minorEastAsia"/>
      <w:b/>
      <w:i/>
      <w:smallCaps/>
      <w:color w:val="943634" w:themeColor="accent2" w:themeShade="BF"/>
      <w:sz w:val="20"/>
      <w:szCs w:val="20"/>
    </w:rPr>
  </w:style>
  <w:style w:type="character" w:customStyle="1" w:styleId="Balk9Char">
    <w:name w:val="Başlık 9 Char"/>
    <w:basedOn w:val="VarsaylanParagrafYazTipi"/>
    <w:link w:val="Balk9"/>
    <w:uiPriority w:val="9"/>
    <w:semiHidden/>
    <w:rsid w:val="00134466"/>
    <w:rPr>
      <w:rFonts w:eastAsiaTheme="minorEastAsia"/>
      <w:b/>
      <w:i/>
      <w:smallCaps/>
      <w:color w:val="622423" w:themeColor="accent2" w:themeShade="7F"/>
      <w:sz w:val="20"/>
      <w:szCs w:val="20"/>
    </w:rPr>
  </w:style>
  <w:style w:type="paragraph" w:customStyle="1" w:styleId="Style1">
    <w:name w:val="Style 1"/>
    <w:uiPriority w:val="99"/>
    <w:rsid w:val="00134466"/>
    <w:pPr>
      <w:widowControl w:val="0"/>
      <w:autoSpaceDE w:val="0"/>
      <w:autoSpaceDN w:val="0"/>
      <w:adjustRightInd w:val="0"/>
      <w:spacing w:line="240" w:lineRule="auto"/>
      <w:jc w:val="both"/>
    </w:pPr>
    <w:rPr>
      <w:rFonts w:ascii="Times New Roman" w:eastAsiaTheme="minorEastAsia" w:hAnsi="Times New Roman" w:cs="Times New Roman"/>
      <w:sz w:val="20"/>
      <w:szCs w:val="20"/>
      <w:lang w:val="en-US" w:eastAsia="tr-TR"/>
    </w:rPr>
  </w:style>
  <w:style w:type="paragraph" w:styleId="ResimYazs">
    <w:name w:val="caption"/>
    <w:basedOn w:val="Normal"/>
    <w:next w:val="Normal"/>
    <w:uiPriority w:val="35"/>
    <w:semiHidden/>
    <w:unhideWhenUsed/>
    <w:qFormat/>
    <w:rsid w:val="00134466"/>
    <w:pPr>
      <w:jc w:val="both"/>
    </w:pPr>
    <w:rPr>
      <w:rFonts w:eastAsiaTheme="minorEastAsia"/>
      <w:b/>
      <w:bCs/>
      <w:caps/>
      <w:sz w:val="16"/>
      <w:szCs w:val="18"/>
    </w:rPr>
  </w:style>
  <w:style w:type="paragraph" w:styleId="KonuBal">
    <w:name w:val="Title"/>
    <w:basedOn w:val="Normal"/>
    <w:next w:val="Normal"/>
    <w:link w:val="KonuBalChar"/>
    <w:uiPriority w:val="10"/>
    <w:qFormat/>
    <w:rsid w:val="00134466"/>
    <w:pPr>
      <w:pBdr>
        <w:top w:val="single" w:sz="12" w:space="1" w:color="C0504D" w:themeColor="accent2"/>
      </w:pBdr>
      <w:spacing w:line="240" w:lineRule="auto"/>
      <w:jc w:val="right"/>
    </w:pPr>
    <w:rPr>
      <w:rFonts w:eastAsiaTheme="minorEastAsia"/>
      <w:smallCaps/>
      <w:sz w:val="48"/>
      <w:szCs w:val="48"/>
    </w:rPr>
  </w:style>
  <w:style w:type="character" w:customStyle="1" w:styleId="KonuBalChar">
    <w:name w:val="Konu Başlığı Char"/>
    <w:basedOn w:val="VarsaylanParagrafYazTipi"/>
    <w:link w:val="KonuBal"/>
    <w:uiPriority w:val="10"/>
    <w:rsid w:val="00134466"/>
    <w:rPr>
      <w:rFonts w:eastAsiaTheme="minorEastAsia"/>
      <w:smallCaps/>
      <w:sz w:val="48"/>
      <w:szCs w:val="48"/>
    </w:rPr>
  </w:style>
  <w:style w:type="paragraph" w:styleId="AltKonuBal">
    <w:name w:val="Subtitle"/>
    <w:basedOn w:val="Normal"/>
    <w:next w:val="Normal"/>
    <w:link w:val="AltKonuBalChar"/>
    <w:uiPriority w:val="11"/>
    <w:qFormat/>
    <w:rsid w:val="00134466"/>
    <w:pPr>
      <w:spacing w:after="720" w:line="240" w:lineRule="auto"/>
      <w:jc w:val="right"/>
    </w:pPr>
    <w:rPr>
      <w:rFonts w:asciiTheme="majorHAnsi" w:eastAsiaTheme="majorEastAsia" w:hAnsiTheme="majorHAnsi" w:cstheme="majorBidi"/>
      <w:sz w:val="20"/>
    </w:rPr>
  </w:style>
  <w:style w:type="character" w:customStyle="1" w:styleId="AltKonuBalChar">
    <w:name w:val="Alt Konu Başlığı Char"/>
    <w:basedOn w:val="VarsaylanParagrafYazTipi"/>
    <w:link w:val="AltKonuBal"/>
    <w:uiPriority w:val="11"/>
    <w:rsid w:val="00134466"/>
    <w:rPr>
      <w:rFonts w:asciiTheme="majorHAnsi" w:eastAsiaTheme="majorEastAsia" w:hAnsiTheme="majorHAnsi" w:cstheme="majorBidi"/>
      <w:sz w:val="20"/>
    </w:rPr>
  </w:style>
  <w:style w:type="character" w:styleId="Gl">
    <w:name w:val="Strong"/>
    <w:qFormat/>
    <w:rsid w:val="00134466"/>
    <w:rPr>
      <w:b/>
      <w:color w:val="C0504D" w:themeColor="accent2"/>
    </w:rPr>
  </w:style>
  <w:style w:type="character" w:styleId="Vurgu">
    <w:name w:val="Emphasis"/>
    <w:qFormat/>
    <w:rsid w:val="00134466"/>
    <w:rPr>
      <w:b/>
      <w:i/>
      <w:spacing w:val="10"/>
    </w:rPr>
  </w:style>
  <w:style w:type="paragraph" w:styleId="AralkYok">
    <w:name w:val="No Spacing"/>
    <w:basedOn w:val="Normal"/>
    <w:link w:val="AralkYokChar"/>
    <w:uiPriority w:val="1"/>
    <w:qFormat/>
    <w:rsid w:val="00134466"/>
    <w:pPr>
      <w:spacing w:line="240" w:lineRule="auto"/>
      <w:jc w:val="both"/>
    </w:pPr>
    <w:rPr>
      <w:rFonts w:eastAsiaTheme="minorEastAsia"/>
      <w:sz w:val="20"/>
      <w:szCs w:val="20"/>
    </w:rPr>
  </w:style>
  <w:style w:type="character" w:customStyle="1" w:styleId="AralkYokChar">
    <w:name w:val="Aralık Yok Char"/>
    <w:basedOn w:val="VarsaylanParagrafYazTipi"/>
    <w:link w:val="AralkYok"/>
    <w:uiPriority w:val="1"/>
    <w:rsid w:val="00134466"/>
    <w:rPr>
      <w:rFonts w:eastAsiaTheme="minorEastAsia"/>
      <w:sz w:val="20"/>
      <w:szCs w:val="20"/>
    </w:rPr>
  </w:style>
  <w:style w:type="paragraph" w:styleId="Trnak">
    <w:name w:val="Quote"/>
    <w:basedOn w:val="Normal"/>
    <w:next w:val="Normal"/>
    <w:link w:val="TrnakChar"/>
    <w:uiPriority w:val="29"/>
    <w:qFormat/>
    <w:rsid w:val="00134466"/>
    <w:pPr>
      <w:jc w:val="both"/>
    </w:pPr>
    <w:rPr>
      <w:rFonts w:eastAsiaTheme="minorEastAsia"/>
      <w:i/>
      <w:sz w:val="20"/>
      <w:szCs w:val="20"/>
    </w:rPr>
  </w:style>
  <w:style w:type="character" w:customStyle="1" w:styleId="TrnakChar">
    <w:name w:val="Tırnak Char"/>
    <w:basedOn w:val="VarsaylanParagrafYazTipi"/>
    <w:link w:val="Trnak"/>
    <w:uiPriority w:val="29"/>
    <w:rsid w:val="00134466"/>
    <w:rPr>
      <w:rFonts w:eastAsiaTheme="minorEastAsia"/>
      <w:i/>
      <w:sz w:val="20"/>
      <w:szCs w:val="20"/>
    </w:rPr>
  </w:style>
  <w:style w:type="paragraph" w:styleId="KeskinTrnak">
    <w:name w:val="Intense Quote"/>
    <w:basedOn w:val="Normal"/>
    <w:next w:val="Normal"/>
    <w:link w:val="KeskinTrnakChar"/>
    <w:uiPriority w:val="30"/>
    <w:qFormat/>
    <w:rsid w:val="00134466"/>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jc w:val="both"/>
    </w:pPr>
    <w:rPr>
      <w:rFonts w:eastAsiaTheme="minorEastAsia"/>
      <w:b/>
      <w:i/>
      <w:color w:val="FFFFFF" w:themeColor="background1"/>
      <w:sz w:val="20"/>
      <w:szCs w:val="20"/>
    </w:rPr>
  </w:style>
  <w:style w:type="character" w:customStyle="1" w:styleId="KeskinTrnakChar">
    <w:name w:val="Keskin Tırnak Char"/>
    <w:basedOn w:val="VarsaylanParagrafYazTipi"/>
    <w:link w:val="KeskinTrnak"/>
    <w:uiPriority w:val="30"/>
    <w:rsid w:val="00134466"/>
    <w:rPr>
      <w:rFonts w:eastAsiaTheme="minorEastAsia"/>
      <w:b/>
      <w:i/>
      <w:color w:val="FFFFFF" w:themeColor="background1"/>
      <w:sz w:val="20"/>
      <w:szCs w:val="20"/>
      <w:shd w:val="clear" w:color="auto" w:fill="C0504D" w:themeFill="accent2"/>
    </w:rPr>
  </w:style>
  <w:style w:type="character" w:styleId="HafifVurgulama">
    <w:name w:val="Subtle Emphasis"/>
    <w:uiPriority w:val="19"/>
    <w:qFormat/>
    <w:rsid w:val="00134466"/>
    <w:rPr>
      <w:i/>
    </w:rPr>
  </w:style>
  <w:style w:type="character" w:styleId="GlVurgulama">
    <w:name w:val="Intense Emphasis"/>
    <w:uiPriority w:val="21"/>
    <w:qFormat/>
    <w:rsid w:val="00134466"/>
    <w:rPr>
      <w:b/>
      <w:i/>
      <w:color w:val="C0504D" w:themeColor="accent2"/>
      <w:spacing w:val="10"/>
    </w:rPr>
  </w:style>
  <w:style w:type="character" w:styleId="HafifBavuru">
    <w:name w:val="Subtle Reference"/>
    <w:uiPriority w:val="31"/>
    <w:qFormat/>
    <w:rsid w:val="00134466"/>
    <w:rPr>
      <w:b/>
    </w:rPr>
  </w:style>
  <w:style w:type="character" w:styleId="GlBavuru">
    <w:name w:val="Intense Reference"/>
    <w:uiPriority w:val="32"/>
    <w:qFormat/>
    <w:rsid w:val="00134466"/>
    <w:rPr>
      <w:b/>
      <w:bCs/>
      <w:smallCaps/>
      <w:spacing w:val="5"/>
      <w:sz w:val="22"/>
      <w:szCs w:val="22"/>
      <w:u w:val="single"/>
    </w:rPr>
  </w:style>
  <w:style w:type="character" w:styleId="KitapBal">
    <w:name w:val="Book Title"/>
    <w:uiPriority w:val="33"/>
    <w:qFormat/>
    <w:rsid w:val="00134466"/>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134466"/>
    <w:pPr>
      <w:outlineLvl w:val="9"/>
    </w:pPr>
    <w:rPr>
      <w:lang w:bidi="en-US"/>
    </w:rPr>
  </w:style>
  <w:style w:type="paragraph" w:styleId="GvdeMetni">
    <w:name w:val="Body Text"/>
    <w:basedOn w:val="Normal"/>
    <w:link w:val="GvdeMetniChar"/>
    <w:rsid w:val="006272B4"/>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6272B4"/>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6272B4"/>
    <w:pPr>
      <w:spacing w:after="120" w:line="480" w:lineRule="auto"/>
      <w:ind w:left="283"/>
    </w:pPr>
    <w:rPr>
      <w:rFonts w:ascii="Times New Roman" w:eastAsia="Times New Roman" w:hAnsi="Times New Roman" w:cs="Times New Roman"/>
      <w:sz w:val="24"/>
      <w:szCs w:val="24"/>
      <w:lang w:eastAsia="tr-TR"/>
    </w:rPr>
  </w:style>
  <w:style w:type="character" w:customStyle="1" w:styleId="GvdeMetniGirintisi2Char">
    <w:name w:val="Gövde Metni Girintisi 2 Char"/>
    <w:basedOn w:val="VarsaylanParagrafYazTipi"/>
    <w:link w:val="GvdeMetniGirintisi2"/>
    <w:rsid w:val="006272B4"/>
    <w:rPr>
      <w:rFonts w:ascii="Times New Roman" w:eastAsia="Times New Roman" w:hAnsi="Times New Roman" w:cs="Times New Roman"/>
      <w:sz w:val="24"/>
      <w:szCs w:val="24"/>
      <w:lang w:eastAsia="tr-TR"/>
    </w:rPr>
  </w:style>
  <w:style w:type="paragraph" w:customStyle="1" w:styleId="x-balk-2">
    <w:name w:val="x-başlık-2"/>
    <w:basedOn w:val="Altbilgi"/>
    <w:autoRedefine/>
    <w:rsid w:val="006272B4"/>
    <w:pPr>
      <w:keepNext/>
      <w:widowControl w:val="0"/>
      <w:tabs>
        <w:tab w:val="clear" w:pos="4536"/>
        <w:tab w:val="clear" w:pos="9072"/>
      </w:tabs>
      <w:spacing w:line="360" w:lineRule="auto"/>
      <w:ind w:left="540" w:hanging="540"/>
      <w:outlineLvl w:val="1"/>
    </w:pPr>
    <w:rPr>
      <w:rFonts w:ascii="Times New Roman" w:eastAsia="Times New Roman" w:hAnsi="Times New Roman" w:cs="Times New Roman"/>
      <w:bCs/>
      <w:sz w:val="24"/>
      <w:szCs w:val="24"/>
      <w:lang w:eastAsia="tr-TR"/>
    </w:rPr>
  </w:style>
  <w:style w:type="numbering" w:customStyle="1" w:styleId="ListeYok1">
    <w:name w:val="Liste Yok1"/>
    <w:next w:val="ListeYok"/>
    <w:uiPriority w:val="99"/>
    <w:semiHidden/>
    <w:unhideWhenUsed/>
    <w:rsid w:val="00D67F29"/>
  </w:style>
  <w:style w:type="numbering" w:customStyle="1" w:styleId="ListeYok2">
    <w:name w:val="Liste Yok2"/>
    <w:next w:val="ListeYok"/>
    <w:uiPriority w:val="99"/>
    <w:semiHidden/>
    <w:unhideWhenUsed/>
    <w:rsid w:val="00D67F29"/>
  </w:style>
  <w:style w:type="character" w:customStyle="1" w:styleId="FontStyle60">
    <w:name w:val="Font Style60"/>
    <w:rsid w:val="00107365"/>
    <w:rPr>
      <w:rFonts w:ascii="Times New Roman" w:hAnsi="Times New Roman" w:cs="Times New Roman"/>
      <w:sz w:val="20"/>
      <w:szCs w:val="20"/>
    </w:rPr>
  </w:style>
  <w:style w:type="numbering" w:customStyle="1" w:styleId="ListeYok3">
    <w:name w:val="Liste Yok3"/>
    <w:next w:val="ListeYok"/>
    <w:semiHidden/>
    <w:rsid w:val="00A92F7A"/>
  </w:style>
  <w:style w:type="paragraph" w:customStyle="1" w:styleId="Style12">
    <w:name w:val="Style12"/>
    <w:basedOn w:val="Normal"/>
    <w:rsid w:val="00A92F7A"/>
    <w:pPr>
      <w:widowControl w:val="0"/>
      <w:autoSpaceDE w:val="0"/>
      <w:autoSpaceDN w:val="0"/>
      <w:adjustRightInd w:val="0"/>
      <w:spacing w:line="303" w:lineRule="exact"/>
      <w:ind w:firstLine="403"/>
      <w:jc w:val="both"/>
    </w:pPr>
    <w:rPr>
      <w:rFonts w:ascii="Times New Roman" w:eastAsia="Times New Roman" w:hAnsi="Times New Roman" w:cs="Times New Roman"/>
      <w:sz w:val="24"/>
      <w:szCs w:val="24"/>
      <w:lang w:eastAsia="tr-TR"/>
    </w:rPr>
  </w:style>
  <w:style w:type="character" w:customStyle="1" w:styleId="FontStyle44">
    <w:name w:val="Font Style44"/>
    <w:rsid w:val="00A92F7A"/>
    <w:rPr>
      <w:rFonts w:ascii="Times New Roman" w:hAnsi="Times New Roman" w:cs="Times New Roman"/>
      <w:sz w:val="20"/>
      <w:szCs w:val="20"/>
    </w:rPr>
  </w:style>
  <w:style w:type="character" w:customStyle="1" w:styleId="FontStyle45">
    <w:name w:val="Font Style45"/>
    <w:rsid w:val="00A92F7A"/>
    <w:rPr>
      <w:rFonts w:ascii="Times New Roman" w:hAnsi="Times New Roman" w:cs="Times New Roman"/>
      <w:b/>
      <w:bCs/>
      <w:sz w:val="20"/>
      <w:szCs w:val="20"/>
    </w:rPr>
  </w:style>
  <w:style w:type="paragraph" w:customStyle="1" w:styleId="Style10">
    <w:name w:val="Style10"/>
    <w:basedOn w:val="Normal"/>
    <w:rsid w:val="00A92F7A"/>
    <w:pPr>
      <w:widowControl w:val="0"/>
      <w:autoSpaceDE w:val="0"/>
      <w:autoSpaceDN w:val="0"/>
      <w:adjustRightInd w:val="0"/>
      <w:spacing w:line="291" w:lineRule="exact"/>
      <w:ind w:firstLine="403"/>
      <w:jc w:val="both"/>
    </w:pPr>
    <w:rPr>
      <w:rFonts w:ascii="Times New Roman" w:eastAsia="Times New Roman" w:hAnsi="Times New Roman" w:cs="Times New Roman"/>
      <w:sz w:val="24"/>
      <w:szCs w:val="24"/>
      <w:lang w:eastAsia="tr-TR"/>
    </w:rPr>
  </w:style>
  <w:style w:type="paragraph" w:customStyle="1" w:styleId="Style16">
    <w:name w:val="Style16"/>
    <w:basedOn w:val="Normal"/>
    <w:rsid w:val="00A92F7A"/>
    <w:pPr>
      <w:widowControl w:val="0"/>
      <w:autoSpaceDE w:val="0"/>
      <w:autoSpaceDN w:val="0"/>
      <w:adjustRightInd w:val="0"/>
      <w:spacing w:line="303" w:lineRule="exact"/>
      <w:jc w:val="both"/>
    </w:pPr>
    <w:rPr>
      <w:rFonts w:ascii="Times New Roman" w:eastAsia="Times New Roman" w:hAnsi="Times New Roman" w:cs="Times New Roman"/>
      <w:sz w:val="24"/>
      <w:szCs w:val="24"/>
      <w:lang w:eastAsia="tr-TR"/>
    </w:rPr>
  </w:style>
  <w:style w:type="character" w:customStyle="1" w:styleId="FontStyle23">
    <w:name w:val="Font Style23"/>
    <w:rsid w:val="00A92F7A"/>
    <w:rPr>
      <w:rFonts w:ascii="Times New Roman" w:hAnsi="Times New Roman" w:cs="Times New Roman"/>
      <w:i/>
      <w:iCs/>
      <w:sz w:val="20"/>
      <w:szCs w:val="20"/>
    </w:rPr>
  </w:style>
  <w:style w:type="character" w:customStyle="1" w:styleId="FontStyle27">
    <w:name w:val="Font Style27"/>
    <w:rsid w:val="00A92F7A"/>
    <w:rPr>
      <w:rFonts w:ascii="Times New Roman" w:hAnsi="Times New Roman" w:cs="Times New Roman"/>
      <w:sz w:val="20"/>
      <w:szCs w:val="20"/>
    </w:rPr>
  </w:style>
  <w:style w:type="paragraph" w:customStyle="1" w:styleId="Style14">
    <w:name w:val="Style14"/>
    <w:basedOn w:val="Normal"/>
    <w:rsid w:val="00A92F7A"/>
    <w:pPr>
      <w:widowControl w:val="0"/>
      <w:autoSpaceDE w:val="0"/>
      <w:autoSpaceDN w:val="0"/>
      <w:adjustRightInd w:val="0"/>
      <w:spacing w:line="240" w:lineRule="auto"/>
    </w:pPr>
    <w:rPr>
      <w:rFonts w:ascii="Times New Roman" w:eastAsia="Times New Roman" w:hAnsi="Times New Roman" w:cs="Times New Roman"/>
      <w:sz w:val="24"/>
      <w:szCs w:val="24"/>
      <w:lang w:eastAsia="tr-TR"/>
    </w:rPr>
  </w:style>
  <w:style w:type="paragraph" w:customStyle="1" w:styleId="Style3">
    <w:name w:val="Style3"/>
    <w:basedOn w:val="Normal"/>
    <w:rsid w:val="00A92F7A"/>
    <w:pPr>
      <w:widowControl w:val="0"/>
      <w:autoSpaceDE w:val="0"/>
      <w:autoSpaceDN w:val="0"/>
      <w:adjustRightInd w:val="0"/>
      <w:spacing w:line="240" w:lineRule="auto"/>
      <w:jc w:val="both"/>
    </w:pPr>
    <w:rPr>
      <w:rFonts w:ascii="Times New Roman" w:eastAsia="Times New Roman" w:hAnsi="Times New Roman" w:cs="Times New Roman"/>
      <w:sz w:val="24"/>
      <w:szCs w:val="24"/>
      <w:lang w:eastAsia="tr-TR"/>
    </w:rPr>
  </w:style>
  <w:style w:type="character" w:customStyle="1" w:styleId="FontStyle21">
    <w:name w:val="Font Style21"/>
    <w:rsid w:val="00A92F7A"/>
    <w:rPr>
      <w:rFonts w:ascii="Times New Roman" w:hAnsi="Times New Roman" w:cs="Times New Roman"/>
      <w:i/>
      <w:iCs/>
      <w:sz w:val="20"/>
      <w:szCs w:val="20"/>
    </w:rPr>
  </w:style>
  <w:style w:type="paragraph" w:customStyle="1" w:styleId="Style15">
    <w:name w:val="Style15"/>
    <w:basedOn w:val="Normal"/>
    <w:rsid w:val="00A92F7A"/>
    <w:pPr>
      <w:widowControl w:val="0"/>
      <w:autoSpaceDE w:val="0"/>
      <w:autoSpaceDN w:val="0"/>
      <w:adjustRightInd w:val="0"/>
      <w:spacing w:line="252" w:lineRule="exact"/>
      <w:ind w:firstLine="854"/>
      <w:jc w:val="both"/>
    </w:pPr>
    <w:rPr>
      <w:rFonts w:ascii="Bookman Old Style" w:eastAsia="Times New Roman" w:hAnsi="Bookman Old Style" w:cs="Times New Roman"/>
      <w:sz w:val="24"/>
      <w:szCs w:val="24"/>
      <w:lang w:eastAsia="tr-TR"/>
    </w:rPr>
  </w:style>
  <w:style w:type="character" w:customStyle="1" w:styleId="FontStyle28">
    <w:name w:val="Font Style28"/>
    <w:rsid w:val="00A92F7A"/>
    <w:rPr>
      <w:rFonts w:ascii="Times New Roman" w:hAnsi="Times New Roman" w:cs="Times New Roman"/>
      <w:sz w:val="20"/>
      <w:szCs w:val="20"/>
    </w:rPr>
  </w:style>
  <w:style w:type="paragraph" w:customStyle="1" w:styleId="Style13">
    <w:name w:val="Style13"/>
    <w:basedOn w:val="Normal"/>
    <w:rsid w:val="00A92F7A"/>
    <w:pPr>
      <w:widowControl w:val="0"/>
      <w:autoSpaceDE w:val="0"/>
      <w:autoSpaceDN w:val="0"/>
      <w:adjustRightInd w:val="0"/>
      <w:spacing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92F7A"/>
  </w:style>
  <w:style w:type="paragraph" w:customStyle="1" w:styleId="Style6">
    <w:name w:val="Style6"/>
    <w:basedOn w:val="Normal"/>
    <w:rsid w:val="00A92F7A"/>
    <w:pPr>
      <w:widowControl w:val="0"/>
      <w:autoSpaceDE w:val="0"/>
      <w:autoSpaceDN w:val="0"/>
      <w:adjustRightInd w:val="0"/>
      <w:spacing w:line="240" w:lineRule="auto"/>
      <w:jc w:val="both"/>
    </w:pPr>
    <w:rPr>
      <w:rFonts w:ascii="Times New Roman" w:eastAsia="Times New Roman" w:hAnsi="Times New Roman" w:cs="Times New Roman"/>
      <w:sz w:val="24"/>
      <w:szCs w:val="24"/>
      <w:lang w:eastAsia="tr-TR"/>
    </w:rPr>
  </w:style>
  <w:style w:type="character" w:customStyle="1" w:styleId="FontStyle59">
    <w:name w:val="Font Style59"/>
    <w:rsid w:val="00A92F7A"/>
    <w:rPr>
      <w:rFonts w:ascii="Times New Roman" w:hAnsi="Times New Roman" w:cs="Times New Roman"/>
      <w:b/>
      <w:bCs/>
      <w:sz w:val="20"/>
      <w:szCs w:val="20"/>
    </w:rPr>
  </w:style>
  <w:style w:type="paragraph" w:customStyle="1" w:styleId="Style5">
    <w:name w:val="Style5"/>
    <w:basedOn w:val="Normal"/>
    <w:rsid w:val="00A92F7A"/>
    <w:pPr>
      <w:widowControl w:val="0"/>
      <w:autoSpaceDE w:val="0"/>
      <w:autoSpaceDN w:val="0"/>
      <w:adjustRightInd w:val="0"/>
      <w:spacing w:line="253" w:lineRule="exact"/>
      <w:ind w:firstLine="715"/>
      <w:jc w:val="both"/>
    </w:pPr>
    <w:rPr>
      <w:rFonts w:ascii="Times New Roman" w:eastAsia="Times New Roman" w:hAnsi="Times New Roman" w:cs="Times New Roman"/>
      <w:sz w:val="24"/>
      <w:szCs w:val="24"/>
      <w:lang w:eastAsia="tr-TR"/>
    </w:rPr>
  </w:style>
  <w:style w:type="character" w:customStyle="1" w:styleId="FontStyle25">
    <w:name w:val="Font Style25"/>
    <w:rsid w:val="00A92F7A"/>
    <w:rPr>
      <w:rFonts w:ascii="Times New Roman" w:hAnsi="Times New Roman" w:cs="Times New Roman"/>
      <w:sz w:val="18"/>
      <w:szCs w:val="18"/>
    </w:rPr>
  </w:style>
  <w:style w:type="paragraph" w:customStyle="1" w:styleId="Style9">
    <w:name w:val="Style9"/>
    <w:basedOn w:val="Normal"/>
    <w:rsid w:val="00A92F7A"/>
    <w:pPr>
      <w:widowControl w:val="0"/>
      <w:autoSpaceDE w:val="0"/>
      <w:autoSpaceDN w:val="0"/>
      <w:adjustRightInd w:val="0"/>
      <w:spacing w:line="253" w:lineRule="exact"/>
      <w:jc w:val="both"/>
    </w:pPr>
    <w:rPr>
      <w:rFonts w:ascii="Times New Roman" w:eastAsia="Times New Roman" w:hAnsi="Times New Roman" w:cs="Times New Roman"/>
      <w:sz w:val="24"/>
      <w:szCs w:val="24"/>
      <w:lang w:eastAsia="tr-TR"/>
    </w:rPr>
  </w:style>
  <w:style w:type="character" w:customStyle="1" w:styleId="FontStyle31">
    <w:name w:val="Font Style31"/>
    <w:rsid w:val="00A92F7A"/>
    <w:rPr>
      <w:rFonts w:ascii="Times New Roman" w:hAnsi="Times New Roman" w:cs="Times New Roman"/>
      <w:sz w:val="16"/>
      <w:szCs w:val="16"/>
    </w:rPr>
  </w:style>
  <w:style w:type="character" w:customStyle="1" w:styleId="FontStyle39">
    <w:name w:val="Font Style39"/>
    <w:rsid w:val="00A92F7A"/>
    <w:rPr>
      <w:rFonts w:ascii="Times New Roman" w:hAnsi="Times New Roman" w:cs="Times New Roman"/>
      <w:sz w:val="20"/>
      <w:szCs w:val="20"/>
    </w:rPr>
  </w:style>
  <w:style w:type="paragraph" w:styleId="NormalWeb">
    <w:name w:val="Normal (Web)"/>
    <w:basedOn w:val="Normal"/>
    <w:rsid w:val="00A92F7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A92F7A"/>
    <w:rPr>
      <w:color w:val="0000FF"/>
      <w:u w:val="single"/>
    </w:rPr>
  </w:style>
  <w:style w:type="paragraph" w:customStyle="1" w:styleId="Default">
    <w:name w:val="Default"/>
    <w:rsid w:val="00A92F7A"/>
    <w:pPr>
      <w:autoSpaceDE w:val="0"/>
      <w:autoSpaceDN w:val="0"/>
      <w:adjustRightInd w:val="0"/>
      <w:spacing w:line="240" w:lineRule="auto"/>
    </w:pPr>
    <w:rPr>
      <w:rFonts w:ascii="Times New Roman" w:eastAsia="Times New Roman" w:hAnsi="Times New Roman" w:cs="Times New Roman"/>
      <w:color w:val="000000"/>
      <w:sz w:val="24"/>
      <w:szCs w:val="24"/>
      <w:lang w:eastAsia="tr-TR"/>
    </w:rPr>
  </w:style>
  <w:style w:type="paragraph" w:customStyle="1" w:styleId="Style11">
    <w:name w:val="Style1"/>
    <w:basedOn w:val="Normal"/>
    <w:rsid w:val="00A92F7A"/>
    <w:pPr>
      <w:widowControl w:val="0"/>
      <w:autoSpaceDE w:val="0"/>
      <w:autoSpaceDN w:val="0"/>
      <w:adjustRightInd w:val="0"/>
      <w:spacing w:line="254" w:lineRule="exact"/>
      <w:jc w:val="right"/>
    </w:pPr>
    <w:rPr>
      <w:rFonts w:ascii="Times New Roman" w:eastAsia="Times New Roman" w:hAnsi="Times New Roman" w:cs="Times New Roman"/>
      <w:sz w:val="24"/>
      <w:szCs w:val="24"/>
      <w:lang w:eastAsia="tr-TR"/>
    </w:rPr>
  </w:style>
  <w:style w:type="paragraph" w:customStyle="1" w:styleId="Style25">
    <w:name w:val="Style25"/>
    <w:basedOn w:val="Normal"/>
    <w:rsid w:val="00A92F7A"/>
    <w:pPr>
      <w:widowControl w:val="0"/>
      <w:autoSpaceDE w:val="0"/>
      <w:autoSpaceDN w:val="0"/>
      <w:adjustRightInd w:val="0"/>
      <w:spacing w:line="230" w:lineRule="exact"/>
    </w:pPr>
    <w:rPr>
      <w:rFonts w:ascii="Times New Roman" w:eastAsia="Times New Roman" w:hAnsi="Times New Roman" w:cs="Times New Roman"/>
      <w:sz w:val="24"/>
      <w:szCs w:val="24"/>
      <w:lang w:eastAsia="tr-TR"/>
    </w:rPr>
  </w:style>
  <w:style w:type="character" w:customStyle="1" w:styleId="FontStyle58">
    <w:name w:val="Font Style58"/>
    <w:rsid w:val="00A92F7A"/>
    <w:rPr>
      <w:rFonts w:ascii="Times New Roman" w:hAnsi="Times New Roman" w:cs="Times New Roman"/>
      <w:sz w:val="18"/>
      <w:szCs w:val="18"/>
    </w:rPr>
  </w:style>
  <w:style w:type="paragraph" w:customStyle="1" w:styleId="Style24">
    <w:name w:val="Style24"/>
    <w:basedOn w:val="Normal"/>
    <w:rsid w:val="00A92F7A"/>
    <w:pPr>
      <w:widowControl w:val="0"/>
      <w:autoSpaceDE w:val="0"/>
      <w:autoSpaceDN w:val="0"/>
      <w:adjustRightInd w:val="0"/>
      <w:spacing w:line="240" w:lineRule="auto"/>
    </w:pPr>
    <w:rPr>
      <w:rFonts w:ascii="Times New Roman" w:eastAsia="Times New Roman" w:hAnsi="Times New Roman" w:cs="Times New Roman"/>
      <w:sz w:val="24"/>
      <w:szCs w:val="24"/>
      <w:lang w:eastAsia="tr-TR"/>
    </w:rPr>
  </w:style>
  <w:style w:type="character" w:customStyle="1" w:styleId="FontStyle57">
    <w:name w:val="Font Style57"/>
    <w:rsid w:val="00A92F7A"/>
    <w:rPr>
      <w:rFonts w:ascii="Times New Roman" w:hAnsi="Times New Roman" w:cs="Times New Roman"/>
      <w:b/>
      <w:bCs/>
      <w:sz w:val="20"/>
      <w:szCs w:val="20"/>
    </w:rPr>
  </w:style>
  <w:style w:type="paragraph" w:styleId="GvdeMetniGirintisi">
    <w:name w:val="Body Text Indent"/>
    <w:basedOn w:val="Normal"/>
    <w:link w:val="GvdeMetniGirintisiChar"/>
    <w:rsid w:val="00A92F7A"/>
    <w:pPr>
      <w:spacing w:after="120" w:line="276" w:lineRule="auto"/>
      <w:ind w:left="283"/>
    </w:pPr>
    <w:rPr>
      <w:rFonts w:ascii="Calibri" w:eastAsia="Times New Roman" w:hAnsi="Calibri" w:cs="Times New Roman"/>
    </w:rPr>
  </w:style>
  <w:style w:type="character" w:customStyle="1" w:styleId="GvdeMetniGirintisiChar">
    <w:name w:val="Gövde Metni Girintisi Char"/>
    <w:basedOn w:val="VarsaylanParagrafYazTipi"/>
    <w:link w:val="GvdeMetniGirintisi"/>
    <w:rsid w:val="00A92F7A"/>
    <w:rPr>
      <w:rFonts w:ascii="Calibri" w:eastAsia="Times New Roman" w:hAnsi="Calibri" w:cs="Times New Roman"/>
    </w:rPr>
  </w:style>
  <w:style w:type="paragraph" w:styleId="GvdeMetni2">
    <w:name w:val="Body Text 2"/>
    <w:basedOn w:val="Normal"/>
    <w:link w:val="GvdeMetni2Char"/>
    <w:rsid w:val="00A92F7A"/>
    <w:pPr>
      <w:spacing w:after="120" w:line="480" w:lineRule="auto"/>
    </w:pPr>
    <w:rPr>
      <w:rFonts w:ascii="Calibri" w:eastAsia="Times New Roman" w:hAnsi="Calibri" w:cs="Times New Roman"/>
    </w:rPr>
  </w:style>
  <w:style w:type="character" w:customStyle="1" w:styleId="GvdeMetni2Char">
    <w:name w:val="Gövde Metni 2 Char"/>
    <w:basedOn w:val="VarsaylanParagrafYazTipi"/>
    <w:link w:val="GvdeMetni2"/>
    <w:rsid w:val="00A92F7A"/>
    <w:rPr>
      <w:rFonts w:ascii="Calibri" w:eastAsia="Times New Roman" w:hAnsi="Calibri" w:cs="Times New Roman"/>
    </w:rPr>
  </w:style>
  <w:style w:type="table" w:customStyle="1" w:styleId="TabloKlavuzu1">
    <w:name w:val="Tablo Kılavuzu1"/>
    <w:basedOn w:val="NormalTablo"/>
    <w:next w:val="TabloKlavuzu"/>
    <w:uiPriority w:val="59"/>
    <w:rsid w:val="00A92F7A"/>
    <w:pPr>
      <w:spacing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link w:val="SonnotMetniChar"/>
    <w:rsid w:val="00A92F7A"/>
    <w:pPr>
      <w:spacing w:after="200" w:line="276" w:lineRule="auto"/>
    </w:pPr>
    <w:rPr>
      <w:rFonts w:ascii="Calibri" w:eastAsia="Times New Roman" w:hAnsi="Calibri" w:cs="Times New Roman"/>
      <w:sz w:val="20"/>
      <w:szCs w:val="20"/>
    </w:rPr>
  </w:style>
  <w:style w:type="character" w:customStyle="1" w:styleId="SonnotMetniChar">
    <w:name w:val="Sonnot Metni Char"/>
    <w:basedOn w:val="VarsaylanParagrafYazTipi"/>
    <w:link w:val="SonnotMetni"/>
    <w:rsid w:val="00A92F7A"/>
    <w:rPr>
      <w:rFonts w:ascii="Calibri" w:eastAsia="Times New Roman" w:hAnsi="Calibri" w:cs="Times New Roman"/>
      <w:sz w:val="20"/>
      <w:szCs w:val="20"/>
    </w:rPr>
  </w:style>
  <w:style w:type="character" w:styleId="SonnotBavurusu">
    <w:name w:val="endnote reference"/>
    <w:rsid w:val="00A92F7A"/>
    <w:rPr>
      <w:vertAlign w:val="superscript"/>
    </w:rPr>
  </w:style>
  <w:style w:type="paragraph" w:customStyle="1" w:styleId="ListeParagraf1">
    <w:name w:val="Liste Paragraf1"/>
    <w:basedOn w:val="Normal"/>
    <w:uiPriority w:val="99"/>
    <w:rsid w:val="00F56B4C"/>
    <w:pPr>
      <w:suppressAutoHyphens/>
      <w:spacing w:line="240" w:lineRule="auto"/>
      <w:ind w:left="720"/>
      <w:contextualSpacing/>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67947">
      <w:bodyDiv w:val="1"/>
      <w:marLeft w:val="0"/>
      <w:marRight w:val="0"/>
      <w:marTop w:val="0"/>
      <w:marBottom w:val="0"/>
      <w:divBdr>
        <w:top w:val="none" w:sz="0" w:space="0" w:color="auto"/>
        <w:left w:val="none" w:sz="0" w:space="0" w:color="auto"/>
        <w:bottom w:val="none" w:sz="0" w:space="0" w:color="auto"/>
        <w:right w:val="none" w:sz="0" w:space="0" w:color="auto"/>
      </w:divBdr>
    </w:div>
    <w:div w:id="257103404">
      <w:bodyDiv w:val="1"/>
      <w:marLeft w:val="0"/>
      <w:marRight w:val="0"/>
      <w:marTop w:val="0"/>
      <w:marBottom w:val="0"/>
      <w:divBdr>
        <w:top w:val="none" w:sz="0" w:space="0" w:color="auto"/>
        <w:left w:val="none" w:sz="0" w:space="0" w:color="auto"/>
        <w:bottom w:val="none" w:sz="0" w:space="0" w:color="auto"/>
        <w:right w:val="none" w:sz="0" w:space="0" w:color="auto"/>
      </w:divBdr>
    </w:div>
    <w:div w:id="279453875">
      <w:bodyDiv w:val="1"/>
      <w:marLeft w:val="0"/>
      <w:marRight w:val="0"/>
      <w:marTop w:val="0"/>
      <w:marBottom w:val="0"/>
      <w:divBdr>
        <w:top w:val="none" w:sz="0" w:space="0" w:color="auto"/>
        <w:left w:val="none" w:sz="0" w:space="0" w:color="auto"/>
        <w:bottom w:val="none" w:sz="0" w:space="0" w:color="auto"/>
        <w:right w:val="none" w:sz="0" w:space="0" w:color="auto"/>
      </w:divBdr>
    </w:div>
    <w:div w:id="311375022">
      <w:bodyDiv w:val="1"/>
      <w:marLeft w:val="0"/>
      <w:marRight w:val="0"/>
      <w:marTop w:val="0"/>
      <w:marBottom w:val="0"/>
      <w:divBdr>
        <w:top w:val="none" w:sz="0" w:space="0" w:color="auto"/>
        <w:left w:val="none" w:sz="0" w:space="0" w:color="auto"/>
        <w:bottom w:val="none" w:sz="0" w:space="0" w:color="auto"/>
        <w:right w:val="none" w:sz="0" w:space="0" w:color="auto"/>
      </w:divBdr>
    </w:div>
    <w:div w:id="456218313">
      <w:bodyDiv w:val="1"/>
      <w:marLeft w:val="0"/>
      <w:marRight w:val="0"/>
      <w:marTop w:val="0"/>
      <w:marBottom w:val="0"/>
      <w:divBdr>
        <w:top w:val="none" w:sz="0" w:space="0" w:color="auto"/>
        <w:left w:val="none" w:sz="0" w:space="0" w:color="auto"/>
        <w:bottom w:val="none" w:sz="0" w:space="0" w:color="auto"/>
        <w:right w:val="none" w:sz="0" w:space="0" w:color="auto"/>
      </w:divBdr>
    </w:div>
    <w:div w:id="736321038">
      <w:bodyDiv w:val="1"/>
      <w:marLeft w:val="0"/>
      <w:marRight w:val="0"/>
      <w:marTop w:val="0"/>
      <w:marBottom w:val="0"/>
      <w:divBdr>
        <w:top w:val="none" w:sz="0" w:space="0" w:color="auto"/>
        <w:left w:val="none" w:sz="0" w:space="0" w:color="auto"/>
        <w:bottom w:val="none" w:sz="0" w:space="0" w:color="auto"/>
        <w:right w:val="none" w:sz="0" w:space="0" w:color="auto"/>
      </w:divBdr>
    </w:div>
    <w:div w:id="967661580">
      <w:bodyDiv w:val="1"/>
      <w:marLeft w:val="0"/>
      <w:marRight w:val="0"/>
      <w:marTop w:val="0"/>
      <w:marBottom w:val="0"/>
      <w:divBdr>
        <w:top w:val="none" w:sz="0" w:space="0" w:color="auto"/>
        <w:left w:val="none" w:sz="0" w:space="0" w:color="auto"/>
        <w:bottom w:val="none" w:sz="0" w:space="0" w:color="auto"/>
        <w:right w:val="none" w:sz="0" w:space="0" w:color="auto"/>
      </w:divBdr>
    </w:div>
    <w:div w:id="1006400410">
      <w:bodyDiv w:val="1"/>
      <w:marLeft w:val="0"/>
      <w:marRight w:val="0"/>
      <w:marTop w:val="0"/>
      <w:marBottom w:val="0"/>
      <w:divBdr>
        <w:top w:val="none" w:sz="0" w:space="0" w:color="auto"/>
        <w:left w:val="none" w:sz="0" w:space="0" w:color="auto"/>
        <w:bottom w:val="none" w:sz="0" w:space="0" w:color="auto"/>
        <w:right w:val="none" w:sz="0" w:space="0" w:color="auto"/>
      </w:divBdr>
    </w:div>
    <w:div w:id="1204093941">
      <w:bodyDiv w:val="1"/>
      <w:marLeft w:val="0"/>
      <w:marRight w:val="0"/>
      <w:marTop w:val="0"/>
      <w:marBottom w:val="0"/>
      <w:divBdr>
        <w:top w:val="none" w:sz="0" w:space="0" w:color="auto"/>
        <w:left w:val="none" w:sz="0" w:space="0" w:color="auto"/>
        <w:bottom w:val="none" w:sz="0" w:space="0" w:color="auto"/>
        <w:right w:val="none" w:sz="0" w:space="0" w:color="auto"/>
      </w:divBdr>
    </w:div>
    <w:div w:id="1264261686">
      <w:bodyDiv w:val="1"/>
      <w:marLeft w:val="0"/>
      <w:marRight w:val="0"/>
      <w:marTop w:val="0"/>
      <w:marBottom w:val="0"/>
      <w:divBdr>
        <w:top w:val="none" w:sz="0" w:space="0" w:color="auto"/>
        <w:left w:val="none" w:sz="0" w:space="0" w:color="auto"/>
        <w:bottom w:val="none" w:sz="0" w:space="0" w:color="auto"/>
        <w:right w:val="none" w:sz="0" w:space="0" w:color="auto"/>
      </w:divBdr>
    </w:div>
    <w:div w:id="1321155260">
      <w:bodyDiv w:val="1"/>
      <w:marLeft w:val="0"/>
      <w:marRight w:val="0"/>
      <w:marTop w:val="0"/>
      <w:marBottom w:val="0"/>
      <w:divBdr>
        <w:top w:val="none" w:sz="0" w:space="0" w:color="auto"/>
        <w:left w:val="none" w:sz="0" w:space="0" w:color="auto"/>
        <w:bottom w:val="none" w:sz="0" w:space="0" w:color="auto"/>
        <w:right w:val="none" w:sz="0" w:space="0" w:color="auto"/>
      </w:divBdr>
    </w:div>
    <w:div w:id="1510829673">
      <w:bodyDiv w:val="1"/>
      <w:marLeft w:val="0"/>
      <w:marRight w:val="0"/>
      <w:marTop w:val="0"/>
      <w:marBottom w:val="0"/>
      <w:divBdr>
        <w:top w:val="none" w:sz="0" w:space="0" w:color="auto"/>
        <w:left w:val="none" w:sz="0" w:space="0" w:color="auto"/>
        <w:bottom w:val="none" w:sz="0" w:space="0" w:color="auto"/>
        <w:right w:val="none" w:sz="0" w:space="0" w:color="auto"/>
      </w:divBdr>
    </w:div>
    <w:div w:id="1547717399">
      <w:bodyDiv w:val="1"/>
      <w:marLeft w:val="0"/>
      <w:marRight w:val="0"/>
      <w:marTop w:val="0"/>
      <w:marBottom w:val="0"/>
      <w:divBdr>
        <w:top w:val="none" w:sz="0" w:space="0" w:color="auto"/>
        <w:left w:val="none" w:sz="0" w:space="0" w:color="auto"/>
        <w:bottom w:val="none" w:sz="0" w:space="0" w:color="auto"/>
        <w:right w:val="none" w:sz="0" w:space="0" w:color="auto"/>
      </w:divBdr>
    </w:div>
    <w:div w:id="1937905712">
      <w:bodyDiv w:val="1"/>
      <w:marLeft w:val="0"/>
      <w:marRight w:val="0"/>
      <w:marTop w:val="0"/>
      <w:marBottom w:val="0"/>
      <w:divBdr>
        <w:top w:val="none" w:sz="0" w:space="0" w:color="auto"/>
        <w:left w:val="none" w:sz="0" w:space="0" w:color="auto"/>
        <w:bottom w:val="none" w:sz="0" w:space="0" w:color="auto"/>
        <w:right w:val="none" w:sz="0" w:space="0" w:color="auto"/>
      </w:divBdr>
    </w:div>
    <w:div w:id="1962301018">
      <w:bodyDiv w:val="1"/>
      <w:marLeft w:val="0"/>
      <w:marRight w:val="0"/>
      <w:marTop w:val="0"/>
      <w:marBottom w:val="0"/>
      <w:divBdr>
        <w:top w:val="none" w:sz="0" w:space="0" w:color="auto"/>
        <w:left w:val="none" w:sz="0" w:space="0" w:color="auto"/>
        <w:bottom w:val="none" w:sz="0" w:space="0" w:color="auto"/>
        <w:right w:val="none" w:sz="0" w:space="0" w:color="auto"/>
      </w:divBdr>
    </w:div>
    <w:div w:id="214600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8.bin"/><Relationship Id="rId47"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oleObject" Target="embeddings/oleObject2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png"/><Relationship Id="rId38" Type="http://schemas.openxmlformats.org/officeDocument/2006/relationships/image" Target="media/image13.wmf"/><Relationship Id="rId46" Type="http://schemas.openxmlformats.org/officeDocument/2006/relationships/oleObject" Target="embeddings/oleObject21.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oleObject" Target="embeddings/oleObject17.bin"/><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16.wmf"/><Relationship Id="rId57" Type="http://schemas.openxmlformats.org/officeDocument/2006/relationships/oleObject" Target="embeddings/oleObject28.bin"/><Relationship Id="rId10" Type="http://schemas.openxmlformats.org/officeDocument/2006/relationships/header" Target="header2.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4.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styles" Target="styl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8E9E2-8A60-4269-A152-22C59F865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20654</Words>
  <Characters>117733</Characters>
  <Application>Microsoft Office Word</Application>
  <DocSecurity>0</DocSecurity>
  <Lines>981</Lines>
  <Paragraphs>276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dc:creator>
  <cp:lastModifiedBy>AKADEMİK</cp:lastModifiedBy>
  <cp:revision>109</cp:revision>
  <cp:lastPrinted>2013-08-13T07:55:00Z</cp:lastPrinted>
  <dcterms:created xsi:type="dcterms:W3CDTF">2013-07-07T13:12:00Z</dcterms:created>
  <dcterms:modified xsi:type="dcterms:W3CDTF">2013-08-13T07:55:00Z</dcterms:modified>
</cp:coreProperties>
</file>